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1B" w:rsidRDefault="000B071B" w:rsidP="00505FC1">
      <w:pPr>
        <w:rPr>
          <w:iCs/>
          <w:sz w:val="28"/>
          <w:szCs w:val="28"/>
        </w:rPr>
      </w:pPr>
    </w:p>
    <w:p w:rsidR="000B071B" w:rsidRPr="00F316F6" w:rsidRDefault="000B071B" w:rsidP="000B071B">
      <w:pPr>
        <w:shd w:val="clear" w:color="auto" w:fill="FFFFFF"/>
        <w:jc w:val="center"/>
        <w:rPr>
          <w:b/>
          <w:sz w:val="24"/>
          <w:szCs w:val="24"/>
        </w:rPr>
      </w:pPr>
      <w:r w:rsidRPr="00F316F6">
        <w:rPr>
          <w:b/>
          <w:sz w:val="24"/>
          <w:szCs w:val="24"/>
        </w:rPr>
        <w:t>КОНТРОЛЬНО-РЕВИЗИОННАЯ КОМИССИЯ</w:t>
      </w:r>
    </w:p>
    <w:p w:rsidR="000B071B" w:rsidRPr="00F316F6" w:rsidRDefault="000B071B" w:rsidP="000B071B">
      <w:pPr>
        <w:shd w:val="clear" w:color="auto" w:fill="FFFFFF"/>
        <w:jc w:val="center"/>
        <w:rPr>
          <w:b/>
          <w:sz w:val="24"/>
          <w:szCs w:val="24"/>
        </w:rPr>
      </w:pPr>
      <w:r w:rsidRPr="00F316F6">
        <w:rPr>
          <w:b/>
          <w:sz w:val="24"/>
          <w:szCs w:val="24"/>
        </w:rPr>
        <w:t>МУНИЦИПАЛЬНОГО СОБРАНИЯ</w:t>
      </w:r>
    </w:p>
    <w:p w:rsidR="000B071B" w:rsidRPr="00F316F6" w:rsidRDefault="000B071B" w:rsidP="000B071B">
      <w:pPr>
        <w:shd w:val="clear" w:color="auto" w:fill="FFFFFF"/>
        <w:jc w:val="center"/>
        <w:rPr>
          <w:b/>
          <w:sz w:val="24"/>
          <w:szCs w:val="24"/>
        </w:rPr>
      </w:pPr>
      <w:r w:rsidRPr="00F316F6">
        <w:rPr>
          <w:b/>
          <w:sz w:val="24"/>
          <w:szCs w:val="24"/>
        </w:rPr>
        <w:t>КИЧМЕНГСКО-ГОРОДЕЦКОГО МУНИЦИПАЛЬНОГО РАЙОНА</w:t>
      </w:r>
    </w:p>
    <w:p w:rsidR="000B071B" w:rsidRPr="00F316F6" w:rsidRDefault="000B071B" w:rsidP="000B071B">
      <w:pPr>
        <w:shd w:val="clear" w:color="auto" w:fill="FFFFFF"/>
        <w:jc w:val="center"/>
        <w:rPr>
          <w:b/>
          <w:sz w:val="24"/>
          <w:szCs w:val="24"/>
        </w:rPr>
      </w:pPr>
      <w:r w:rsidRPr="00F316F6">
        <w:rPr>
          <w:b/>
          <w:sz w:val="24"/>
          <w:szCs w:val="24"/>
        </w:rPr>
        <w:t>ВОЛОГОДСКОЙ ОБЛАСТИ</w:t>
      </w:r>
    </w:p>
    <w:p w:rsidR="000B071B" w:rsidRPr="00F316F6" w:rsidRDefault="000B071B" w:rsidP="000B071B">
      <w:pPr>
        <w:ind w:left="5" w:hanging="5"/>
        <w:jc w:val="center"/>
        <w:rPr>
          <w:szCs w:val="28"/>
        </w:rPr>
      </w:pPr>
    </w:p>
    <w:p w:rsidR="000B071B" w:rsidRPr="00F316F6" w:rsidRDefault="000B071B" w:rsidP="000B071B">
      <w:pPr>
        <w:ind w:left="5" w:hanging="5"/>
        <w:jc w:val="center"/>
        <w:rPr>
          <w:szCs w:val="28"/>
        </w:rPr>
      </w:pPr>
    </w:p>
    <w:p w:rsidR="000B071B" w:rsidRPr="00F316F6" w:rsidRDefault="000B071B" w:rsidP="000B071B">
      <w:pPr>
        <w:ind w:left="5" w:hanging="5"/>
        <w:jc w:val="center"/>
        <w:rPr>
          <w:szCs w:val="28"/>
        </w:rPr>
      </w:pPr>
    </w:p>
    <w:p w:rsidR="000B071B" w:rsidRPr="00F316F6" w:rsidRDefault="000B071B" w:rsidP="000B071B">
      <w:pPr>
        <w:ind w:left="5" w:hanging="5"/>
        <w:jc w:val="center"/>
        <w:rPr>
          <w:szCs w:val="28"/>
        </w:rPr>
      </w:pPr>
    </w:p>
    <w:p w:rsidR="000B071B" w:rsidRPr="00F316F6" w:rsidRDefault="000B071B" w:rsidP="000B071B">
      <w:pPr>
        <w:ind w:left="5" w:hanging="5"/>
        <w:jc w:val="center"/>
        <w:rPr>
          <w:szCs w:val="28"/>
        </w:rPr>
      </w:pPr>
    </w:p>
    <w:p w:rsidR="000B071B" w:rsidRPr="00F316F6" w:rsidRDefault="000B071B" w:rsidP="000B071B">
      <w:pPr>
        <w:ind w:left="5" w:hanging="5"/>
        <w:jc w:val="center"/>
        <w:rPr>
          <w:szCs w:val="28"/>
        </w:rPr>
      </w:pPr>
    </w:p>
    <w:p w:rsidR="000B071B" w:rsidRPr="00F316F6" w:rsidRDefault="000B071B" w:rsidP="000B071B">
      <w:pPr>
        <w:ind w:left="5" w:hanging="5"/>
        <w:jc w:val="center"/>
        <w:rPr>
          <w:szCs w:val="28"/>
        </w:rPr>
      </w:pPr>
    </w:p>
    <w:p w:rsidR="000B071B" w:rsidRPr="00F316F6" w:rsidRDefault="000B071B" w:rsidP="000B071B">
      <w:pPr>
        <w:ind w:left="5" w:hanging="5"/>
        <w:jc w:val="center"/>
        <w:rPr>
          <w:szCs w:val="28"/>
        </w:rPr>
      </w:pPr>
    </w:p>
    <w:p w:rsidR="000B071B" w:rsidRPr="00F316F6" w:rsidRDefault="000B071B" w:rsidP="000B071B">
      <w:pPr>
        <w:jc w:val="center"/>
        <w:rPr>
          <w:b/>
          <w:sz w:val="40"/>
          <w:szCs w:val="40"/>
        </w:rPr>
      </w:pPr>
      <w:r w:rsidRPr="00F316F6">
        <w:rPr>
          <w:b/>
          <w:sz w:val="40"/>
          <w:szCs w:val="40"/>
        </w:rPr>
        <w:t>МЕТОДИЧЕСКИЕ РЕКОМЕНДАЦИИ</w:t>
      </w:r>
    </w:p>
    <w:p w:rsidR="000B071B" w:rsidRDefault="000B071B" w:rsidP="000B071B">
      <w:pPr>
        <w:jc w:val="center"/>
        <w:rPr>
          <w:b/>
          <w:sz w:val="40"/>
          <w:szCs w:val="40"/>
        </w:rPr>
      </w:pPr>
      <w:r w:rsidRPr="00F316F6">
        <w:rPr>
          <w:b/>
          <w:sz w:val="40"/>
          <w:szCs w:val="40"/>
        </w:rPr>
        <w:t>ПО ПРОВЕДЕНИЮ</w:t>
      </w:r>
    </w:p>
    <w:p w:rsidR="000B071B" w:rsidRPr="00F316F6" w:rsidRDefault="000B071B" w:rsidP="000B071B">
      <w:pPr>
        <w:jc w:val="center"/>
        <w:rPr>
          <w:b/>
          <w:sz w:val="40"/>
          <w:szCs w:val="40"/>
        </w:rPr>
      </w:pPr>
      <w:r w:rsidRPr="00F316F6">
        <w:rPr>
          <w:b/>
          <w:sz w:val="40"/>
          <w:szCs w:val="40"/>
        </w:rPr>
        <w:t>АУДИТА В СФЕРЕ ЗАКУПОК</w:t>
      </w:r>
    </w:p>
    <w:p w:rsidR="000B071B" w:rsidRPr="00F316F6" w:rsidRDefault="000B071B" w:rsidP="000B071B">
      <w:pPr>
        <w:jc w:val="center"/>
        <w:rPr>
          <w:b/>
          <w:szCs w:val="28"/>
        </w:rPr>
      </w:pPr>
    </w:p>
    <w:p w:rsidR="000B071B" w:rsidRPr="00F316F6" w:rsidRDefault="000B071B" w:rsidP="000B071B">
      <w:pPr>
        <w:jc w:val="center"/>
        <w:rPr>
          <w:b/>
          <w:szCs w:val="28"/>
        </w:rPr>
      </w:pPr>
    </w:p>
    <w:p w:rsidR="000B071B" w:rsidRPr="00F316F6" w:rsidRDefault="000B071B" w:rsidP="000B071B">
      <w:pPr>
        <w:jc w:val="center"/>
        <w:rPr>
          <w:szCs w:val="28"/>
        </w:rPr>
      </w:pPr>
    </w:p>
    <w:p w:rsidR="000B071B" w:rsidRPr="00F316F6" w:rsidRDefault="000B071B" w:rsidP="000B071B">
      <w:pPr>
        <w:jc w:val="center"/>
        <w:rPr>
          <w:szCs w:val="28"/>
        </w:rPr>
      </w:pPr>
    </w:p>
    <w:p w:rsidR="00227E6A" w:rsidRDefault="000B071B" w:rsidP="000B071B">
      <w:pPr>
        <w:jc w:val="center"/>
        <w:rPr>
          <w:sz w:val="28"/>
          <w:szCs w:val="28"/>
        </w:rPr>
      </w:pPr>
      <w:proofErr w:type="gramStart"/>
      <w:r w:rsidRPr="00F316F6">
        <w:rPr>
          <w:sz w:val="28"/>
          <w:szCs w:val="28"/>
        </w:rPr>
        <w:t>(</w:t>
      </w:r>
      <w:r w:rsidR="00227E6A">
        <w:rPr>
          <w:sz w:val="28"/>
          <w:szCs w:val="28"/>
        </w:rPr>
        <w:t>Утверждены</w:t>
      </w:r>
      <w:r w:rsidRPr="00F316F6">
        <w:rPr>
          <w:sz w:val="28"/>
          <w:szCs w:val="28"/>
        </w:rPr>
        <w:t xml:space="preserve"> распоряжением </w:t>
      </w:r>
      <w:proofErr w:type="gramEnd"/>
    </w:p>
    <w:p w:rsidR="00227E6A" w:rsidRDefault="000B071B" w:rsidP="000B071B">
      <w:pPr>
        <w:jc w:val="center"/>
        <w:rPr>
          <w:sz w:val="28"/>
          <w:szCs w:val="28"/>
        </w:rPr>
      </w:pPr>
      <w:r w:rsidRPr="00F316F6">
        <w:rPr>
          <w:sz w:val="28"/>
          <w:szCs w:val="28"/>
        </w:rPr>
        <w:t xml:space="preserve">контрольно-ревизионной комиссии Муниципального Собрания </w:t>
      </w:r>
    </w:p>
    <w:p w:rsidR="000B071B" w:rsidRPr="00F316F6" w:rsidRDefault="000B071B" w:rsidP="000B071B">
      <w:pPr>
        <w:jc w:val="center"/>
        <w:rPr>
          <w:sz w:val="28"/>
          <w:szCs w:val="28"/>
        </w:rPr>
      </w:pPr>
      <w:r w:rsidRPr="00F316F6">
        <w:rPr>
          <w:sz w:val="28"/>
          <w:szCs w:val="28"/>
        </w:rPr>
        <w:t xml:space="preserve">Кичменгско-Городецкого муниципального района </w:t>
      </w:r>
    </w:p>
    <w:p w:rsidR="000B071B" w:rsidRPr="00F316F6" w:rsidRDefault="000B071B" w:rsidP="000B071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06 июля 2017 года № 5</w:t>
      </w:r>
      <w:r w:rsidRPr="00F316F6">
        <w:rPr>
          <w:sz w:val="28"/>
          <w:szCs w:val="28"/>
        </w:rPr>
        <w:t>)</w:t>
      </w:r>
    </w:p>
    <w:p w:rsidR="000B071B" w:rsidRPr="00F316F6" w:rsidRDefault="000B071B" w:rsidP="000B071B">
      <w:pPr>
        <w:jc w:val="center"/>
        <w:rPr>
          <w:szCs w:val="28"/>
        </w:rPr>
      </w:pPr>
    </w:p>
    <w:p w:rsidR="000B071B" w:rsidRPr="00F316F6" w:rsidRDefault="000B071B" w:rsidP="000B071B">
      <w:pPr>
        <w:jc w:val="center"/>
        <w:rPr>
          <w:szCs w:val="28"/>
        </w:rPr>
      </w:pPr>
    </w:p>
    <w:p w:rsidR="000B071B" w:rsidRPr="00F316F6" w:rsidRDefault="000B071B" w:rsidP="000B071B">
      <w:pPr>
        <w:jc w:val="center"/>
        <w:rPr>
          <w:szCs w:val="28"/>
        </w:rPr>
      </w:pPr>
    </w:p>
    <w:p w:rsidR="000B071B" w:rsidRPr="00F316F6" w:rsidRDefault="000B071B" w:rsidP="000B071B">
      <w:pPr>
        <w:jc w:val="center"/>
        <w:rPr>
          <w:szCs w:val="28"/>
        </w:rPr>
      </w:pPr>
    </w:p>
    <w:p w:rsidR="000B071B" w:rsidRPr="00F316F6" w:rsidRDefault="000B071B" w:rsidP="000B071B">
      <w:pPr>
        <w:jc w:val="center"/>
        <w:rPr>
          <w:szCs w:val="28"/>
        </w:rPr>
      </w:pPr>
    </w:p>
    <w:p w:rsidR="000B071B" w:rsidRPr="00F316F6" w:rsidRDefault="000B071B" w:rsidP="000B071B">
      <w:pPr>
        <w:jc w:val="center"/>
        <w:rPr>
          <w:szCs w:val="28"/>
        </w:rPr>
      </w:pPr>
    </w:p>
    <w:p w:rsidR="000B071B" w:rsidRPr="00F316F6" w:rsidRDefault="000B071B" w:rsidP="000B071B">
      <w:pPr>
        <w:jc w:val="center"/>
        <w:rPr>
          <w:szCs w:val="28"/>
        </w:rPr>
      </w:pPr>
    </w:p>
    <w:p w:rsidR="000B071B" w:rsidRPr="00F316F6" w:rsidRDefault="000B071B" w:rsidP="000B071B">
      <w:pPr>
        <w:jc w:val="center"/>
        <w:rPr>
          <w:szCs w:val="28"/>
        </w:rPr>
      </w:pPr>
    </w:p>
    <w:p w:rsidR="000B071B" w:rsidRPr="00F316F6" w:rsidRDefault="000B071B" w:rsidP="000B071B">
      <w:pPr>
        <w:jc w:val="center"/>
        <w:rPr>
          <w:szCs w:val="28"/>
        </w:rPr>
      </w:pPr>
    </w:p>
    <w:p w:rsidR="000B071B" w:rsidRPr="00F316F6" w:rsidRDefault="000B071B" w:rsidP="000B071B">
      <w:pPr>
        <w:jc w:val="center"/>
        <w:rPr>
          <w:szCs w:val="28"/>
        </w:rPr>
      </w:pPr>
    </w:p>
    <w:p w:rsidR="000B071B" w:rsidRPr="00F316F6" w:rsidRDefault="000B071B" w:rsidP="000B071B">
      <w:pPr>
        <w:jc w:val="center"/>
        <w:rPr>
          <w:szCs w:val="28"/>
        </w:rPr>
      </w:pPr>
    </w:p>
    <w:p w:rsidR="000B071B" w:rsidRPr="00F316F6" w:rsidRDefault="000B071B" w:rsidP="000B071B">
      <w:pPr>
        <w:jc w:val="center"/>
        <w:rPr>
          <w:szCs w:val="28"/>
        </w:rPr>
      </w:pPr>
    </w:p>
    <w:p w:rsidR="000B071B" w:rsidRPr="00F316F6" w:rsidRDefault="000B071B" w:rsidP="000B071B">
      <w:pPr>
        <w:jc w:val="center"/>
        <w:rPr>
          <w:szCs w:val="28"/>
        </w:rPr>
      </w:pPr>
    </w:p>
    <w:p w:rsidR="000B071B" w:rsidRPr="00F316F6" w:rsidRDefault="000B071B" w:rsidP="000B071B">
      <w:pPr>
        <w:jc w:val="center"/>
        <w:rPr>
          <w:szCs w:val="28"/>
        </w:rPr>
      </w:pPr>
    </w:p>
    <w:p w:rsidR="000B071B" w:rsidRPr="00F316F6" w:rsidRDefault="000B071B" w:rsidP="000B071B">
      <w:pPr>
        <w:jc w:val="center"/>
        <w:rPr>
          <w:b/>
          <w:szCs w:val="28"/>
        </w:rPr>
      </w:pPr>
    </w:p>
    <w:p w:rsidR="000B071B" w:rsidRPr="00F316F6" w:rsidRDefault="000B071B" w:rsidP="000B071B">
      <w:pPr>
        <w:jc w:val="center"/>
        <w:rPr>
          <w:b/>
          <w:sz w:val="28"/>
          <w:szCs w:val="28"/>
        </w:rPr>
      </w:pPr>
      <w:r w:rsidRPr="00F316F6">
        <w:rPr>
          <w:b/>
          <w:sz w:val="28"/>
          <w:szCs w:val="28"/>
        </w:rPr>
        <w:t>2017</w:t>
      </w:r>
    </w:p>
    <w:p w:rsidR="000B071B" w:rsidRPr="004E78AE" w:rsidRDefault="000B071B" w:rsidP="000B071B">
      <w:pPr>
        <w:spacing w:before="100" w:beforeAutospacing="1" w:after="100" w:afterAutospacing="1"/>
        <w:ind w:firstLine="375"/>
        <w:jc w:val="both"/>
        <w:rPr>
          <w:sz w:val="28"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br w:type="page"/>
      </w:r>
    </w:p>
    <w:p w:rsidR="000B071B" w:rsidRPr="008852E6" w:rsidRDefault="000B071B" w:rsidP="000B071B">
      <w:pPr>
        <w:jc w:val="center"/>
        <w:outlineLvl w:val="2"/>
        <w:rPr>
          <w:b/>
          <w:bCs/>
          <w:sz w:val="28"/>
          <w:szCs w:val="28"/>
        </w:rPr>
      </w:pPr>
      <w:r w:rsidRPr="004E78AE">
        <w:rPr>
          <w:b/>
          <w:bCs/>
          <w:sz w:val="28"/>
          <w:szCs w:val="28"/>
        </w:rPr>
        <w:t xml:space="preserve">МЕТОДИЧЕСКИЕ РЕКОМЕНДАЦИИ </w:t>
      </w:r>
    </w:p>
    <w:p w:rsidR="000B071B" w:rsidRDefault="000B071B" w:rsidP="000B071B">
      <w:pPr>
        <w:jc w:val="center"/>
        <w:outlineLvl w:val="2"/>
        <w:rPr>
          <w:b/>
          <w:bCs/>
          <w:sz w:val="28"/>
          <w:szCs w:val="28"/>
        </w:rPr>
      </w:pPr>
      <w:r w:rsidRPr="004E78AE">
        <w:rPr>
          <w:b/>
          <w:bCs/>
          <w:sz w:val="28"/>
          <w:szCs w:val="28"/>
        </w:rPr>
        <w:t>ПО ПРОВЕДЕНИЮ АУДИТА В СФЕРЕ ЗАКУПОК</w:t>
      </w:r>
    </w:p>
    <w:p w:rsidR="00CA618F" w:rsidRPr="00F316F6" w:rsidRDefault="00CA618F" w:rsidP="00CA618F">
      <w:pPr>
        <w:jc w:val="center"/>
        <w:rPr>
          <w:szCs w:val="28"/>
        </w:rPr>
      </w:pPr>
    </w:p>
    <w:p w:rsidR="00CA618F" w:rsidRDefault="00CA618F" w:rsidP="00CA618F">
      <w:pPr>
        <w:jc w:val="center"/>
        <w:rPr>
          <w:b/>
          <w:i/>
          <w:sz w:val="24"/>
          <w:szCs w:val="24"/>
        </w:rPr>
      </w:pPr>
      <w:proofErr w:type="gramStart"/>
      <w:r w:rsidRPr="00CA618F">
        <w:rPr>
          <w:b/>
          <w:i/>
          <w:sz w:val="24"/>
          <w:szCs w:val="24"/>
        </w:rPr>
        <w:t xml:space="preserve">(Утверждены распоряжением контрольно-ревизионной комиссии </w:t>
      </w:r>
      <w:proofErr w:type="gramEnd"/>
    </w:p>
    <w:p w:rsidR="00CA618F" w:rsidRPr="00CA618F" w:rsidRDefault="00CA618F" w:rsidP="00CA618F">
      <w:pPr>
        <w:jc w:val="center"/>
        <w:rPr>
          <w:b/>
          <w:i/>
          <w:sz w:val="24"/>
          <w:szCs w:val="24"/>
        </w:rPr>
      </w:pPr>
      <w:r w:rsidRPr="00CA618F">
        <w:rPr>
          <w:b/>
          <w:i/>
          <w:sz w:val="24"/>
          <w:szCs w:val="24"/>
        </w:rPr>
        <w:t xml:space="preserve">Муниципального Собрания Кичменгско-Городецкого муниципального района </w:t>
      </w:r>
    </w:p>
    <w:p w:rsidR="00CA618F" w:rsidRPr="00CA618F" w:rsidRDefault="00CA618F" w:rsidP="00CA618F">
      <w:pPr>
        <w:jc w:val="center"/>
        <w:rPr>
          <w:b/>
          <w:i/>
          <w:sz w:val="24"/>
          <w:szCs w:val="24"/>
        </w:rPr>
      </w:pPr>
      <w:r w:rsidRPr="00CA618F">
        <w:rPr>
          <w:b/>
          <w:i/>
          <w:sz w:val="24"/>
          <w:szCs w:val="24"/>
        </w:rPr>
        <w:t>от 06 июля 2017 года № 5)</w:t>
      </w:r>
    </w:p>
    <w:p w:rsidR="00CA618F" w:rsidRPr="00CA618F" w:rsidRDefault="00CA618F" w:rsidP="000B071B">
      <w:pPr>
        <w:jc w:val="center"/>
        <w:outlineLvl w:val="2"/>
        <w:rPr>
          <w:bCs/>
          <w:sz w:val="24"/>
          <w:szCs w:val="24"/>
        </w:rPr>
      </w:pPr>
    </w:p>
    <w:p w:rsidR="000B071B" w:rsidRPr="004E78AE" w:rsidRDefault="000B071B" w:rsidP="000B071B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4E78AE">
        <w:rPr>
          <w:b/>
          <w:bCs/>
          <w:sz w:val="28"/>
          <w:szCs w:val="28"/>
        </w:rPr>
        <w:t>1. Общие положения</w:t>
      </w:r>
    </w:p>
    <w:p w:rsidR="000B071B" w:rsidRPr="004E78AE" w:rsidRDefault="000B071B" w:rsidP="00286CFD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 xml:space="preserve">1.1. </w:t>
      </w:r>
      <w:proofErr w:type="gramStart"/>
      <w:r w:rsidRPr="004E78AE">
        <w:rPr>
          <w:sz w:val="28"/>
          <w:szCs w:val="28"/>
        </w:rPr>
        <w:t>Методические рекомендации по проведению аудита в сфере закупок (далее – Методические рекомендации) разработаны в соответствии со статьей 98 Федерального закона от 5 апреля 2013 года №</w:t>
      </w:r>
      <w:r w:rsidRPr="008852E6">
        <w:rPr>
          <w:sz w:val="28"/>
          <w:szCs w:val="28"/>
        </w:rPr>
        <w:t xml:space="preserve"> </w:t>
      </w:r>
      <w:r w:rsidRPr="004E78AE">
        <w:rPr>
          <w:sz w:val="28"/>
          <w:szCs w:val="28"/>
        </w:rPr>
        <w:t>44-ФЗ</w:t>
      </w:r>
      <w:r w:rsidRPr="008852E6">
        <w:rPr>
          <w:sz w:val="28"/>
          <w:szCs w:val="28"/>
        </w:rPr>
        <w:t xml:space="preserve"> </w:t>
      </w:r>
      <w:r w:rsidRPr="004E78AE">
        <w:rPr>
          <w:sz w:val="28"/>
          <w:szCs w:val="28"/>
        </w:rPr>
        <w:t>«О</w:t>
      </w:r>
      <w:r w:rsidRPr="008852E6">
        <w:rPr>
          <w:sz w:val="28"/>
          <w:szCs w:val="28"/>
        </w:rPr>
        <w:t> </w:t>
      </w:r>
      <w:r w:rsidRPr="004E78AE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 (далее – Закон №</w:t>
      </w:r>
      <w:r w:rsidR="00227E6A">
        <w:rPr>
          <w:sz w:val="28"/>
          <w:szCs w:val="28"/>
        </w:rPr>
        <w:t> </w:t>
      </w:r>
      <w:r w:rsidR="00286CFD" w:rsidRPr="008852E6">
        <w:rPr>
          <w:sz w:val="28"/>
          <w:szCs w:val="28"/>
        </w:rPr>
        <w:t>44-ФЗ),</w:t>
      </w:r>
      <w:r w:rsidR="00EA77D5">
        <w:rPr>
          <w:sz w:val="28"/>
          <w:szCs w:val="28"/>
        </w:rPr>
        <w:t xml:space="preserve"> статьями 8 и</w:t>
      </w:r>
      <w:r w:rsidR="00286CFD" w:rsidRPr="008852E6">
        <w:rPr>
          <w:sz w:val="28"/>
          <w:szCs w:val="28"/>
        </w:rPr>
        <w:t xml:space="preserve"> 12 Положения о контрольно-ревизионной комиссии Муниципального Собрания Городецкого муниципального района, утвержденного решением Муниципального Собрания</w:t>
      </w:r>
      <w:proofErr w:type="gramEnd"/>
      <w:r w:rsidR="00286CFD" w:rsidRPr="008852E6">
        <w:rPr>
          <w:sz w:val="28"/>
          <w:szCs w:val="28"/>
        </w:rPr>
        <w:t xml:space="preserve"> района от 08.12.2011 № 208 «О контрольно-ревизионной комиссии Муниципального Собрания Городецкого муниципального района»</w:t>
      </w:r>
      <w:r w:rsidRPr="004E78AE">
        <w:rPr>
          <w:sz w:val="28"/>
          <w:szCs w:val="28"/>
        </w:rPr>
        <w:t xml:space="preserve"> (далее – </w:t>
      </w:r>
      <w:r w:rsidR="00286CFD" w:rsidRPr="008852E6">
        <w:rPr>
          <w:sz w:val="28"/>
          <w:szCs w:val="28"/>
        </w:rPr>
        <w:t>Положение о КРК</w:t>
      </w:r>
      <w:r w:rsidRPr="004E78AE">
        <w:rPr>
          <w:sz w:val="28"/>
          <w:szCs w:val="28"/>
        </w:rPr>
        <w:t>).</w:t>
      </w:r>
    </w:p>
    <w:p w:rsidR="000B071B" w:rsidRPr="004E78AE" w:rsidRDefault="000B071B" w:rsidP="00286CFD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1.2. Целью Методических рекомендаций является установление общих правил и процедур проведения аудита в сфере закупок товаров, работ, услуг (далее – аудит в сфере закупок).</w:t>
      </w:r>
    </w:p>
    <w:p w:rsidR="000B071B" w:rsidRPr="004E78AE" w:rsidRDefault="000B071B" w:rsidP="00286CFD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1.3. Задачами Методических рекомендаций являются:</w:t>
      </w:r>
    </w:p>
    <w:p w:rsidR="00C406D2" w:rsidRPr="008852E6" w:rsidRDefault="000B071B" w:rsidP="00C406D2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определение целей, предмета и объектов аудита в сфере закупок,</w:t>
      </w:r>
    </w:p>
    <w:p w:rsidR="00C406D2" w:rsidRPr="008852E6" w:rsidRDefault="000B071B" w:rsidP="00C406D2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определение источников информации для проведения аудита в сфере закупок,</w:t>
      </w:r>
    </w:p>
    <w:p w:rsidR="00C406D2" w:rsidRPr="008852E6" w:rsidRDefault="000B071B" w:rsidP="00C406D2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установление порядка проведения аудита в сфере закупок,</w:t>
      </w:r>
    </w:p>
    <w:p w:rsidR="000B071B" w:rsidRPr="004E78AE" w:rsidRDefault="000B071B" w:rsidP="00C406D2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определение порядка подготовки и размещения обобщенной информации о результатах аудита в сфере закупок в единой информационной системе в сфере закупок (до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услуг).</w:t>
      </w:r>
    </w:p>
    <w:p w:rsidR="000B071B" w:rsidRPr="004E78AE" w:rsidRDefault="000B071B" w:rsidP="00286CFD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1.4. Сферой применения настоящих Методических рекомендаций являются правоотно</w:t>
      </w:r>
      <w:r w:rsidR="00286CFD" w:rsidRPr="008852E6">
        <w:rPr>
          <w:sz w:val="28"/>
          <w:szCs w:val="28"/>
        </w:rPr>
        <w:t>шения, связанные с проведением к</w:t>
      </w:r>
      <w:r w:rsidRPr="004E78AE">
        <w:rPr>
          <w:sz w:val="28"/>
          <w:szCs w:val="28"/>
        </w:rPr>
        <w:t>онтрольно-</w:t>
      </w:r>
      <w:r w:rsidR="00286CFD" w:rsidRPr="008852E6">
        <w:rPr>
          <w:sz w:val="28"/>
          <w:szCs w:val="28"/>
        </w:rPr>
        <w:t>ревизионной ревизией Муниципального Собрания Кичменгско-Городецкого муниципального района (далее – КРК района</w:t>
      </w:r>
      <w:r w:rsidRPr="004E78AE">
        <w:rPr>
          <w:sz w:val="28"/>
          <w:szCs w:val="28"/>
        </w:rPr>
        <w:t>) аудита в сфере закупок товаров, работ, услуг.</w:t>
      </w:r>
    </w:p>
    <w:p w:rsidR="000B071B" w:rsidRPr="004E78AE" w:rsidRDefault="000B071B" w:rsidP="00C406D2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1.5. Основные понятия, используемые в настоящих Методических рекомендациях, соответствуют</w:t>
      </w:r>
      <w:r w:rsidRPr="004E78AE">
        <w:rPr>
          <w:rFonts w:ascii="Arial" w:hAnsi="Arial" w:cs="Arial"/>
          <w:sz w:val="18"/>
          <w:szCs w:val="18"/>
        </w:rPr>
        <w:t xml:space="preserve"> </w:t>
      </w:r>
      <w:r w:rsidRPr="004E78AE">
        <w:rPr>
          <w:sz w:val="28"/>
          <w:szCs w:val="28"/>
        </w:rPr>
        <w:t>понятиям, установленным в статье 3 Закона №</w:t>
      </w:r>
      <w:r w:rsidR="00286CFD" w:rsidRPr="008852E6">
        <w:rPr>
          <w:sz w:val="28"/>
          <w:szCs w:val="28"/>
        </w:rPr>
        <w:t xml:space="preserve"> </w:t>
      </w:r>
      <w:r w:rsidRPr="004E78AE">
        <w:rPr>
          <w:sz w:val="28"/>
          <w:szCs w:val="28"/>
        </w:rPr>
        <w:t>44-ФЗ.</w:t>
      </w:r>
    </w:p>
    <w:p w:rsidR="000B071B" w:rsidRPr="004E78AE" w:rsidRDefault="000B071B" w:rsidP="00286CFD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4E78AE">
        <w:rPr>
          <w:b/>
          <w:bCs/>
          <w:sz w:val="28"/>
          <w:szCs w:val="28"/>
        </w:rPr>
        <w:t>2. Цели, предмет и объекты аудита в сфере закупок</w:t>
      </w:r>
    </w:p>
    <w:p w:rsidR="000B071B" w:rsidRPr="004E78AE" w:rsidRDefault="000B071B" w:rsidP="00286CFD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lastRenderedPageBreak/>
        <w:t>2.1. Аудит в сфере закупок проводится в ходе осущест</w:t>
      </w:r>
      <w:r w:rsidR="00286CFD" w:rsidRPr="008852E6">
        <w:rPr>
          <w:sz w:val="28"/>
          <w:szCs w:val="28"/>
        </w:rPr>
        <w:t>вления внешнего муниципального</w:t>
      </w:r>
      <w:r w:rsidRPr="004E78AE">
        <w:rPr>
          <w:sz w:val="28"/>
          <w:szCs w:val="28"/>
        </w:rPr>
        <w:t xml:space="preserve"> финансового контроля в соответствии с полномо</w:t>
      </w:r>
      <w:r w:rsidR="00286CFD" w:rsidRPr="008852E6">
        <w:rPr>
          <w:sz w:val="28"/>
          <w:szCs w:val="28"/>
        </w:rPr>
        <w:t xml:space="preserve">чием, установленным пунктом 8.6 </w:t>
      </w:r>
      <w:r w:rsidRPr="004E78AE">
        <w:rPr>
          <w:sz w:val="28"/>
          <w:szCs w:val="28"/>
        </w:rPr>
        <w:t xml:space="preserve">статьи 8 </w:t>
      </w:r>
      <w:r w:rsidR="00286CFD" w:rsidRPr="008852E6">
        <w:rPr>
          <w:sz w:val="28"/>
          <w:szCs w:val="28"/>
        </w:rPr>
        <w:t>Положения о КРК</w:t>
      </w:r>
      <w:r w:rsidRPr="004E78AE">
        <w:rPr>
          <w:sz w:val="28"/>
          <w:szCs w:val="28"/>
        </w:rPr>
        <w:t>.</w:t>
      </w:r>
    </w:p>
    <w:p w:rsidR="000B071B" w:rsidRPr="008852E6" w:rsidRDefault="000B071B" w:rsidP="00286CFD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2.2. Целями аудита в сфере закупок являются:</w:t>
      </w:r>
    </w:p>
    <w:p w:rsidR="00C406D2" w:rsidRPr="008852E6" w:rsidRDefault="000B071B" w:rsidP="00C406D2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анализ и оценка результатов закупок,</w:t>
      </w:r>
    </w:p>
    <w:p w:rsidR="000B071B" w:rsidRPr="004E78AE" w:rsidRDefault="000B071B" w:rsidP="00C406D2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анализ и оценка достижения целей осуществления закупок, определенных статьей 13 Закона № 44-ФЗ.</w:t>
      </w:r>
    </w:p>
    <w:p w:rsidR="000B071B" w:rsidRPr="004E78AE" w:rsidRDefault="000B071B" w:rsidP="00286CFD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2.3. Достижение целей, указанных в пункте 2.2 настоящих Методических рекомендаций, осуществляется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 (далее – расходы на закупки).</w:t>
      </w:r>
    </w:p>
    <w:p w:rsidR="000B071B" w:rsidRPr="004E78AE" w:rsidRDefault="000B071B" w:rsidP="00136644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 xml:space="preserve">2.4. Предметом аудита в сфере закупок является процесс формирования и </w:t>
      </w:r>
      <w:r w:rsidR="00286CFD" w:rsidRPr="008852E6">
        <w:rPr>
          <w:sz w:val="28"/>
          <w:szCs w:val="28"/>
        </w:rPr>
        <w:t>использования средств районного</w:t>
      </w:r>
      <w:r w:rsidRPr="004E78AE">
        <w:rPr>
          <w:sz w:val="28"/>
          <w:szCs w:val="28"/>
        </w:rPr>
        <w:t xml:space="preserve"> </w:t>
      </w:r>
      <w:r w:rsidR="00286CFD" w:rsidRPr="008852E6">
        <w:rPr>
          <w:sz w:val="28"/>
          <w:szCs w:val="28"/>
        </w:rPr>
        <w:t>б</w:t>
      </w:r>
      <w:r w:rsidR="00136644" w:rsidRPr="008852E6">
        <w:rPr>
          <w:sz w:val="28"/>
          <w:szCs w:val="28"/>
        </w:rPr>
        <w:t xml:space="preserve">юджета и </w:t>
      </w:r>
      <w:r w:rsidRPr="004E78AE">
        <w:rPr>
          <w:sz w:val="28"/>
          <w:szCs w:val="28"/>
        </w:rPr>
        <w:t>местных бюджетов</w:t>
      </w:r>
      <w:r w:rsidR="00136644" w:rsidRPr="008852E6">
        <w:rPr>
          <w:sz w:val="28"/>
          <w:szCs w:val="28"/>
        </w:rPr>
        <w:t xml:space="preserve"> поселений</w:t>
      </w:r>
      <w:r w:rsidRPr="004E78AE">
        <w:rPr>
          <w:sz w:val="28"/>
          <w:szCs w:val="28"/>
        </w:rPr>
        <w:t xml:space="preserve"> (далее – бюджетные средства) в соответствии с требованиями законодательства о контрактной системе в сфере закупок.</w:t>
      </w:r>
    </w:p>
    <w:p w:rsidR="0060054D" w:rsidRPr="0060054D" w:rsidRDefault="0060054D" w:rsidP="0060054D">
      <w:pPr>
        <w:ind w:firstLine="567"/>
        <w:jc w:val="both"/>
        <w:rPr>
          <w:sz w:val="28"/>
          <w:szCs w:val="28"/>
        </w:rPr>
      </w:pPr>
      <w:r w:rsidRPr="0060054D">
        <w:rPr>
          <w:sz w:val="28"/>
          <w:szCs w:val="28"/>
        </w:rPr>
        <w:t>2.5. Объектами аудита (контроля) в сфере закупок</w:t>
      </w:r>
      <w:r w:rsidRPr="00231E26">
        <w:rPr>
          <w:sz w:val="24"/>
        </w:rPr>
        <w:t xml:space="preserve"> </w:t>
      </w:r>
      <w:r w:rsidRPr="0060054D">
        <w:rPr>
          <w:sz w:val="28"/>
          <w:szCs w:val="28"/>
        </w:rPr>
        <w:t>являются заказчики, на которых распространяются контрольные полномочия контрольно-</w:t>
      </w:r>
      <w:r>
        <w:rPr>
          <w:sz w:val="28"/>
          <w:szCs w:val="28"/>
        </w:rPr>
        <w:t>ревизионной комиссии Муниципального Собрания</w:t>
      </w:r>
      <w:r w:rsidRPr="0060054D">
        <w:rPr>
          <w:sz w:val="28"/>
          <w:szCs w:val="28"/>
        </w:rPr>
        <w:t>.</w:t>
      </w:r>
    </w:p>
    <w:p w:rsidR="0060054D" w:rsidRPr="0060054D" w:rsidRDefault="0060054D" w:rsidP="0060054D">
      <w:pPr>
        <w:ind w:firstLine="709"/>
        <w:jc w:val="both"/>
        <w:rPr>
          <w:sz w:val="28"/>
          <w:szCs w:val="28"/>
        </w:rPr>
      </w:pPr>
      <w:r w:rsidRPr="0060054D">
        <w:rPr>
          <w:sz w:val="28"/>
          <w:szCs w:val="28"/>
        </w:rPr>
        <w:t>В рамках мероприятий оцениваются как деятельность заказчиков, так и деятельность формируемых ими контрактных служб и комиссий по осуществлению закупок, привлекаемых ими специализированных организаций (при наличии), экспертов, экспертных организаций, а также работа системы ведомственного контроля в сфере закупок, системы контроля в сфере закупок, осуществляемого заказчиком.</w:t>
      </w:r>
    </w:p>
    <w:p w:rsidR="0060054D" w:rsidRPr="0060054D" w:rsidRDefault="0060054D" w:rsidP="0060054D">
      <w:pPr>
        <w:ind w:firstLine="567"/>
        <w:jc w:val="both"/>
        <w:rPr>
          <w:sz w:val="28"/>
          <w:szCs w:val="28"/>
        </w:rPr>
      </w:pPr>
      <w:r w:rsidRPr="0060054D">
        <w:rPr>
          <w:sz w:val="28"/>
          <w:szCs w:val="28"/>
        </w:rPr>
        <w:t>2.6.</w:t>
      </w:r>
      <w:r w:rsidRPr="0060054D">
        <w:rPr>
          <w:b/>
          <w:sz w:val="28"/>
          <w:szCs w:val="28"/>
        </w:rPr>
        <w:t> </w:t>
      </w:r>
      <w:r w:rsidRPr="0060054D">
        <w:rPr>
          <w:sz w:val="28"/>
          <w:szCs w:val="28"/>
        </w:rPr>
        <w:t xml:space="preserve">Аудит в сфере закупок может быть осуществлен путем проведения контрольного или экспертно-аналитического мероприятия, а также отдельным вопросом мероприятия. </w:t>
      </w:r>
    </w:p>
    <w:p w:rsidR="000B071B" w:rsidRPr="004E78AE" w:rsidRDefault="000B071B" w:rsidP="0060054D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4E78AE">
        <w:rPr>
          <w:b/>
          <w:bCs/>
          <w:sz w:val="28"/>
          <w:szCs w:val="28"/>
        </w:rPr>
        <w:t>3. Источники информации для проведения аудита в сфере закупок</w:t>
      </w:r>
    </w:p>
    <w:p w:rsidR="008852E6" w:rsidRDefault="008852E6" w:rsidP="008852E6">
      <w:pPr>
        <w:ind w:firstLine="567"/>
        <w:jc w:val="both"/>
        <w:rPr>
          <w:snapToGrid w:val="0"/>
          <w:sz w:val="28"/>
          <w:szCs w:val="28"/>
        </w:rPr>
      </w:pPr>
      <w:r w:rsidRPr="008852E6">
        <w:rPr>
          <w:snapToGrid w:val="0"/>
          <w:sz w:val="28"/>
          <w:szCs w:val="28"/>
        </w:rPr>
        <w:t>При проведен</w:t>
      </w:r>
      <w:proofErr w:type="gramStart"/>
      <w:r w:rsidRPr="008852E6">
        <w:rPr>
          <w:snapToGrid w:val="0"/>
          <w:sz w:val="28"/>
          <w:szCs w:val="28"/>
        </w:rPr>
        <w:t>ии ау</w:t>
      </w:r>
      <w:proofErr w:type="gramEnd"/>
      <w:r w:rsidRPr="008852E6">
        <w:rPr>
          <w:snapToGrid w:val="0"/>
          <w:sz w:val="28"/>
          <w:szCs w:val="28"/>
        </w:rPr>
        <w:t>дита в сфере закупок используются следующие источники информации:</w:t>
      </w:r>
    </w:p>
    <w:p w:rsidR="008852E6" w:rsidRDefault="008852E6" w:rsidP="008852E6">
      <w:pPr>
        <w:ind w:firstLine="567"/>
        <w:jc w:val="both"/>
        <w:rPr>
          <w:snapToGrid w:val="0"/>
          <w:sz w:val="28"/>
          <w:szCs w:val="28"/>
        </w:rPr>
      </w:pPr>
      <w:r w:rsidRPr="008852E6">
        <w:rPr>
          <w:snapToGrid w:val="0"/>
          <w:sz w:val="28"/>
          <w:szCs w:val="28"/>
        </w:rPr>
        <w:t xml:space="preserve">1) законодательство о контрактной системе, включая Закон № 44-ФЗ </w:t>
      </w:r>
      <w:r w:rsidRPr="008852E6">
        <w:rPr>
          <w:rFonts w:eastAsia="Calibri"/>
          <w:sz w:val="28"/>
          <w:szCs w:val="28"/>
          <w:lang w:eastAsia="en-US"/>
        </w:rPr>
        <w:t>и иные нормативные правовые акты о контрактной системе в сфере закупок</w:t>
      </w:r>
      <w:r w:rsidRPr="008852E6">
        <w:rPr>
          <w:snapToGrid w:val="0"/>
          <w:sz w:val="28"/>
          <w:szCs w:val="28"/>
        </w:rPr>
        <w:t>;</w:t>
      </w:r>
    </w:p>
    <w:p w:rsidR="008852E6" w:rsidRDefault="008852E6" w:rsidP="008852E6">
      <w:pPr>
        <w:ind w:firstLine="567"/>
        <w:jc w:val="both"/>
        <w:rPr>
          <w:snapToGrid w:val="0"/>
          <w:sz w:val="28"/>
          <w:szCs w:val="28"/>
        </w:rPr>
      </w:pPr>
      <w:r w:rsidRPr="008852E6">
        <w:rPr>
          <w:snapToGrid w:val="0"/>
          <w:sz w:val="28"/>
          <w:szCs w:val="28"/>
        </w:rPr>
        <w:t>2) нормативные документы, содержащие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органов;</w:t>
      </w:r>
    </w:p>
    <w:p w:rsidR="008852E6" w:rsidRDefault="008852E6" w:rsidP="008852E6">
      <w:pPr>
        <w:ind w:firstLine="567"/>
        <w:jc w:val="both"/>
        <w:rPr>
          <w:snapToGrid w:val="0"/>
          <w:sz w:val="28"/>
          <w:szCs w:val="28"/>
        </w:rPr>
      </w:pPr>
      <w:r w:rsidRPr="008852E6">
        <w:rPr>
          <w:snapToGrid w:val="0"/>
          <w:sz w:val="28"/>
          <w:szCs w:val="28"/>
        </w:rPr>
        <w:t>3) внутренние документы заказчика:</w:t>
      </w:r>
    </w:p>
    <w:p w:rsidR="008852E6" w:rsidRDefault="008852E6" w:rsidP="008852E6">
      <w:pPr>
        <w:ind w:firstLine="567"/>
        <w:jc w:val="both"/>
        <w:rPr>
          <w:snapToGrid w:val="0"/>
          <w:sz w:val="28"/>
          <w:szCs w:val="28"/>
        </w:rPr>
      </w:pPr>
      <w:r w:rsidRPr="008852E6">
        <w:rPr>
          <w:snapToGrid w:val="0"/>
          <w:sz w:val="28"/>
          <w:szCs w:val="28"/>
        </w:rPr>
        <w:t xml:space="preserve">документ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</w:t>
      </w:r>
      <w:r w:rsidRPr="008852E6">
        <w:rPr>
          <w:snapToGrid w:val="0"/>
          <w:sz w:val="28"/>
          <w:szCs w:val="28"/>
        </w:rPr>
        <w:lastRenderedPageBreak/>
        <w:t>структурного подразделения (документы по назначению контрактного управляющего при отсутствии контрактной службы);</w:t>
      </w:r>
    </w:p>
    <w:p w:rsidR="008852E6" w:rsidRDefault="008852E6" w:rsidP="008852E6">
      <w:pPr>
        <w:ind w:firstLine="567"/>
        <w:jc w:val="both"/>
        <w:rPr>
          <w:snapToGrid w:val="0"/>
          <w:sz w:val="28"/>
          <w:szCs w:val="28"/>
        </w:rPr>
      </w:pPr>
      <w:r w:rsidRPr="008852E6">
        <w:rPr>
          <w:snapToGrid w:val="0"/>
          <w:sz w:val="28"/>
          <w:szCs w:val="28"/>
        </w:rPr>
        <w:t xml:space="preserve">документ о создании и регламентации работы комиссии (комиссий) по осуществлению закупок; </w:t>
      </w:r>
    </w:p>
    <w:p w:rsidR="008852E6" w:rsidRDefault="008852E6" w:rsidP="008852E6">
      <w:pPr>
        <w:ind w:firstLine="567"/>
        <w:jc w:val="both"/>
        <w:rPr>
          <w:snapToGrid w:val="0"/>
          <w:sz w:val="28"/>
          <w:szCs w:val="28"/>
        </w:rPr>
      </w:pPr>
      <w:r w:rsidRPr="008852E6">
        <w:rPr>
          <w:snapToGrid w:val="0"/>
          <w:sz w:val="28"/>
          <w:szCs w:val="28"/>
        </w:rPr>
        <w:t>документ, регламентирующий процедуры планирования, обоснования и осуществления закупок;</w:t>
      </w:r>
    </w:p>
    <w:p w:rsidR="008852E6" w:rsidRDefault="008852E6" w:rsidP="008852E6">
      <w:pPr>
        <w:ind w:firstLine="567"/>
        <w:jc w:val="both"/>
        <w:rPr>
          <w:snapToGrid w:val="0"/>
          <w:sz w:val="28"/>
          <w:szCs w:val="28"/>
        </w:rPr>
      </w:pPr>
      <w:proofErr w:type="gramStart"/>
      <w:r w:rsidRPr="008852E6">
        <w:rPr>
          <w:snapToGrid w:val="0"/>
          <w:sz w:val="28"/>
          <w:szCs w:val="28"/>
        </w:rPr>
        <w:t>утвержденные</w:t>
      </w:r>
      <w:proofErr w:type="gramEnd"/>
      <w:r w:rsidRPr="008852E6">
        <w:rPr>
          <w:snapToGrid w:val="0"/>
          <w:sz w:val="28"/>
          <w:szCs w:val="28"/>
        </w:rPr>
        <w:t xml:space="preserve"> план и план-график закупок;</w:t>
      </w:r>
    </w:p>
    <w:p w:rsidR="008852E6" w:rsidRDefault="008852E6" w:rsidP="008852E6">
      <w:pPr>
        <w:ind w:firstLine="567"/>
        <w:jc w:val="both"/>
        <w:rPr>
          <w:snapToGrid w:val="0"/>
          <w:sz w:val="28"/>
          <w:szCs w:val="28"/>
        </w:rPr>
      </w:pPr>
      <w:r w:rsidRPr="008852E6">
        <w:rPr>
          <w:snapToGrid w:val="0"/>
          <w:sz w:val="28"/>
          <w:szCs w:val="28"/>
        </w:rPr>
        <w:t>документ, регламентирующий проведение контроля в сфере закупок, осуществляемый заказчиком;</w:t>
      </w:r>
    </w:p>
    <w:p w:rsidR="008852E6" w:rsidRDefault="008852E6" w:rsidP="008852E6">
      <w:pPr>
        <w:ind w:firstLine="567"/>
        <w:jc w:val="both"/>
        <w:rPr>
          <w:snapToGrid w:val="0"/>
          <w:sz w:val="28"/>
          <w:szCs w:val="28"/>
        </w:rPr>
      </w:pPr>
      <w:r w:rsidRPr="008852E6">
        <w:rPr>
          <w:snapToGrid w:val="0"/>
          <w:sz w:val="28"/>
          <w:szCs w:val="28"/>
        </w:rPr>
        <w:t>иные документы и информация в соответствии с целями проведения аудита в сфере закупок;</w:t>
      </w:r>
    </w:p>
    <w:p w:rsidR="008852E6" w:rsidRDefault="008852E6" w:rsidP="008852E6">
      <w:pPr>
        <w:ind w:firstLine="567"/>
        <w:jc w:val="both"/>
        <w:rPr>
          <w:snapToGrid w:val="0"/>
          <w:sz w:val="28"/>
          <w:szCs w:val="28"/>
        </w:rPr>
      </w:pPr>
      <w:r w:rsidRPr="008852E6">
        <w:rPr>
          <w:snapToGrid w:val="0"/>
          <w:sz w:val="28"/>
          <w:szCs w:val="28"/>
        </w:rPr>
        <w:t xml:space="preserve">4) единая информационная система в сфере закупок, в том числе документы, утвержденные заказчиком и подлежащие размещению в единой информационной системе в сфере закупок (до момента ввода единой информационной системы в сфере закупок - на </w:t>
      </w:r>
      <w:r w:rsidRPr="008852E6">
        <w:rPr>
          <w:rFonts w:eastAsia="Calibri"/>
          <w:sz w:val="28"/>
          <w:szCs w:val="28"/>
          <w:lang w:eastAsia="en-US"/>
        </w:rPr>
        <w:t xml:space="preserve">официальном сайте </w:t>
      </w:r>
      <w:proofErr w:type="spellStart"/>
      <w:r w:rsidRPr="008852E6">
        <w:rPr>
          <w:rFonts w:eastAsia="Calibri"/>
          <w:sz w:val="28"/>
          <w:szCs w:val="28"/>
          <w:lang w:val="en-US" w:eastAsia="en-US"/>
        </w:rPr>
        <w:t>zakupki</w:t>
      </w:r>
      <w:proofErr w:type="spellEnd"/>
      <w:r w:rsidRPr="008852E6">
        <w:rPr>
          <w:rFonts w:eastAsia="Calibri"/>
          <w:sz w:val="28"/>
          <w:szCs w:val="28"/>
          <w:lang w:eastAsia="en-US"/>
        </w:rPr>
        <w:t>.</w:t>
      </w:r>
      <w:proofErr w:type="spellStart"/>
      <w:r w:rsidRPr="008852E6">
        <w:rPr>
          <w:rFonts w:eastAsia="Calibri"/>
          <w:sz w:val="28"/>
          <w:szCs w:val="28"/>
          <w:lang w:val="en-US" w:eastAsia="en-US"/>
        </w:rPr>
        <w:t>gov</w:t>
      </w:r>
      <w:proofErr w:type="spellEnd"/>
      <w:r w:rsidRPr="008852E6">
        <w:rPr>
          <w:rFonts w:eastAsia="Calibri"/>
          <w:sz w:val="28"/>
          <w:szCs w:val="28"/>
          <w:lang w:eastAsia="en-US"/>
        </w:rPr>
        <w:t>.</w:t>
      </w:r>
      <w:proofErr w:type="spellStart"/>
      <w:r w:rsidRPr="008852E6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8852E6">
        <w:rPr>
          <w:rFonts w:eastAsia="Calibri"/>
          <w:sz w:val="28"/>
          <w:szCs w:val="28"/>
          <w:lang w:eastAsia="en-US"/>
        </w:rPr>
        <w:t>)</w:t>
      </w:r>
      <w:r w:rsidRPr="008852E6">
        <w:rPr>
          <w:snapToGrid w:val="0"/>
          <w:sz w:val="28"/>
          <w:szCs w:val="28"/>
        </w:rPr>
        <w:t>, а именно</w:t>
      </w:r>
      <w:bookmarkStart w:id="0" w:name="Par84"/>
      <w:bookmarkEnd w:id="0"/>
      <w:r w:rsidRPr="008852E6">
        <w:rPr>
          <w:snapToGrid w:val="0"/>
          <w:sz w:val="28"/>
          <w:szCs w:val="28"/>
        </w:rPr>
        <w:t>:</w:t>
      </w:r>
    </w:p>
    <w:p w:rsidR="008852E6" w:rsidRDefault="008852E6" w:rsidP="008852E6">
      <w:pPr>
        <w:ind w:firstLine="567"/>
        <w:jc w:val="both"/>
        <w:rPr>
          <w:snapToGrid w:val="0"/>
          <w:sz w:val="28"/>
          <w:szCs w:val="28"/>
        </w:rPr>
      </w:pPr>
      <w:r w:rsidRPr="008852E6">
        <w:rPr>
          <w:snapToGrid w:val="0"/>
          <w:sz w:val="28"/>
          <w:szCs w:val="28"/>
        </w:rPr>
        <w:t>планы закупок;</w:t>
      </w:r>
    </w:p>
    <w:p w:rsidR="008852E6" w:rsidRDefault="008852E6" w:rsidP="008852E6">
      <w:pPr>
        <w:ind w:firstLine="567"/>
        <w:jc w:val="both"/>
        <w:rPr>
          <w:snapToGrid w:val="0"/>
          <w:sz w:val="28"/>
          <w:szCs w:val="28"/>
        </w:rPr>
      </w:pPr>
      <w:r w:rsidRPr="008852E6">
        <w:rPr>
          <w:snapToGrid w:val="0"/>
          <w:sz w:val="28"/>
          <w:szCs w:val="28"/>
        </w:rPr>
        <w:t>планы-графики закупок;</w:t>
      </w:r>
      <w:bookmarkStart w:id="1" w:name="Par86"/>
      <w:bookmarkEnd w:id="1"/>
    </w:p>
    <w:p w:rsidR="008852E6" w:rsidRDefault="008852E6" w:rsidP="008852E6">
      <w:pPr>
        <w:ind w:firstLine="567"/>
        <w:jc w:val="both"/>
        <w:rPr>
          <w:snapToGrid w:val="0"/>
          <w:sz w:val="28"/>
          <w:szCs w:val="28"/>
        </w:rPr>
      </w:pPr>
      <w:r w:rsidRPr="008852E6">
        <w:rPr>
          <w:snapToGrid w:val="0"/>
          <w:sz w:val="28"/>
          <w:szCs w:val="28"/>
        </w:rPr>
        <w:t>информация о реализации планов и планов-графиков закупок;</w:t>
      </w:r>
    </w:p>
    <w:p w:rsidR="008852E6" w:rsidRDefault="008852E6" w:rsidP="008852E6">
      <w:pPr>
        <w:ind w:firstLine="567"/>
        <w:jc w:val="both"/>
        <w:rPr>
          <w:snapToGrid w:val="0"/>
          <w:sz w:val="28"/>
          <w:szCs w:val="28"/>
        </w:rPr>
      </w:pPr>
      <w:proofErr w:type="gramStart"/>
      <w:r w:rsidRPr="008852E6">
        <w:rPr>
          <w:snapToGrid w:val="0"/>
          <w:sz w:val="28"/>
          <w:szCs w:val="28"/>
        </w:rPr>
        <w:t>информация об условиях, запретах и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перечень иностранных государств, групп иностранных государств, с которыми Российской Федерацией заключены международные договоры о взаимном применении национального режима при осуществлении закупок, а также условия применения такого национального режима;</w:t>
      </w:r>
      <w:proofErr w:type="gramEnd"/>
    </w:p>
    <w:p w:rsidR="008852E6" w:rsidRDefault="008852E6" w:rsidP="008852E6">
      <w:pPr>
        <w:ind w:firstLine="567"/>
        <w:jc w:val="both"/>
        <w:rPr>
          <w:snapToGrid w:val="0"/>
          <w:sz w:val="28"/>
          <w:szCs w:val="28"/>
        </w:rPr>
      </w:pPr>
      <w:r w:rsidRPr="008852E6">
        <w:rPr>
          <w:snapToGrid w:val="0"/>
          <w:sz w:val="28"/>
          <w:szCs w:val="28"/>
        </w:rPr>
        <w:t>реестр контрактов, включая копии заключенных контрактов;</w:t>
      </w:r>
    </w:p>
    <w:p w:rsidR="008852E6" w:rsidRDefault="008852E6" w:rsidP="008852E6">
      <w:pPr>
        <w:ind w:firstLine="567"/>
        <w:jc w:val="both"/>
        <w:rPr>
          <w:snapToGrid w:val="0"/>
          <w:sz w:val="28"/>
          <w:szCs w:val="28"/>
        </w:rPr>
      </w:pPr>
      <w:r w:rsidRPr="008852E6">
        <w:rPr>
          <w:snapToGrid w:val="0"/>
          <w:sz w:val="28"/>
          <w:szCs w:val="28"/>
        </w:rPr>
        <w:t>реестр недобросовестных поставщиков (подрядчиков, исполнителей);</w:t>
      </w:r>
    </w:p>
    <w:p w:rsidR="008852E6" w:rsidRDefault="008852E6" w:rsidP="008852E6">
      <w:pPr>
        <w:ind w:firstLine="567"/>
        <w:jc w:val="both"/>
        <w:rPr>
          <w:snapToGrid w:val="0"/>
          <w:sz w:val="28"/>
          <w:szCs w:val="28"/>
        </w:rPr>
      </w:pPr>
      <w:r w:rsidRPr="008852E6">
        <w:rPr>
          <w:snapToGrid w:val="0"/>
          <w:sz w:val="28"/>
          <w:szCs w:val="28"/>
        </w:rPr>
        <w:t>библиотека типовых контрактов, типовых условий контрактов;</w:t>
      </w:r>
    </w:p>
    <w:p w:rsidR="008852E6" w:rsidRDefault="008852E6" w:rsidP="008852E6">
      <w:pPr>
        <w:ind w:firstLine="567"/>
        <w:jc w:val="both"/>
        <w:rPr>
          <w:snapToGrid w:val="0"/>
          <w:sz w:val="28"/>
          <w:szCs w:val="28"/>
        </w:rPr>
      </w:pPr>
      <w:r w:rsidRPr="008852E6">
        <w:rPr>
          <w:snapToGrid w:val="0"/>
          <w:sz w:val="28"/>
          <w:szCs w:val="28"/>
        </w:rPr>
        <w:t>реестр банковских гарантий;</w:t>
      </w:r>
    </w:p>
    <w:p w:rsidR="008852E6" w:rsidRDefault="008852E6" w:rsidP="008852E6">
      <w:pPr>
        <w:ind w:firstLine="567"/>
        <w:jc w:val="both"/>
        <w:rPr>
          <w:snapToGrid w:val="0"/>
          <w:sz w:val="28"/>
          <w:szCs w:val="28"/>
        </w:rPr>
      </w:pPr>
      <w:r w:rsidRPr="008852E6">
        <w:rPr>
          <w:snapToGrid w:val="0"/>
          <w:sz w:val="28"/>
          <w:szCs w:val="28"/>
        </w:rPr>
        <w:t>каталоги товаров, работ, услуг для обеспечения государственных и муниципальных нужд;</w:t>
      </w:r>
    </w:p>
    <w:p w:rsidR="008852E6" w:rsidRDefault="008852E6" w:rsidP="008852E6">
      <w:pPr>
        <w:ind w:firstLine="567"/>
        <w:jc w:val="both"/>
        <w:rPr>
          <w:snapToGrid w:val="0"/>
          <w:sz w:val="28"/>
          <w:szCs w:val="28"/>
        </w:rPr>
      </w:pPr>
      <w:r w:rsidRPr="008852E6">
        <w:rPr>
          <w:snapToGrid w:val="0"/>
          <w:sz w:val="28"/>
          <w:szCs w:val="28"/>
        </w:rPr>
        <w:t>реестр плановых и внеплановых проверок, включая реестр жалоб, их результатов и выданных предписаний;</w:t>
      </w:r>
    </w:p>
    <w:p w:rsidR="008852E6" w:rsidRDefault="008852E6" w:rsidP="008852E6">
      <w:pPr>
        <w:ind w:firstLine="567"/>
        <w:jc w:val="both"/>
        <w:rPr>
          <w:snapToGrid w:val="0"/>
          <w:sz w:val="28"/>
          <w:szCs w:val="28"/>
        </w:rPr>
      </w:pPr>
      <w:r w:rsidRPr="008852E6">
        <w:rPr>
          <w:snapToGrid w:val="0"/>
          <w:sz w:val="28"/>
          <w:szCs w:val="28"/>
        </w:rPr>
        <w:t>правила нормирования,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органов;</w:t>
      </w:r>
    </w:p>
    <w:p w:rsidR="008852E6" w:rsidRDefault="008852E6" w:rsidP="008852E6">
      <w:pPr>
        <w:ind w:firstLine="567"/>
        <w:jc w:val="both"/>
        <w:rPr>
          <w:snapToGrid w:val="0"/>
          <w:sz w:val="28"/>
          <w:szCs w:val="28"/>
        </w:rPr>
      </w:pPr>
      <w:r w:rsidRPr="008852E6">
        <w:rPr>
          <w:snapToGrid w:val="0"/>
          <w:sz w:val="28"/>
          <w:szCs w:val="28"/>
        </w:rPr>
        <w:t>отчеты заказчиков, предусмотренные Законом №  44-ФЗ;</w:t>
      </w:r>
      <w:bookmarkStart w:id="2" w:name="Par98"/>
      <w:bookmarkEnd w:id="2"/>
    </w:p>
    <w:p w:rsidR="008852E6" w:rsidRDefault="008852E6" w:rsidP="008852E6">
      <w:pPr>
        <w:ind w:firstLine="567"/>
        <w:jc w:val="both"/>
        <w:rPr>
          <w:snapToGrid w:val="0"/>
          <w:sz w:val="28"/>
          <w:szCs w:val="28"/>
        </w:rPr>
      </w:pPr>
      <w:r w:rsidRPr="008852E6">
        <w:rPr>
          <w:snapToGrid w:val="0"/>
          <w:sz w:val="28"/>
          <w:szCs w:val="28"/>
        </w:rPr>
        <w:t>извещения об осуществлении закупок, документации о закупках, проекты контрактов, размещаемые при объявлении о закупке, в том числе изменения и разъяснения к ним;</w:t>
      </w:r>
    </w:p>
    <w:p w:rsidR="008852E6" w:rsidRDefault="008852E6" w:rsidP="008852E6">
      <w:pPr>
        <w:ind w:firstLine="567"/>
        <w:jc w:val="both"/>
        <w:rPr>
          <w:snapToGrid w:val="0"/>
          <w:sz w:val="28"/>
          <w:szCs w:val="28"/>
        </w:rPr>
      </w:pPr>
      <w:r w:rsidRPr="008852E6">
        <w:rPr>
          <w:snapToGrid w:val="0"/>
          <w:sz w:val="28"/>
          <w:szCs w:val="28"/>
        </w:rPr>
        <w:t>информация, содержащаяся в протоколах определения поставщиков (подрядчиков, исполнителей);</w:t>
      </w:r>
    </w:p>
    <w:p w:rsidR="008852E6" w:rsidRDefault="008852E6" w:rsidP="008852E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52E6">
        <w:rPr>
          <w:snapToGrid w:val="0"/>
          <w:sz w:val="28"/>
          <w:szCs w:val="28"/>
        </w:rPr>
        <w:lastRenderedPageBreak/>
        <w:t>информация о ходе и результатах о</w:t>
      </w:r>
      <w:r w:rsidRPr="008852E6">
        <w:rPr>
          <w:rFonts w:eastAsia="Calibri"/>
          <w:sz w:val="28"/>
          <w:szCs w:val="28"/>
          <w:lang w:eastAsia="en-US"/>
        </w:rPr>
        <w:t>бязательного общественного обсуждения закупок в случае, если начальная (максимальная) цена контракта либо цена контракта, заключаемого с единственным поставщиком (подрядчиком, исполнителем);</w:t>
      </w:r>
    </w:p>
    <w:p w:rsidR="008852E6" w:rsidRDefault="008852E6" w:rsidP="008852E6">
      <w:pPr>
        <w:ind w:firstLine="567"/>
        <w:jc w:val="both"/>
        <w:rPr>
          <w:snapToGrid w:val="0"/>
          <w:sz w:val="28"/>
          <w:szCs w:val="28"/>
        </w:rPr>
      </w:pPr>
      <w:r w:rsidRPr="008852E6">
        <w:rPr>
          <w:snapToGrid w:val="0"/>
          <w:sz w:val="28"/>
          <w:szCs w:val="28"/>
        </w:rPr>
        <w:t>результаты мониторинга закупок, аудита в сфере закупок, а также контроля в сфере закупок;</w:t>
      </w:r>
    </w:p>
    <w:p w:rsidR="008852E6" w:rsidRDefault="008852E6" w:rsidP="008852E6">
      <w:pPr>
        <w:ind w:firstLine="567"/>
        <w:jc w:val="both"/>
        <w:rPr>
          <w:snapToGrid w:val="0"/>
          <w:sz w:val="28"/>
          <w:szCs w:val="28"/>
        </w:rPr>
      </w:pPr>
      <w:r w:rsidRPr="008852E6">
        <w:rPr>
          <w:snapToGrid w:val="0"/>
          <w:sz w:val="28"/>
          <w:szCs w:val="28"/>
        </w:rPr>
        <w:t>иная информация и документы, размещение которых предусмотрено Законом № 44-ФЗ и принятыми в соответствии с ним нормативными правовыми актами.</w:t>
      </w:r>
    </w:p>
    <w:p w:rsidR="008852E6" w:rsidRDefault="008852E6" w:rsidP="008852E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52E6">
        <w:rPr>
          <w:snapToGrid w:val="0"/>
          <w:sz w:val="28"/>
          <w:szCs w:val="28"/>
        </w:rPr>
        <w:t xml:space="preserve">5) электронные площадки и информация, размещаемая на них, включая </w:t>
      </w:r>
      <w:r w:rsidRPr="008852E6">
        <w:rPr>
          <w:rFonts w:eastAsia="Calibri"/>
          <w:sz w:val="28"/>
          <w:szCs w:val="28"/>
          <w:lang w:eastAsia="en-US"/>
        </w:rPr>
        <w:t>реестры участников электронного аукциона, получивших аккредитацию на электронной площадке;</w:t>
      </w:r>
    </w:p>
    <w:p w:rsidR="008852E6" w:rsidRDefault="008852E6" w:rsidP="008852E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52E6">
        <w:rPr>
          <w:rFonts w:eastAsia="Calibri"/>
          <w:sz w:val="28"/>
          <w:szCs w:val="28"/>
          <w:lang w:eastAsia="en-US"/>
        </w:rPr>
        <w:t>6) официальные сайты заказчиков и информация, размещаемая на них, в том числе о планируемых закупках;</w:t>
      </w:r>
    </w:p>
    <w:p w:rsidR="008852E6" w:rsidRDefault="008852E6" w:rsidP="008852E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52E6">
        <w:rPr>
          <w:rFonts w:eastAsia="Calibri"/>
          <w:sz w:val="28"/>
          <w:szCs w:val="28"/>
          <w:lang w:eastAsia="en-US"/>
        </w:rPr>
        <w:t>7) печатные издания, в которых публикуется информация о планируемых закупках;</w:t>
      </w:r>
    </w:p>
    <w:p w:rsidR="008852E6" w:rsidRDefault="008852E6" w:rsidP="008852E6">
      <w:pPr>
        <w:ind w:firstLine="567"/>
        <w:jc w:val="both"/>
        <w:rPr>
          <w:snapToGrid w:val="0"/>
          <w:sz w:val="28"/>
          <w:szCs w:val="28"/>
        </w:rPr>
      </w:pPr>
      <w:r w:rsidRPr="008852E6">
        <w:rPr>
          <w:snapToGrid w:val="0"/>
          <w:sz w:val="28"/>
          <w:szCs w:val="28"/>
        </w:rPr>
        <w:t>8) данные статистического наблюдения;</w:t>
      </w:r>
    </w:p>
    <w:p w:rsidR="008852E6" w:rsidRDefault="008852E6" w:rsidP="008852E6">
      <w:pPr>
        <w:ind w:firstLine="567"/>
        <w:jc w:val="both"/>
        <w:rPr>
          <w:snapToGrid w:val="0"/>
          <w:sz w:val="28"/>
          <w:szCs w:val="28"/>
        </w:rPr>
      </w:pPr>
      <w:proofErr w:type="gramStart"/>
      <w:r w:rsidRPr="008852E6">
        <w:rPr>
          <w:snapToGrid w:val="0"/>
          <w:sz w:val="28"/>
          <w:szCs w:val="28"/>
        </w:rPr>
        <w:t>9) документы, подтверждающие поставку товаров, выполнение работ, оказание услуг, в том числе отчеты о результатах отдельного этапа исполнения контракта, о поставленном товаре, выполненной работе или об оказанной услуге, заключения об экспертизе результатов, предусмотренных контрактом, акты приемки, платежные документы, документы о постановке имущества на баланс, разрешения на ввод объектов строительства в эксплуатацию и иные документы, подтверждающие, что закупленные объектом аудита (контроля</w:t>
      </w:r>
      <w:proofErr w:type="gramEnd"/>
      <w:r w:rsidRPr="008852E6">
        <w:rPr>
          <w:snapToGrid w:val="0"/>
          <w:sz w:val="28"/>
          <w:szCs w:val="28"/>
        </w:rPr>
        <w:t>) товары, работы и услуги достигли конечных потребителей, в интересах которых осуществлялась закупка;</w:t>
      </w:r>
    </w:p>
    <w:p w:rsidR="008852E6" w:rsidRDefault="008852E6" w:rsidP="008852E6">
      <w:pPr>
        <w:ind w:firstLine="567"/>
        <w:jc w:val="both"/>
        <w:rPr>
          <w:iCs/>
          <w:snapToGrid w:val="0"/>
          <w:sz w:val="28"/>
          <w:szCs w:val="28"/>
        </w:rPr>
      </w:pPr>
      <w:r w:rsidRPr="008852E6">
        <w:rPr>
          <w:snapToGrid w:val="0"/>
          <w:sz w:val="28"/>
          <w:szCs w:val="28"/>
        </w:rPr>
        <w:t>10) результаты предыдущих проверок соответствующих контрольных и надзорных органов</w:t>
      </w:r>
      <w:r w:rsidRPr="008852E6">
        <w:rPr>
          <w:iCs/>
          <w:snapToGrid w:val="0"/>
          <w:sz w:val="28"/>
          <w:szCs w:val="28"/>
        </w:rPr>
        <w:t>;</w:t>
      </w:r>
    </w:p>
    <w:p w:rsidR="008852E6" w:rsidRDefault="008852E6" w:rsidP="008852E6">
      <w:pPr>
        <w:ind w:firstLine="567"/>
        <w:jc w:val="both"/>
        <w:rPr>
          <w:iCs/>
          <w:snapToGrid w:val="0"/>
          <w:sz w:val="28"/>
          <w:szCs w:val="28"/>
        </w:rPr>
      </w:pPr>
      <w:r w:rsidRPr="008852E6">
        <w:rPr>
          <w:iCs/>
          <w:snapToGrid w:val="0"/>
          <w:sz w:val="28"/>
          <w:szCs w:val="28"/>
        </w:rPr>
        <w:t>11) информация о выявленных нарушениях законодательства о контрактной системе, полученная от правоохранительных органов в рамках реализации соглашений о взаимном сотрудничестве;</w:t>
      </w:r>
    </w:p>
    <w:p w:rsidR="008852E6" w:rsidRDefault="008852E6" w:rsidP="008852E6">
      <w:pPr>
        <w:ind w:firstLine="567"/>
        <w:jc w:val="both"/>
        <w:rPr>
          <w:iCs/>
          <w:snapToGrid w:val="0"/>
          <w:sz w:val="28"/>
          <w:szCs w:val="28"/>
        </w:rPr>
      </w:pPr>
      <w:r w:rsidRPr="008852E6">
        <w:rPr>
          <w:iCs/>
          <w:snapToGrid w:val="0"/>
          <w:sz w:val="28"/>
          <w:szCs w:val="28"/>
        </w:rPr>
        <w:t>12) электронные базы данных органов исполнительной власти;</w:t>
      </w:r>
    </w:p>
    <w:p w:rsidR="008852E6" w:rsidRDefault="008852E6" w:rsidP="008852E6">
      <w:pPr>
        <w:ind w:firstLine="567"/>
        <w:jc w:val="both"/>
        <w:rPr>
          <w:iCs/>
          <w:snapToGrid w:val="0"/>
          <w:sz w:val="28"/>
          <w:szCs w:val="28"/>
        </w:rPr>
      </w:pPr>
      <w:r w:rsidRPr="008852E6">
        <w:rPr>
          <w:iCs/>
          <w:snapToGrid w:val="0"/>
          <w:sz w:val="28"/>
          <w:szCs w:val="28"/>
        </w:rPr>
        <w:t>13) интернет-сайты компаний-производителей товаров, работ, услуг;</w:t>
      </w:r>
    </w:p>
    <w:p w:rsidR="008852E6" w:rsidRPr="008852E6" w:rsidRDefault="008852E6" w:rsidP="008852E6">
      <w:pPr>
        <w:ind w:firstLine="567"/>
        <w:jc w:val="both"/>
        <w:rPr>
          <w:snapToGrid w:val="0"/>
          <w:sz w:val="28"/>
          <w:szCs w:val="28"/>
        </w:rPr>
      </w:pPr>
      <w:r w:rsidRPr="008852E6">
        <w:rPr>
          <w:snapToGrid w:val="0"/>
          <w:sz w:val="28"/>
          <w:szCs w:val="28"/>
        </w:rPr>
        <w:t>14) иная информация (документы, сведения), полученная от экспертов, в том числе</w:t>
      </w:r>
      <w:r w:rsidRPr="008852E6">
        <w:rPr>
          <w:sz w:val="28"/>
          <w:szCs w:val="28"/>
        </w:rPr>
        <w:t xml:space="preserve"> </w:t>
      </w:r>
      <w:r w:rsidRPr="008852E6">
        <w:rPr>
          <w:snapToGrid w:val="0"/>
          <w:sz w:val="28"/>
          <w:szCs w:val="28"/>
        </w:rPr>
        <w:t>информация о складывающихся на товарных рынках ценах товаров, работ, услуг, закупаемых для обеспечения государственных и муниципальных нужд.</w:t>
      </w:r>
    </w:p>
    <w:p w:rsidR="008852E6" w:rsidRPr="008852E6" w:rsidRDefault="008852E6" w:rsidP="008852E6">
      <w:pPr>
        <w:ind w:firstLine="709"/>
        <w:jc w:val="both"/>
        <w:rPr>
          <w:snapToGrid w:val="0"/>
          <w:sz w:val="28"/>
          <w:szCs w:val="28"/>
        </w:rPr>
      </w:pPr>
      <w:r w:rsidRPr="008852E6">
        <w:rPr>
          <w:snapToGrid w:val="0"/>
          <w:sz w:val="28"/>
          <w:szCs w:val="28"/>
        </w:rPr>
        <w:t>В ходе проведения мероприятия могут использоваться одновременно несколько источников информации, имеющих непосредственное отношение к предмету и объекту аудита (контроля).</w:t>
      </w:r>
    </w:p>
    <w:p w:rsidR="000B071B" w:rsidRPr="004E78AE" w:rsidRDefault="000B071B" w:rsidP="008852E6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4E78AE">
        <w:rPr>
          <w:b/>
          <w:bCs/>
          <w:sz w:val="28"/>
          <w:szCs w:val="28"/>
        </w:rPr>
        <w:t>4. Порядок проведения аудита в сфере закупок</w:t>
      </w:r>
    </w:p>
    <w:p w:rsidR="008852E6" w:rsidRPr="00E26BF5" w:rsidRDefault="000B071B" w:rsidP="008852E6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4.1. Аудит в сфере закупок включает в себя три этапа - подготовительный, основной и заключительный.</w:t>
      </w:r>
    </w:p>
    <w:p w:rsidR="008852E6" w:rsidRPr="00E26BF5" w:rsidRDefault="000B071B" w:rsidP="008852E6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lastRenderedPageBreak/>
        <w:t>На подготовительном этапе аудита в сфере закупок осуществляется предварительное изучение предмета и объектов аудита в сфере закупок, анализ их специфики, сбор необходимых данных и информации, по результатам которых подготавливается программа проведения мероприятия и формируются вопросы аудита в сфере закупок.</w:t>
      </w:r>
    </w:p>
    <w:p w:rsidR="008852E6" w:rsidRPr="00E26BF5" w:rsidRDefault="000B071B" w:rsidP="008852E6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На основном этапе аудита в сфере закупок проводятся 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соответствии с вопросами программы аудита в сфере закупок.</w:t>
      </w:r>
    </w:p>
    <w:p w:rsidR="008852E6" w:rsidRPr="00E26BF5" w:rsidRDefault="000B071B" w:rsidP="008852E6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На заключительном этапе аудита в сфере закупок обобщаются результаты его проведения, оформляется отчет о результатах аудита в сфере закупок, в том числе устанавливаются причины выявленных отклонений, нарушений и недостатков, подготавливаются предложения, направленные на их устранение и на совершенствование контрактной системы в сфере закупок.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4.2. Аудит в сфере закупок осуществляется путем проведения самостоятельных контрольных и (или) экспертно-аналитических мероприятий, а также при проведении контрольных и (или) экспертно-аналитических мероприятий по другим темам, в которых деятельность в сфере закупок проверяется как одна из составляющих деятельности объектов контроля.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4.3. Подготовительный этап аудита в сфере закупок.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4.3.1. В ходе предварительного изучения предмета и объектов аудита, анализа их специфики следует: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сформировать перечень нормативных правов</w:t>
      </w:r>
      <w:r w:rsidR="00ED2CA9" w:rsidRPr="00E26BF5">
        <w:rPr>
          <w:sz w:val="28"/>
          <w:szCs w:val="28"/>
        </w:rPr>
        <w:t xml:space="preserve">ых актов Российской Федерации, Кичменгско-Городецкого муниципального района, </w:t>
      </w:r>
      <w:r w:rsidRPr="004E78AE">
        <w:rPr>
          <w:sz w:val="28"/>
          <w:szCs w:val="28"/>
        </w:rPr>
        <w:t>применяемых при проведении закупок с учетом специфики предмета и объекта аудита;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определить источники информации для проведения аудита в сфере закупок, осуществить сбор и провести предварительный анализ необходимой информации о закупках.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 xml:space="preserve">4.3.2. </w:t>
      </w:r>
      <w:proofErr w:type="gramStart"/>
      <w:r w:rsidRPr="004E78AE">
        <w:rPr>
          <w:sz w:val="28"/>
          <w:szCs w:val="28"/>
        </w:rPr>
        <w:t xml:space="preserve">Сбор данных и информации на подготовительном этапе рекомендуется осуществлять путем анализа и оценки информации о закупках объектов аудита в открытых информационных системах, а также изучения документов и материалов, имеющих отношение к предмету аудита в сфере закупок, из других открытых источников (в том числе единая информационная система в сфере закупок, официальный сайт </w:t>
      </w:r>
      <w:proofErr w:type="spellStart"/>
      <w:r w:rsidRPr="004E78AE">
        <w:rPr>
          <w:sz w:val="28"/>
          <w:szCs w:val="28"/>
        </w:rPr>
        <w:t>zakupki.gov.ru</w:t>
      </w:r>
      <w:proofErr w:type="spellEnd"/>
      <w:r w:rsidRPr="004E78AE">
        <w:rPr>
          <w:sz w:val="28"/>
          <w:szCs w:val="28"/>
        </w:rPr>
        <w:t>, электронные торговые площадки, официальные сайты контрольных</w:t>
      </w:r>
      <w:proofErr w:type="gramEnd"/>
      <w:r w:rsidRPr="004E78AE">
        <w:rPr>
          <w:sz w:val="28"/>
          <w:szCs w:val="28"/>
        </w:rPr>
        <w:t xml:space="preserve"> органов в сфере закупок, официальные сайты объектов аудита (ко</w:t>
      </w:r>
      <w:r w:rsidR="00ED2CA9" w:rsidRPr="00E26BF5">
        <w:rPr>
          <w:sz w:val="28"/>
          <w:szCs w:val="28"/>
        </w:rPr>
        <w:t>нтроля), данные статистического наблюдения</w:t>
      </w:r>
      <w:r w:rsidRPr="004E78AE">
        <w:rPr>
          <w:sz w:val="28"/>
          <w:szCs w:val="28"/>
        </w:rPr>
        <w:t>).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4.3.3. По результатам предварительного изучения объекта аудита подготавливается программа проведения аудита в сфере закупок и (или) формируются вопросы аудита в сфере закупок.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В программе проведения аудита в сфере закупок указываются: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основание проведения мероприятия,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lastRenderedPageBreak/>
        <w:t>цели и вопросы мероприятия,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объекты аудита,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проверяемый период деятельности,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сроки проведения мероприятия,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состав контрольной группы,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необходимая документация,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 xml:space="preserve">срок представления проекта отчета о результатах аудита на рассмотрение </w:t>
      </w:r>
      <w:r w:rsidR="00ED2CA9" w:rsidRPr="00E26BF5">
        <w:rPr>
          <w:sz w:val="28"/>
          <w:szCs w:val="28"/>
        </w:rPr>
        <w:t>председателя КРК района</w:t>
      </w:r>
      <w:r w:rsidRPr="004E78AE">
        <w:rPr>
          <w:sz w:val="28"/>
          <w:szCs w:val="28"/>
        </w:rPr>
        <w:t>.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 xml:space="preserve">Основанием проведения аудита в сфере закупок является план работы </w:t>
      </w:r>
      <w:r w:rsidR="00ED2CA9" w:rsidRPr="00E26BF5">
        <w:rPr>
          <w:sz w:val="28"/>
          <w:szCs w:val="28"/>
        </w:rPr>
        <w:t>КРК района и распоряжение</w:t>
      </w:r>
      <w:r w:rsidRPr="004E78AE">
        <w:rPr>
          <w:sz w:val="28"/>
          <w:szCs w:val="28"/>
        </w:rPr>
        <w:t xml:space="preserve"> о проведении контрольного мероприятия.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Цели проведения аудита в сфере закупок указываются в соответствии с пунктом 2.2 настоящих Методических рекомендаций.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Основные вопросы аудита в сфере закупок приведены в </w:t>
      </w:r>
      <w:hyperlink r:id="rId8" w:history="1">
        <w:r w:rsidR="00ED2CA9" w:rsidRPr="00E26BF5">
          <w:rPr>
            <w:sz w:val="28"/>
            <w:szCs w:val="28"/>
            <w:u w:val="single"/>
          </w:rPr>
          <w:t>приложении</w:t>
        </w:r>
        <w:r w:rsidRPr="00E26BF5">
          <w:rPr>
            <w:sz w:val="28"/>
            <w:szCs w:val="28"/>
            <w:u w:val="single"/>
          </w:rPr>
          <w:t xml:space="preserve"> 1</w:t>
        </w:r>
      </w:hyperlink>
      <w:r w:rsidRPr="004E78AE">
        <w:rPr>
          <w:sz w:val="28"/>
          <w:szCs w:val="28"/>
        </w:rPr>
        <w:t> к настоящим Методическим рекомендациям.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Объекты аудита в сфере закупок должны соответствовать пункту 2.5 настоящих Методических рекомендаций.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Проверяемый период деятельности объекта аудита в сфере закупок </w:t>
      </w:r>
      <w:r w:rsidRPr="004E78AE">
        <w:rPr>
          <w:bCs/>
          <w:sz w:val="28"/>
          <w:szCs w:val="28"/>
        </w:rPr>
        <w:t>должен, как правило, охватывать все этапы</w:t>
      </w:r>
      <w:r w:rsidRPr="004E78AE">
        <w:rPr>
          <w:sz w:val="28"/>
          <w:szCs w:val="28"/>
        </w:rPr>
        <w:t> его деятельности в сфере закупок в отношении каждого из контрактов, являющихся предметом анализа и оценки, а именно: этапа планирования закупок товаров (работ, услуг), этапа осуществления закупок, этапа заключения и исполнения контракта.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Сроки проведения аудита в сфере закупок, состав контрольн</w:t>
      </w:r>
      <w:r w:rsidR="00ED2CA9" w:rsidRPr="00E26BF5">
        <w:rPr>
          <w:sz w:val="28"/>
          <w:szCs w:val="28"/>
        </w:rPr>
        <w:t>ой группы указываются из распоряжения</w:t>
      </w:r>
      <w:r w:rsidRPr="004E78AE">
        <w:rPr>
          <w:sz w:val="28"/>
          <w:szCs w:val="28"/>
        </w:rPr>
        <w:t xml:space="preserve"> о проведении данного мероприятия.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При заполнении раздела «Необходимая документация» целесообразно учитывать следующий </w:t>
      </w:r>
      <w:r w:rsidRPr="004E78AE">
        <w:rPr>
          <w:bCs/>
          <w:sz w:val="28"/>
          <w:szCs w:val="28"/>
        </w:rPr>
        <w:t>минимальный набор документов</w:t>
      </w:r>
      <w:r w:rsidRPr="004E78AE">
        <w:rPr>
          <w:sz w:val="28"/>
          <w:szCs w:val="28"/>
        </w:rPr>
        <w:t>, который должен быть у объекта аудита:</w:t>
      </w:r>
    </w:p>
    <w:p w:rsidR="00ED2CA9" w:rsidRPr="00E26BF5" w:rsidRDefault="000B071B" w:rsidP="00ED2CA9">
      <w:pPr>
        <w:ind w:firstLine="567"/>
        <w:jc w:val="both"/>
        <w:rPr>
          <w:b/>
          <w:bCs/>
          <w:sz w:val="28"/>
          <w:szCs w:val="28"/>
        </w:rPr>
      </w:pPr>
      <w:r w:rsidRPr="004E78AE">
        <w:rPr>
          <w:b/>
          <w:bCs/>
          <w:sz w:val="28"/>
          <w:szCs w:val="28"/>
        </w:rPr>
        <w:t>до этапа осуществления закупки: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документ о создании контрактной службы и положение о ней или документ, утверждающий постоянный состав сотрудников объекта аудита, выполняющих функции контрактной службы без образования отдельного структурного подразделения;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документы о создании и регламентации работы комиссии (комиссий) по осуществлению закупок;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документ, регламентирующий проведение контроля в сфере закупок, осуществляемый объектом аудита;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план закупок, включая обоснование предмета закупки;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proofErr w:type="gramStart"/>
      <w:r w:rsidRPr="004E78AE">
        <w:rPr>
          <w:sz w:val="28"/>
          <w:szCs w:val="28"/>
        </w:rPr>
        <w:t>план-график закупок, включая обоснования начальной (максимальной) цены контракта, цены контракта, заключаемого с единственным поставщиком (подрядчиком, исполнителем), способа определения поставщика (подрядчика, исполнителя), в том числе дополнительных требований к участникам закупки;</w:t>
      </w:r>
      <w:proofErr w:type="gramEnd"/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требования к отдельным видам закупаемых товаров, работ, услуг (в том числе предельные цены на товары, работы, услуги) и (или) нормативные затраты на обеспечение функций (статья 19 Закона № 44-ФЗ);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lastRenderedPageBreak/>
        <w:t>документы, подтверждающие обоснования начальных (максимальных) цен контрактов;</w:t>
      </w:r>
    </w:p>
    <w:p w:rsidR="00ED2CA9" w:rsidRPr="00E26BF5" w:rsidRDefault="000B071B" w:rsidP="00ED2CA9">
      <w:pPr>
        <w:ind w:firstLine="567"/>
        <w:jc w:val="both"/>
        <w:rPr>
          <w:b/>
          <w:bCs/>
          <w:sz w:val="28"/>
          <w:szCs w:val="28"/>
        </w:rPr>
      </w:pPr>
      <w:r w:rsidRPr="004E78AE">
        <w:rPr>
          <w:b/>
          <w:bCs/>
          <w:sz w:val="28"/>
          <w:szCs w:val="28"/>
        </w:rPr>
        <w:t>до заключения контракта (дополнительно к предыдущим документам):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извещения об осуществлении закупок, документация о закупках, проекты контрактов, в том числе изменения и разъяснения к ним;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решения об отмене определения поставщика (подрядчика, исполнителя);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протоколы, составленные в ходе осуществления закупок, в том числе решения об отстранении участников закупки от участия в определении поставщика (подрядчика, исполнителя) или отказы от заключения контракта с победителем процедуры определения поставщика (подрядчика, исполнителя);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аудиозаписи вскрытия конвертов с заявками на участие в конкурсе, запросе котировок, запросе предложений и (или) открытия доступа к поданным в форме электронных документов таким заявкам;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заявки участников закупки;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документы, подтверждающие поступление обеспечений заявок от участников закупки;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информация о результатах обязательного общественного обсуждения закупок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установленный размер;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согласование закупки у единственного поставщика (подрядчика, исполнителя) с контрольным органом в сфере закупок (пункты 24, 25 части 1 статьи 93 Закона № 44-ФЗ);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согласование закрытого способа определения поставщика (подрядчика, исполнителя) с контрольным органом в сфере закупок (часть 3 статьи 84 Закона № 44-ФЗ);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отчеты, обосновывающие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исполнителя);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документы, подтверждающие поступление обеспечений исполнения контрактов;</w:t>
      </w:r>
    </w:p>
    <w:p w:rsidR="00ED2CA9" w:rsidRPr="00E26BF5" w:rsidRDefault="000B071B" w:rsidP="00ED2CA9">
      <w:pPr>
        <w:ind w:firstLine="567"/>
        <w:jc w:val="both"/>
        <w:rPr>
          <w:b/>
          <w:bCs/>
          <w:sz w:val="28"/>
          <w:szCs w:val="28"/>
        </w:rPr>
      </w:pPr>
      <w:r w:rsidRPr="004E78AE">
        <w:rPr>
          <w:b/>
          <w:bCs/>
          <w:sz w:val="28"/>
          <w:szCs w:val="28"/>
        </w:rPr>
        <w:t>по исполненным контрактам (дополнительно к предыдущим документам):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заключенные контракты (договоры) и изменения к ним;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расторгнутые контракты (договоры);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уведомления, направленные в контрольный орган в сфере закупок (часть 2 статьи 93 Закона № 44-ФЗ);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отчеты о результатах отдельного этапа исполнения контракта, о поставленном товаре, выполненной работе или об оказанной услуге (части 9, 10 статьи 94 Закона № 44-ФЗ);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proofErr w:type="gramStart"/>
      <w:r w:rsidRPr="004E78AE">
        <w:rPr>
          <w:sz w:val="28"/>
          <w:szCs w:val="28"/>
        </w:rPr>
        <w:lastRenderedPageBreak/>
        <w:t>документы, подтверждающие взыскание неустойки (пени, штрафа) с недобросовестного поставщика (подрядчика, исполнителя), удержание с недобросовестного поставщика (подрядчика, исполнителя) обеспечения исполнения контракта;</w:t>
      </w:r>
      <w:proofErr w:type="gramEnd"/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документы, подтверждающие поставку товаров, выполнение работ, оказание услуг и их использование;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документы, обосновывающие изменение и (или) неисполнение условий заключенных контрактов.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4.4. Основной этап аудита в сфере закупок.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 xml:space="preserve">4.4.1. Деятельность объекта аудита в сфере закупок проверяется в части формирования и использования бюджетных средств </w:t>
      </w:r>
      <w:proofErr w:type="gramStart"/>
      <w:r w:rsidRPr="004E78AE">
        <w:rPr>
          <w:sz w:val="28"/>
          <w:szCs w:val="28"/>
        </w:rPr>
        <w:t>при</w:t>
      </w:r>
      <w:proofErr w:type="gramEnd"/>
      <w:r w:rsidRPr="004E78AE">
        <w:rPr>
          <w:sz w:val="28"/>
          <w:szCs w:val="28"/>
        </w:rPr>
        <w:t>: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proofErr w:type="gramStart"/>
      <w:r w:rsidRPr="004E78AE">
        <w:rPr>
          <w:sz w:val="28"/>
          <w:szCs w:val="28"/>
        </w:rPr>
        <w:t>планировании</w:t>
      </w:r>
      <w:proofErr w:type="gramEnd"/>
      <w:r w:rsidRPr="004E78AE">
        <w:rPr>
          <w:sz w:val="28"/>
          <w:szCs w:val="28"/>
        </w:rPr>
        <w:t xml:space="preserve"> закупок товаров, работ, услуг;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proofErr w:type="gramStart"/>
      <w:r w:rsidRPr="004E78AE">
        <w:rPr>
          <w:sz w:val="28"/>
          <w:szCs w:val="28"/>
        </w:rPr>
        <w:t>определении</w:t>
      </w:r>
      <w:proofErr w:type="gramEnd"/>
      <w:r w:rsidRPr="004E78AE">
        <w:rPr>
          <w:sz w:val="28"/>
          <w:szCs w:val="28"/>
        </w:rPr>
        <w:t xml:space="preserve"> поставщиков (подрядчиков, исполнителей);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proofErr w:type="gramStart"/>
      <w:r w:rsidRPr="004E78AE">
        <w:rPr>
          <w:sz w:val="28"/>
          <w:szCs w:val="28"/>
        </w:rPr>
        <w:t>заключении</w:t>
      </w:r>
      <w:proofErr w:type="gramEnd"/>
      <w:r w:rsidRPr="004E78AE">
        <w:rPr>
          <w:sz w:val="28"/>
          <w:szCs w:val="28"/>
        </w:rPr>
        <w:t xml:space="preserve"> гражданско-правового договора (контракта);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proofErr w:type="gramStart"/>
      <w:r w:rsidRPr="004E78AE">
        <w:rPr>
          <w:sz w:val="28"/>
          <w:szCs w:val="28"/>
        </w:rPr>
        <w:t>исполнении</w:t>
      </w:r>
      <w:proofErr w:type="gramEnd"/>
      <w:r w:rsidRPr="004E78AE">
        <w:rPr>
          <w:sz w:val="28"/>
          <w:szCs w:val="28"/>
        </w:rPr>
        <w:t xml:space="preserve"> гражданско-правового договора (контракта).</w:t>
      </w:r>
    </w:p>
    <w:p w:rsidR="00ED2CA9" w:rsidRPr="00E26BF5" w:rsidRDefault="000B071B" w:rsidP="00ED2CA9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4.4.2. Проверка, анализ и оценка целесообразности и обоснованности расходов на закупки.</w:t>
      </w:r>
    </w:p>
    <w:p w:rsidR="00F12D34" w:rsidRPr="00E26BF5" w:rsidRDefault="000B071B" w:rsidP="00F12D34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На данном этапе осуществляется проверка обоснования закупки объектом аудита в сфере закупок на стадии планирования закупок товаров, работ, услуг при формировании плана закупок, плана-графика закупок, анализ и оценка соответствия планируемой закупки целям осуществления закупок, а также законодательству Российской Федерации и иным нормативным правовым актам о контрактной системе в сфере закупок.</w:t>
      </w:r>
    </w:p>
    <w:p w:rsidR="00F12D34" w:rsidRPr="00E26BF5" w:rsidRDefault="000B071B" w:rsidP="00F12D34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Под целесообразностью расходов на закупки понимается наличие</w:t>
      </w:r>
      <w:r w:rsidR="00F12D34" w:rsidRPr="00E26BF5">
        <w:rPr>
          <w:sz w:val="28"/>
          <w:szCs w:val="28"/>
        </w:rPr>
        <w:t xml:space="preserve"> обоснованных </w:t>
      </w:r>
      <w:r w:rsidRPr="004E78AE">
        <w:rPr>
          <w:sz w:val="28"/>
          <w:szCs w:val="28"/>
        </w:rPr>
        <w:t>муниципальных нужд, необходимых для достижения целей и реализ</w:t>
      </w:r>
      <w:r w:rsidR="00F12D34" w:rsidRPr="00E26BF5">
        <w:rPr>
          <w:sz w:val="28"/>
          <w:szCs w:val="28"/>
        </w:rPr>
        <w:t xml:space="preserve">ации мероприятий </w:t>
      </w:r>
      <w:r w:rsidRPr="004E78AE">
        <w:rPr>
          <w:sz w:val="28"/>
          <w:szCs w:val="28"/>
        </w:rPr>
        <w:t>муниципальных программ, выполнения установленных функци</w:t>
      </w:r>
      <w:r w:rsidR="00F12D34" w:rsidRPr="00E26BF5">
        <w:rPr>
          <w:sz w:val="28"/>
          <w:szCs w:val="28"/>
        </w:rPr>
        <w:t>й и полномочий органов исполнительной</w:t>
      </w:r>
      <w:r w:rsidRPr="004E78AE">
        <w:rPr>
          <w:sz w:val="28"/>
          <w:szCs w:val="28"/>
        </w:rPr>
        <w:t xml:space="preserve"> вла</w:t>
      </w:r>
      <w:r w:rsidR="00F12D34" w:rsidRPr="00E26BF5">
        <w:rPr>
          <w:sz w:val="28"/>
          <w:szCs w:val="28"/>
        </w:rPr>
        <w:t xml:space="preserve">сти и </w:t>
      </w:r>
      <w:r w:rsidRPr="004E78AE">
        <w:rPr>
          <w:sz w:val="28"/>
          <w:szCs w:val="28"/>
        </w:rPr>
        <w:t>органов</w:t>
      </w:r>
      <w:r w:rsidR="00F12D34" w:rsidRPr="00E26BF5">
        <w:rPr>
          <w:sz w:val="28"/>
          <w:szCs w:val="28"/>
        </w:rPr>
        <w:t xml:space="preserve"> местного самоуправления района</w:t>
      </w:r>
      <w:r w:rsidRPr="004E78AE">
        <w:rPr>
          <w:sz w:val="28"/>
          <w:szCs w:val="28"/>
        </w:rPr>
        <w:t>.</w:t>
      </w:r>
    </w:p>
    <w:p w:rsidR="00F12D34" w:rsidRPr="00E26BF5" w:rsidRDefault="000B071B" w:rsidP="00F12D34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Под обоснованностью расходов на закупки понимается наличие обоснования, составленного с учетом требований статьи 18 Закона №</w:t>
      </w:r>
      <w:r w:rsidR="00F12D34" w:rsidRPr="00E26BF5">
        <w:rPr>
          <w:sz w:val="28"/>
          <w:szCs w:val="28"/>
        </w:rPr>
        <w:t xml:space="preserve"> </w:t>
      </w:r>
      <w:r w:rsidRPr="004E78AE">
        <w:rPr>
          <w:sz w:val="28"/>
          <w:szCs w:val="28"/>
        </w:rPr>
        <w:t xml:space="preserve">44-ФЗ, в том числе с использованием правил </w:t>
      </w:r>
      <w:proofErr w:type="gramStart"/>
      <w:r w:rsidRPr="004E78AE">
        <w:rPr>
          <w:sz w:val="28"/>
          <w:szCs w:val="28"/>
        </w:rPr>
        <w:t>нормирования</w:t>
      </w:r>
      <w:proofErr w:type="gramEnd"/>
      <w:r w:rsidRPr="004E78AE">
        <w:rPr>
          <w:sz w:val="28"/>
          <w:szCs w:val="28"/>
        </w:rPr>
        <w:t xml:space="preserve"> как запланированных закупок, их объемов (количества), так и требований к качеству, потребительским свойствам и иным характеристикам закупаемых товаров, работ, услуг, их необходимости.</w:t>
      </w:r>
    </w:p>
    <w:p w:rsidR="00F12D34" w:rsidRPr="00E26BF5" w:rsidRDefault="000B071B" w:rsidP="00F12D34">
      <w:pPr>
        <w:ind w:firstLine="567"/>
        <w:jc w:val="both"/>
        <w:rPr>
          <w:sz w:val="28"/>
          <w:szCs w:val="28"/>
        </w:rPr>
      </w:pPr>
      <w:proofErr w:type="gramStart"/>
      <w:r w:rsidRPr="004E78AE">
        <w:rPr>
          <w:sz w:val="28"/>
          <w:szCs w:val="28"/>
        </w:rPr>
        <w:t>В рамках проводимого мероприятия также целесообразно оценить качество планирования закупок объектом аудита, в том числе путем анализа количества и объема вносимых изменений в первоначально утвержденные план закупок и план-график закупок, а также ритмичность (равномерное распределение) закупок в течение года.</w:t>
      </w:r>
      <w:proofErr w:type="gramEnd"/>
    </w:p>
    <w:p w:rsidR="00F12D34" w:rsidRPr="00E26BF5" w:rsidRDefault="000B071B" w:rsidP="00F12D34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4.4.3. Проверка, анализ и оценка своевременности расходов на закупки.</w:t>
      </w:r>
    </w:p>
    <w:p w:rsidR="00F12D34" w:rsidRPr="00E26BF5" w:rsidRDefault="000B071B" w:rsidP="00F12D34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 xml:space="preserve">На данном этапе осуществляется проверка своевременности расходов на закупки объектом аудита с учетом этапов планирования закупок товаров, работ, услуг, осуществления закупок, заключения и исполнения контрактов, анализ и оценка обоснованности сроков закупки, достаточных для </w:t>
      </w:r>
      <w:r w:rsidRPr="004E78AE">
        <w:rPr>
          <w:sz w:val="28"/>
          <w:szCs w:val="28"/>
        </w:rPr>
        <w:lastRenderedPageBreak/>
        <w:t>исполнения условий контракта с минимальными расходами бюджетных средств и обеспечивающих своевременное достижение целей.</w:t>
      </w:r>
    </w:p>
    <w:p w:rsidR="00F12D34" w:rsidRPr="00E26BF5" w:rsidRDefault="000B071B" w:rsidP="00F12D34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Под своевременностью расходов на закупки понимается установление и соблюдение объектом аудита сроков, достаточных для реализации контракта и достижения целей осуществления закупок в надлежащее время и с минимальными издержками.</w:t>
      </w:r>
    </w:p>
    <w:p w:rsidR="00F12D34" w:rsidRPr="00E26BF5" w:rsidRDefault="000B071B" w:rsidP="00F12D34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В рамках проводимого мероприятия целесообразно 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и услуг, позволяющего поставщику, подрядчику, исполнителю устранить недостатки.</w:t>
      </w:r>
    </w:p>
    <w:p w:rsidR="00F12D34" w:rsidRPr="00E26BF5" w:rsidRDefault="000B071B" w:rsidP="00F12D34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4.4.4. Проверка, анализ и оценка эффективности и результативности расходов на закупки.</w:t>
      </w:r>
    </w:p>
    <w:p w:rsidR="00F12D34" w:rsidRPr="00E26BF5" w:rsidRDefault="000B071B" w:rsidP="00F12D34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На данном этапе осуществляется проверка и анализ эффективности расходов на закупки с учетом соблюдения объектом аудита принципа эффективности использования бюджетных средств, закрепленного в статье 34 Бюджетного кодекса Российской Федерации, а также анализ соблюдения принципа ответственности за результативност</w:t>
      </w:r>
      <w:r w:rsidR="00F12D34" w:rsidRPr="00E26BF5">
        <w:rPr>
          <w:sz w:val="28"/>
          <w:szCs w:val="28"/>
        </w:rPr>
        <w:t xml:space="preserve">ь обеспечения </w:t>
      </w:r>
      <w:r w:rsidRPr="004E78AE">
        <w:rPr>
          <w:sz w:val="28"/>
          <w:szCs w:val="28"/>
        </w:rPr>
        <w:t>муниципальных нужд, эффективности осуществления закупок.</w:t>
      </w:r>
    </w:p>
    <w:p w:rsidR="00F12D34" w:rsidRPr="00E26BF5" w:rsidRDefault="000B071B" w:rsidP="00F12D34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4.4.5. Проверка законности расходов на закупки.</w:t>
      </w:r>
    </w:p>
    <w:p w:rsidR="00F12D34" w:rsidRPr="00E26BF5" w:rsidRDefault="000B071B" w:rsidP="00F12D34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На данном этапе осуществляются проверка и анализ соблюдения объектом аудита положений бюджетного законодательства Российской Федерации и законодательства Российской Федерации о контрактной системе в сфере закупок, устанавливающих порядок формирования и расходования бюджетных средств на закупки товаров, работ, услуг в ходе планирования закупок, заключения и исполнения контрактов.</w:t>
      </w:r>
    </w:p>
    <w:p w:rsidR="00F12D34" w:rsidRPr="00E26BF5" w:rsidRDefault="000B071B" w:rsidP="00F12D34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При выявлении нарушений законодательства о контрактной системе, содержащих признаки административных правонарушений, соответствующая информация и материалы направляются в контрольные органы в сфере закупок для принятия мер реагирования.</w:t>
      </w:r>
    </w:p>
    <w:p w:rsidR="00F12D34" w:rsidRPr="00E26BF5" w:rsidRDefault="000B071B" w:rsidP="00F12D34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4.4.6. Выявление признаков незаконных действий.</w:t>
      </w:r>
    </w:p>
    <w:p w:rsidR="00F12D34" w:rsidRPr="00E26BF5" w:rsidRDefault="000B071B" w:rsidP="00F12D34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Выявление незаконных действий (бездействий) со стороны участников контрактной системы в сфере закупок, имеющих признаки состава преступления, влекущих за собой уголовную ответственность, не является основной целью проведения аудита в сфере закупок. Вместе с тем, необходимо учитывать факторы риска, связанные с нарушением законодательства в сфере закупок, которые могут привести к необходимости принятия мер реагирования в соответствии с уголовным законодательством, и отслеживать их при выполнении контрольных процедур.</w:t>
      </w:r>
    </w:p>
    <w:p w:rsidR="00E26BF5" w:rsidRPr="00E26BF5" w:rsidRDefault="000B071B" w:rsidP="00E26BF5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 xml:space="preserve">Если подозрение в незаконных действиях (бездействиях) возникает во время проведения аудита в сфере закупок, необходимо действовать в соответствии с требованиями </w:t>
      </w:r>
      <w:r w:rsidR="00F12D34" w:rsidRPr="00E26BF5">
        <w:rPr>
          <w:sz w:val="28"/>
          <w:szCs w:val="28"/>
        </w:rPr>
        <w:t>пункта 18.12. статьи 18 Положения о КРК.</w:t>
      </w:r>
    </w:p>
    <w:p w:rsidR="00E26BF5" w:rsidRPr="00E26BF5" w:rsidRDefault="000B071B" w:rsidP="00E26BF5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4.4.7. Общие вопросы оценки доказательств.</w:t>
      </w:r>
    </w:p>
    <w:p w:rsidR="00E26BF5" w:rsidRPr="00E26BF5" w:rsidRDefault="000B071B" w:rsidP="00E26BF5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На данном этапе следует:</w:t>
      </w:r>
    </w:p>
    <w:p w:rsidR="00E26BF5" w:rsidRPr="00E26BF5" w:rsidRDefault="000B071B" w:rsidP="00E26BF5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lastRenderedPageBreak/>
        <w:t>оценить, являются ли полученные в ходе аудита в сфере закупок доказательства достаточными и надлежащими;</w:t>
      </w:r>
    </w:p>
    <w:p w:rsidR="00E26BF5" w:rsidRPr="00E26BF5" w:rsidRDefault="000B071B" w:rsidP="00E26BF5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оценить полученные в ходе аудита в сфере закупок доказательства с учетом их значимости в целях выявления фактов несоответствия установленным требованиям;</w:t>
      </w:r>
    </w:p>
    <w:p w:rsidR="00E26BF5" w:rsidRPr="00E26BF5" w:rsidRDefault="000B071B" w:rsidP="00E26BF5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оценить, соответствует ли информация по предмету аудита в сфере закупок по всем существенным вопросам, нормам и требованиям законодательства;</w:t>
      </w:r>
    </w:p>
    <w:p w:rsidR="00E26BF5" w:rsidRPr="00E26BF5" w:rsidRDefault="000B071B" w:rsidP="00E26BF5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определить, является ли несоответствие требованиям законодательства существенным. При этом во внимание принимаются значимость соответствующих цифровых показателей, обстоятельства, характер и причина несоответствия, возможные результаты и последствия несоответствия, масштаб или финансовая оценка несоответствия требованиям.</w:t>
      </w:r>
    </w:p>
    <w:p w:rsidR="00E26BF5" w:rsidRPr="00E26BF5" w:rsidRDefault="000B071B" w:rsidP="00E26BF5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В ходе оценки аудиторских доказательств и формулирования результатов допускается получение письменных объяснений от сотрудников объектов аудита.</w:t>
      </w:r>
    </w:p>
    <w:p w:rsidR="00E26BF5" w:rsidRPr="00E26BF5" w:rsidRDefault="000B071B" w:rsidP="00E26BF5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Фактические данные и информация, собранная и составленная по результатам проверки и анализа документов и материалов, полученных в ходе аудита в сфере закупок, фиксируются в актах и рабочей документации.</w:t>
      </w:r>
    </w:p>
    <w:p w:rsidR="00E26BF5" w:rsidRPr="00E26BF5" w:rsidRDefault="000B071B" w:rsidP="00E26BF5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4.5. Заключительный этап аудита в сфере закупок</w:t>
      </w:r>
      <w:r w:rsidR="00E26BF5" w:rsidRPr="00E26BF5">
        <w:rPr>
          <w:sz w:val="28"/>
          <w:szCs w:val="28"/>
        </w:rPr>
        <w:t>.</w:t>
      </w:r>
    </w:p>
    <w:p w:rsidR="00E26BF5" w:rsidRPr="00E26BF5" w:rsidRDefault="000B071B" w:rsidP="00E26BF5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4.5.1. На заключительном этапе аудита в сфере закупок обобщаются результаты его проведения, оформляется отчет (раздел отчета) о результатах аудита в сфере закупок, в том числе устанавливаются причины выявленных отклонений, нарушений и недостатков.</w:t>
      </w:r>
    </w:p>
    <w:p w:rsidR="00E26BF5" w:rsidRPr="00E26BF5" w:rsidRDefault="000B071B" w:rsidP="00E26BF5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4.5.2. Отчет (раздел отчета) о результатах аудита в сфере закупок должен содержать подробную информацию о законности, целесообразности, обоснованности, своевременности, эффективности и результативности расходов на закупки, выводы и предложения по результатам аудита в сфере закупок.</w:t>
      </w:r>
    </w:p>
    <w:p w:rsidR="00E26BF5" w:rsidRPr="00E26BF5" w:rsidRDefault="000B071B" w:rsidP="00E26BF5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Отчет (раздел отчета) о результатах аудита в сфере закупок может включать предложения, направленные на совершенствование контрактной системы в сфере закупок в целом.</w:t>
      </w:r>
    </w:p>
    <w:p w:rsidR="000B071B" w:rsidRDefault="000B071B" w:rsidP="00E26BF5">
      <w:pPr>
        <w:ind w:firstLine="567"/>
        <w:jc w:val="both"/>
        <w:rPr>
          <w:sz w:val="28"/>
          <w:szCs w:val="28"/>
        </w:rPr>
      </w:pPr>
      <w:r w:rsidRPr="004E78AE">
        <w:rPr>
          <w:sz w:val="28"/>
          <w:szCs w:val="28"/>
        </w:rPr>
        <w:t>4.5.3. Результаты аудита в сфере закупок целесообразно излагать в структуре согласно </w:t>
      </w:r>
      <w:hyperlink r:id="rId9" w:history="1">
        <w:r w:rsidR="00E26BF5" w:rsidRPr="00E26BF5">
          <w:rPr>
            <w:sz w:val="28"/>
            <w:szCs w:val="28"/>
            <w:u w:val="single"/>
          </w:rPr>
          <w:t xml:space="preserve">приложению </w:t>
        </w:r>
        <w:r w:rsidRPr="00E26BF5">
          <w:rPr>
            <w:sz w:val="28"/>
            <w:szCs w:val="28"/>
            <w:u w:val="single"/>
          </w:rPr>
          <w:t>2</w:t>
        </w:r>
      </w:hyperlink>
      <w:r w:rsidRPr="004E78AE">
        <w:rPr>
          <w:sz w:val="28"/>
          <w:szCs w:val="28"/>
        </w:rPr>
        <w:t> к настоящим Методическим рекомендациям.</w:t>
      </w:r>
    </w:p>
    <w:p w:rsidR="00227E6A" w:rsidRDefault="00227E6A" w:rsidP="00E26BF5">
      <w:pPr>
        <w:ind w:firstLine="567"/>
        <w:jc w:val="both"/>
        <w:rPr>
          <w:sz w:val="28"/>
          <w:szCs w:val="28"/>
        </w:rPr>
      </w:pPr>
    </w:p>
    <w:p w:rsidR="00227E6A" w:rsidRDefault="00227E6A" w:rsidP="00227E6A">
      <w:pPr>
        <w:jc w:val="center"/>
        <w:rPr>
          <w:b/>
          <w:sz w:val="28"/>
          <w:szCs w:val="28"/>
        </w:rPr>
      </w:pPr>
      <w:r w:rsidRPr="00227E6A">
        <w:rPr>
          <w:b/>
          <w:sz w:val="28"/>
          <w:szCs w:val="28"/>
        </w:rPr>
        <w:t xml:space="preserve">5. Формирование и размещение обобщенной информации </w:t>
      </w:r>
    </w:p>
    <w:p w:rsidR="00227E6A" w:rsidRDefault="00227E6A" w:rsidP="00227E6A">
      <w:pPr>
        <w:jc w:val="center"/>
        <w:rPr>
          <w:b/>
          <w:sz w:val="28"/>
          <w:szCs w:val="28"/>
        </w:rPr>
      </w:pPr>
      <w:r w:rsidRPr="00227E6A">
        <w:rPr>
          <w:b/>
          <w:sz w:val="28"/>
          <w:szCs w:val="28"/>
        </w:rPr>
        <w:t>о результатах аудита</w:t>
      </w:r>
      <w:r>
        <w:rPr>
          <w:b/>
          <w:sz w:val="28"/>
          <w:szCs w:val="28"/>
        </w:rPr>
        <w:t xml:space="preserve"> </w:t>
      </w:r>
      <w:r w:rsidRPr="00227E6A">
        <w:rPr>
          <w:b/>
          <w:sz w:val="28"/>
          <w:szCs w:val="28"/>
        </w:rPr>
        <w:t xml:space="preserve">в сфере закупок </w:t>
      </w:r>
    </w:p>
    <w:p w:rsidR="00227E6A" w:rsidRPr="00227E6A" w:rsidRDefault="00227E6A" w:rsidP="00227E6A">
      <w:pPr>
        <w:jc w:val="center"/>
        <w:rPr>
          <w:b/>
          <w:sz w:val="28"/>
          <w:szCs w:val="28"/>
        </w:rPr>
      </w:pPr>
      <w:r w:rsidRPr="00227E6A">
        <w:rPr>
          <w:b/>
          <w:sz w:val="28"/>
          <w:szCs w:val="28"/>
        </w:rPr>
        <w:t>в единой информационной системе в сфере закупок</w:t>
      </w:r>
    </w:p>
    <w:p w:rsidR="00227E6A" w:rsidRPr="00231E26" w:rsidRDefault="00227E6A" w:rsidP="00227E6A">
      <w:pPr>
        <w:ind w:firstLine="709"/>
        <w:jc w:val="both"/>
        <w:rPr>
          <w:sz w:val="24"/>
        </w:rPr>
      </w:pPr>
    </w:p>
    <w:p w:rsidR="00227E6A" w:rsidRPr="00227E6A" w:rsidRDefault="00227E6A" w:rsidP="00227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 w:rsidRPr="004E78AE">
        <w:rPr>
          <w:sz w:val="28"/>
          <w:szCs w:val="28"/>
        </w:rPr>
        <w:t>В соответствии со стать</w:t>
      </w:r>
      <w:r w:rsidRPr="00227E6A">
        <w:rPr>
          <w:sz w:val="28"/>
          <w:szCs w:val="28"/>
        </w:rPr>
        <w:t>ей 98 Закона № 44-ФЗ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27E6A">
        <w:rPr>
          <w:sz w:val="28"/>
          <w:szCs w:val="28"/>
        </w:rPr>
        <w:t xml:space="preserve">онтрольно-ревизионная комиссия обобщает результаты осуществления деятельности по аудиту в сфере закупок, в том числе устанавливает причины выявленных отклонений, нарушений и недостатков, подготавливает предложения, </w:t>
      </w:r>
      <w:r w:rsidRPr="00227E6A">
        <w:rPr>
          <w:sz w:val="28"/>
          <w:szCs w:val="28"/>
        </w:rPr>
        <w:lastRenderedPageBreak/>
        <w:t>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в сфере закупок обобщенную информацию о</w:t>
      </w:r>
      <w:proofErr w:type="gramEnd"/>
      <w:r w:rsidRPr="00227E6A">
        <w:rPr>
          <w:sz w:val="28"/>
          <w:szCs w:val="28"/>
        </w:rPr>
        <w:t xml:space="preserve"> таких </w:t>
      </w:r>
      <w:proofErr w:type="gramStart"/>
      <w:r w:rsidRPr="00227E6A">
        <w:rPr>
          <w:sz w:val="28"/>
          <w:szCs w:val="28"/>
        </w:rPr>
        <w:t>результатах</w:t>
      </w:r>
      <w:proofErr w:type="gramEnd"/>
      <w:r w:rsidRPr="00227E6A">
        <w:rPr>
          <w:sz w:val="28"/>
          <w:szCs w:val="28"/>
        </w:rPr>
        <w:t>.</w:t>
      </w:r>
    </w:p>
    <w:p w:rsidR="00227E6A" w:rsidRPr="00227E6A" w:rsidRDefault="00227E6A" w:rsidP="00227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227E6A">
        <w:rPr>
          <w:sz w:val="28"/>
          <w:szCs w:val="28"/>
        </w:rPr>
        <w:t>Обобщенная информация о результатах аудита в сфере закупок (далее – обобщенная информация) ежегодно формируется и размещается в единой информационной системе в сфере закупок (</w:t>
      </w:r>
      <w:r w:rsidRPr="00227E6A">
        <w:rPr>
          <w:snapToGrid w:val="0"/>
          <w:sz w:val="28"/>
          <w:szCs w:val="28"/>
        </w:rPr>
        <w:t xml:space="preserve">до момента ввода единой информационной системы в сфере закупок - на </w:t>
      </w:r>
      <w:r w:rsidRPr="00227E6A">
        <w:rPr>
          <w:rFonts w:eastAsia="Calibri"/>
          <w:sz w:val="28"/>
          <w:szCs w:val="28"/>
          <w:lang w:eastAsia="en-US"/>
        </w:rPr>
        <w:t xml:space="preserve">официальном сайте </w:t>
      </w:r>
      <w:proofErr w:type="spellStart"/>
      <w:r w:rsidRPr="00227E6A">
        <w:rPr>
          <w:rFonts w:eastAsia="Calibri"/>
          <w:sz w:val="28"/>
          <w:szCs w:val="28"/>
          <w:lang w:val="en-US" w:eastAsia="en-US"/>
        </w:rPr>
        <w:t>zakupki</w:t>
      </w:r>
      <w:proofErr w:type="spellEnd"/>
      <w:r w:rsidRPr="00227E6A">
        <w:rPr>
          <w:rFonts w:eastAsia="Calibri"/>
          <w:sz w:val="28"/>
          <w:szCs w:val="28"/>
          <w:lang w:eastAsia="en-US"/>
        </w:rPr>
        <w:t>.</w:t>
      </w:r>
      <w:proofErr w:type="spellStart"/>
      <w:r w:rsidRPr="00227E6A">
        <w:rPr>
          <w:rFonts w:eastAsia="Calibri"/>
          <w:sz w:val="28"/>
          <w:szCs w:val="28"/>
          <w:lang w:val="en-US" w:eastAsia="en-US"/>
        </w:rPr>
        <w:t>gov</w:t>
      </w:r>
      <w:proofErr w:type="spellEnd"/>
      <w:r w:rsidRPr="00227E6A">
        <w:rPr>
          <w:rFonts w:eastAsia="Calibri"/>
          <w:sz w:val="28"/>
          <w:szCs w:val="28"/>
          <w:lang w:eastAsia="en-US"/>
        </w:rPr>
        <w:t>.</w:t>
      </w:r>
      <w:proofErr w:type="spellStart"/>
      <w:r w:rsidRPr="00227E6A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227E6A">
        <w:rPr>
          <w:rFonts w:eastAsia="Calibri"/>
          <w:sz w:val="28"/>
          <w:szCs w:val="28"/>
          <w:lang w:eastAsia="en-US"/>
        </w:rPr>
        <w:t>)</w:t>
      </w:r>
      <w:r w:rsidRPr="00227E6A">
        <w:rPr>
          <w:sz w:val="28"/>
          <w:szCs w:val="28"/>
        </w:rPr>
        <w:t xml:space="preserve"> </w:t>
      </w:r>
    </w:p>
    <w:p w:rsidR="00227E6A" w:rsidRPr="00227E6A" w:rsidRDefault="00227E6A" w:rsidP="00227E6A">
      <w:pPr>
        <w:ind w:firstLine="567"/>
        <w:jc w:val="both"/>
        <w:rPr>
          <w:sz w:val="28"/>
          <w:szCs w:val="28"/>
        </w:rPr>
      </w:pPr>
      <w:r w:rsidRPr="00227E6A">
        <w:rPr>
          <w:sz w:val="28"/>
          <w:szCs w:val="28"/>
        </w:rPr>
        <w:t>Подготовка обобщенной информации осуществляется по установленной в</w:t>
      </w:r>
      <w:r w:rsidRPr="00227E6A">
        <w:rPr>
          <w:b/>
          <w:sz w:val="28"/>
          <w:szCs w:val="28"/>
        </w:rPr>
        <w:t xml:space="preserve"> </w:t>
      </w:r>
      <w:r w:rsidRPr="00227E6A">
        <w:rPr>
          <w:sz w:val="28"/>
          <w:szCs w:val="28"/>
        </w:rPr>
        <w:t>приложении</w:t>
      </w:r>
      <w:r w:rsidRPr="00227E6A">
        <w:rPr>
          <w:b/>
          <w:sz w:val="28"/>
          <w:szCs w:val="28"/>
        </w:rPr>
        <w:t xml:space="preserve"> </w:t>
      </w:r>
      <w:r w:rsidRPr="00227E6A">
        <w:rPr>
          <w:sz w:val="28"/>
          <w:szCs w:val="28"/>
        </w:rPr>
        <w:t>3 форме.</w:t>
      </w:r>
    </w:p>
    <w:p w:rsidR="00B31C52" w:rsidRPr="004E78AE" w:rsidRDefault="00B31C52" w:rsidP="00E26BF5">
      <w:pPr>
        <w:ind w:firstLine="567"/>
        <w:jc w:val="both"/>
        <w:rPr>
          <w:sz w:val="28"/>
          <w:szCs w:val="28"/>
        </w:rPr>
      </w:pPr>
    </w:p>
    <w:p w:rsidR="000B071B" w:rsidRPr="00505FC1" w:rsidRDefault="000B071B" w:rsidP="00505FC1">
      <w:pPr>
        <w:rPr>
          <w:iCs/>
          <w:sz w:val="28"/>
          <w:szCs w:val="28"/>
        </w:rPr>
      </w:pPr>
    </w:p>
    <w:sectPr w:rsidR="000B071B" w:rsidRPr="00505FC1" w:rsidSect="00CA618F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DD1" w:rsidRDefault="00F60DD1" w:rsidP="00DE6442">
      <w:r>
        <w:separator/>
      </w:r>
    </w:p>
  </w:endnote>
  <w:endnote w:type="continuationSeparator" w:id="0">
    <w:p w:rsidR="00F60DD1" w:rsidRDefault="00F60DD1" w:rsidP="00DE6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442" w:rsidRPr="00DE6442" w:rsidRDefault="00A1456E">
    <w:pPr>
      <w:pStyle w:val="ab"/>
      <w:jc w:val="right"/>
      <w:rPr>
        <w:sz w:val="20"/>
        <w:szCs w:val="20"/>
      </w:rPr>
    </w:pPr>
    <w:r w:rsidRPr="00DE6442">
      <w:rPr>
        <w:sz w:val="20"/>
        <w:szCs w:val="20"/>
      </w:rPr>
      <w:fldChar w:fldCharType="begin"/>
    </w:r>
    <w:r w:rsidR="00DE6442" w:rsidRPr="00DE6442">
      <w:rPr>
        <w:sz w:val="20"/>
        <w:szCs w:val="20"/>
      </w:rPr>
      <w:instrText xml:space="preserve"> PAGE   \* MERGEFORMAT </w:instrText>
    </w:r>
    <w:r w:rsidRPr="00DE6442">
      <w:rPr>
        <w:sz w:val="20"/>
        <w:szCs w:val="20"/>
      </w:rPr>
      <w:fldChar w:fldCharType="separate"/>
    </w:r>
    <w:r w:rsidR="00CA618F">
      <w:rPr>
        <w:noProof/>
        <w:sz w:val="20"/>
        <w:szCs w:val="20"/>
      </w:rPr>
      <w:t>12</w:t>
    </w:r>
    <w:r w:rsidRPr="00DE6442">
      <w:rPr>
        <w:sz w:val="20"/>
        <w:szCs w:val="20"/>
      </w:rPr>
      <w:fldChar w:fldCharType="end"/>
    </w:r>
  </w:p>
  <w:p w:rsidR="00DE6442" w:rsidRDefault="00DE644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DD1" w:rsidRDefault="00F60DD1" w:rsidP="00DE6442">
      <w:r>
        <w:separator/>
      </w:r>
    </w:p>
  </w:footnote>
  <w:footnote w:type="continuationSeparator" w:id="0">
    <w:p w:rsidR="00F60DD1" w:rsidRDefault="00F60DD1" w:rsidP="00DE64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72BB8B"/>
    <w:multiLevelType w:val="hybridMultilevel"/>
    <w:tmpl w:val="5EDBE4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DD00D4"/>
    <w:multiLevelType w:val="multilevel"/>
    <w:tmpl w:val="D59C4304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C6220E1"/>
    <w:multiLevelType w:val="multilevel"/>
    <w:tmpl w:val="D59C4304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2541898"/>
    <w:multiLevelType w:val="multilevel"/>
    <w:tmpl w:val="D59C4304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32094FF1"/>
    <w:multiLevelType w:val="multilevel"/>
    <w:tmpl w:val="D59C4304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3BA2412"/>
    <w:multiLevelType w:val="multilevel"/>
    <w:tmpl w:val="D59C4304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4185EE5F"/>
    <w:multiLevelType w:val="hybridMultilevel"/>
    <w:tmpl w:val="C91A19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FCD39EB"/>
    <w:multiLevelType w:val="hybridMultilevel"/>
    <w:tmpl w:val="AE022C0A"/>
    <w:lvl w:ilvl="0" w:tplc="F532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986A36">
      <w:numFmt w:val="none"/>
      <w:lvlText w:val=""/>
      <w:lvlJc w:val="left"/>
      <w:pPr>
        <w:tabs>
          <w:tab w:val="num" w:pos="360"/>
        </w:tabs>
      </w:pPr>
    </w:lvl>
    <w:lvl w:ilvl="2" w:tplc="38DE0E40">
      <w:numFmt w:val="none"/>
      <w:lvlText w:val=""/>
      <w:lvlJc w:val="left"/>
      <w:pPr>
        <w:tabs>
          <w:tab w:val="num" w:pos="360"/>
        </w:tabs>
      </w:pPr>
    </w:lvl>
    <w:lvl w:ilvl="3" w:tplc="F4DE8198">
      <w:numFmt w:val="none"/>
      <w:lvlText w:val=""/>
      <w:lvlJc w:val="left"/>
      <w:pPr>
        <w:tabs>
          <w:tab w:val="num" w:pos="360"/>
        </w:tabs>
      </w:pPr>
    </w:lvl>
    <w:lvl w:ilvl="4" w:tplc="07080C24">
      <w:numFmt w:val="none"/>
      <w:lvlText w:val=""/>
      <w:lvlJc w:val="left"/>
      <w:pPr>
        <w:tabs>
          <w:tab w:val="num" w:pos="360"/>
        </w:tabs>
      </w:pPr>
    </w:lvl>
    <w:lvl w:ilvl="5" w:tplc="2CC8724A">
      <w:numFmt w:val="none"/>
      <w:lvlText w:val=""/>
      <w:lvlJc w:val="left"/>
      <w:pPr>
        <w:tabs>
          <w:tab w:val="num" w:pos="360"/>
        </w:tabs>
      </w:pPr>
    </w:lvl>
    <w:lvl w:ilvl="6" w:tplc="13085FAA">
      <w:numFmt w:val="none"/>
      <w:lvlText w:val=""/>
      <w:lvlJc w:val="left"/>
      <w:pPr>
        <w:tabs>
          <w:tab w:val="num" w:pos="360"/>
        </w:tabs>
      </w:pPr>
    </w:lvl>
    <w:lvl w:ilvl="7" w:tplc="5FA4B326">
      <w:numFmt w:val="none"/>
      <w:lvlText w:val=""/>
      <w:lvlJc w:val="left"/>
      <w:pPr>
        <w:tabs>
          <w:tab w:val="num" w:pos="360"/>
        </w:tabs>
      </w:pPr>
    </w:lvl>
    <w:lvl w:ilvl="8" w:tplc="6DAE2D9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54A69FE"/>
    <w:multiLevelType w:val="multilevel"/>
    <w:tmpl w:val="D59C4304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78B21398"/>
    <w:multiLevelType w:val="hybridMultilevel"/>
    <w:tmpl w:val="3ECC8BEA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621"/>
    <w:rsid w:val="000237BB"/>
    <w:rsid w:val="00047D9E"/>
    <w:rsid w:val="00071FDF"/>
    <w:rsid w:val="00091D02"/>
    <w:rsid w:val="000A070A"/>
    <w:rsid w:val="000B071B"/>
    <w:rsid w:val="000C5019"/>
    <w:rsid w:val="000E17CF"/>
    <w:rsid w:val="000F0FDB"/>
    <w:rsid w:val="00113D1A"/>
    <w:rsid w:val="00120E24"/>
    <w:rsid w:val="00136644"/>
    <w:rsid w:val="0016620A"/>
    <w:rsid w:val="00180E2B"/>
    <w:rsid w:val="00195DA2"/>
    <w:rsid w:val="00197083"/>
    <w:rsid w:val="001C09B9"/>
    <w:rsid w:val="001C1D18"/>
    <w:rsid w:val="001E75EF"/>
    <w:rsid w:val="001F00A9"/>
    <w:rsid w:val="001F6AF0"/>
    <w:rsid w:val="00227E6A"/>
    <w:rsid w:val="00247F5E"/>
    <w:rsid w:val="00254F63"/>
    <w:rsid w:val="00286CFD"/>
    <w:rsid w:val="00297986"/>
    <w:rsid w:val="002D6392"/>
    <w:rsid w:val="002E77E8"/>
    <w:rsid w:val="003019BD"/>
    <w:rsid w:val="003279C2"/>
    <w:rsid w:val="00337F22"/>
    <w:rsid w:val="00344F36"/>
    <w:rsid w:val="00363D64"/>
    <w:rsid w:val="003755AC"/>
    <w:rsid w:val="00385C12"/>
    <w:rsid w:val="00392DF3"/>
    <w:rsid w:val="003C03F2"/>
    <w:rsid w:val="003D5BD6"/>
    <w:rsid w:val="004078C4"/>
    <w:rsid w:val="0041083A"/>
    <w:rsid w:val="00417919"/>
    <w:rsid w:val="004C5244"/>
    <w:rsid w:val="004C5621"/>
    <w:rsid w:val="004F3AAD"/>
    <w:rsid w:val="00505FC1"/>
    <w:rsid w:val="00561F48"/>
    <w:rsid w:val="005C0762"/>
    <w:rsid w:val="005C07BE"/>
    <w:rsid w:val="005E10F6"/>
    <w:rsid w:val="0060054D"/>
    <w:rsid w:val="00602916"/>
    <w:rsid w:val="006330EC"/>
    <w:rsid w:val="00646905"/>
    <w:rsid w:val="006D5E20"/>
    <w:rsid w:val="006D7C43"/>
    <w:rsid w:val="006E7CFD"/>
    <w:rsid w:val="006F2087"/>
    <w:rsid w:val="007855B8"/>
    <w:rsid w:val="007B3907"/>
    <w:rsid w:val="007B5084"/>
    <w:rsid w:val="007F15B2"/>
    <w:rsid w:val="0080707E"/>
    <w:rsid w:val="00812A1E"/>
    <w:rsid w:val="0082544E"/>
    <w:rsid w:val="008852E6"/>
    <w:rsid w:val="008F73AA"/>
    <w:rsid w:val="008F74CA"/>
    <w:rsid w:val="008F7DD7"/>
    <w:rsid w:val="00910DFC"/>
    <w:rsid w:val="00931074"/>
    <w:rsid w:val="00982E17"/>
    <w:rsid w:val="009930D1"/>
    <w:rsid w:val="009F4A2A"/>
    <w:rsid w:val="00A0184F"/>
    <w:rsid w:val="00A1456E"/>
    <w:rsid w:val="00A64866"/>
    <w:rsid w:val="00A651E9"/>
    <w:rsid w:val="00AF566C"/>
    <w:rsid w:val="00B21EAB"/>
    <w:rsid w:val="00B31C52"/>
    <w:rsid w:val="00B87727"/>
    <w:rsid w:val="00C155DB"/>
    <w:rsid w:val="00C236FF"/>
    <w:rsid w:val="00C32E53"/>
    <w:rsid w:val="00C406D2"/>
    <w:rsid w:val="00C41254"/>
    <w:rsid w:val="00C96C28"/>
    <w:rsid w:val="00CA618F"/>
    <w:rsid w:val="00CB0A6F"/>
    <w:rsid w:val="00D04D97"/>
    <w:rsid w:val="00D211CB"/>
    <w:rsid w:val="00D26E4F"/>
    <w:rsid w:val="00D32891"/>
    <w:rsid w:val="00D43B52"/>
    <w:rsid w:val="00DA01CA"/>
    <w:rsid w:val="00DA1D1D"/>
    <w:rsid w:val="00DE6442"/>
    <w:rsid w:val="00E1320F"/>
    <w:rsid w:val="00E26BF5"/>
    <w:rsid w:val="00E52B39"/>
    <w:rsid w:val="00E70EA9"/>
    <w:rsid w:val="00E777DA"/>
    <w:rsid w:val="00E82ED9"/>
    <w:rsid w:val="00EA3457"/>
    <w:rsid w:val="00EA77D5"/>
    <w:rsid w:val="00EB2061"/>
    <w:rsid w:val="00EC08AC"/>
    <w:rsid w:val="00EC10A2"/>
    <w:rsid w:val="00ED2CA9"/>
    <w:rsid w:val="00ED4D8C"/>
    <w:rsid w:val="00F12D34"/>
    <w:rsid w:val="00F31055"/>
    <w:rsid w:val="00F60DD1"/>
    <w:rsid w:val="00F64C89"/>
    <w:rsid w:val="00F74659"/>
    <w:rsid w:val="00FA3E72"/>
    <w:rsid w:val="00FA6EB7"/>
    <w:rsid w:val="00FA713D"/>
    <w:rsid w:val="00FB5551"/>
    <w:rsid w:val="00FC6F59"/>
    <w:rsid w:val="00FE14D2"/>
    <w:rsid w:val="00FF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62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FE14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E14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F41EA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14D2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E14D2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4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E14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F41E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E14D2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FE14D2"/>
    <w:rPr>
      <w:b/>
      <w:bCs/>
      <w:sz w:val="22"/>
      <w:szCs w:val="22"/>
    </w:rPr>
  </w:style>
  <w:style w:type="paragraph" w:styleId="a3">
    <w:name w:val="Subtitle"/>
    <w:basedOn w:val="a"/>
    <w:link w:val="a4"/>
    <w:qFormat/>
    <w:rsid w:val="00FF41EA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FF41EA"/>
    <w:rPr>
      <w:b/>
      <w:bCs/>
      <w:sz w:val="28"/>
      <w:szCs w:val="28"/>
    </w:rPr>
  </w:style>
  <w:style w:type="paragraph" w:styleId="a5">
    <w:name w:val="Document Map"/>
    <w:basedOn w:val="a"/>
    <w:link w:val="a6"/>
    <w:rsid w:val="00FA3E7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A3E7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47F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ody Text"/>
    <w:basedOn w:val="a"/>
    <w:link w:val="a8"/>
    <w:rsid w:val="00247F5E"/>
    <w:pPr>
      <w:widowControl w:val="0"/>
      <w:suppressAutoHyphens/>
      <w:overflowPunct/>
      <w:autoSpaceDN/>
      <w:adjustRightInd/>
      <w:spacing w:after="120"/>
      <w:textAlignment w:val="auto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247F5E"/>
    <w:rPr>
      <w:lang w:eastAsia="ar-SA"/>
    </w:rPr>
  </w:style>
  <w:style w:type="paragraph" w:customStyle="1" w:styleId="ConsPlusNormal">
    <w:name w:val="ConsPlusNormal"/>
    <w:uiPriority w:val="99"/>
    <w:rsid w:val="00247F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Текст1"/>
    <w:basedOn w:val="a"/>
    <w:rsid w:val="00247F5E"/>
    <w:pPr>
      <w:widowControl w:val="0"/>
      <w:suppressAutoHyphens/>
      <w:overflowPunct/>
      <w:autoSpaceDN/>
      <w:adjustRightInd/>
      <w:spacing w:line="360" w:lineRule="auto"/>
      <w:ind w:firstLine="720"/>
      <w:jc w:val="both"/>
      <w:textAlignment w:val="auto"/>
    </w:pPr>
    <w:rPr>
      <w:sz w:val="28"/>
      <w:lang w:eastAsia="ar-SA"/>
    </w:rPr>
  </w:style>
  <w:style w:type="paragraph" w:customStyle="1" w:styleId="ConsPlusNonformat">
    <w:name w:val="ConsPlusNonformat"/>
    <w:rsid w:val="00FE14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FE14D2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E14D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FE14D2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FE14D2"/>
    <w:rPr>
      <w:sz w:val="24"/>
      <w:szCs w:val="24"/>
    </w:rPr>
  </w:style>
  <w:style w:type="character" w:styleId="ad">
    <w:name w:val="page number"/>
    <w:basedOn w:val="a0"/>
    <w:rsid w:val="00FE14D2"/>
  </w:style>
  <w:style w:type="paragraph" w:styleId="21">
    <w:name w:val="Body Text 2"/>
    <w:basedOn w:val="a"/>
    <w:link w:val="22"/>
    <w:rsid w:val="00FE14D2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E14D2"/>
    <w:rPr>
      <w:sz w:val="24"/>
      <w:szCs w:val="24"/>
    </w:rPr>
  </w:style>
  <w:style w:type="paragraph" w:styleId="ae">
    <w:name w:val="Body Text Indent"/>
    <w:basedOn w:val="a"/>
    <w:link w:val="af"/>
    <w:rsid w:val="00FE14D2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FE14D2"/>
    <w:rPr>
      <w:sz w:val="24"/>
      <w:szCs w:val="24"/>
    </w:rPr>
  </w:style>
  <w:style w:type="paragraph" w:styleId="af0">
    <w:name w:val="header"/>
    <w:basedOn w:val="a"/>
    <w:link w:val="af1"/>
    <w:rsid w:val="00FE14D2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</w:style>
  <w:style w:type="character" w:customStyle="1" w:styleId="af1">
    <w:name w:val="Верхний колонтитул Знак"/>
    <w:basedOn w:val="a0"/>
    <w:link w:val="af0"/>
    <w:rsid w:val="00FE14D2"/>
  </w:style>
  <w:style w:type="paragraph" w:styleId="af2">
    <w:name w:val="Title"/>
    <w:basedOn w:val="a"/>
    <w:link w:val="af3"/>
    <w:qFormat/>
    <w:rsid w:val="00FE14D2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FE14D2"/>
    <w:rPr>
      <w:rFonts w:ascii="Arial" w:hAnsi="Arial" w:cs="Arial"/>
      <w:b/>
      <w:bCs/>
      <w:sz w:val="24"/>
      <w:szCs w:val="24"/>
    </w:rPr>
  </w:style>
  <w:style w:type="paragraph" w:customStyle="1" w:styleId="af4">
    <w:name w:val="Стиль Регламент"/>
    <w:basedOn w:val="a"/>
    <w:rsid w:val="00FE14D2"/>
    <w:pPr>
      <w:overflowPunct/>
      <w:autoSpaceDE/>
      <w:autoSpaceDN/>
      <w:adjustRightInd/>
      <w:spacing w:line="360" w:lineRule="atLeast"/>
      <w:ind w:firstLine="720"/>
      <w:jc w:val="both"/>
      <w:textAlignment w:val="auto"/>
    </w:pPr>
    <w:rPr>
      <w:rFonts w:ascii="Arial" w:hAnsi="Arial"/>
      <w:sz w:val="24"/>
    </w:rPr>
  </w:style>
  <w:style w:type="character" w:styleId="af5">
    <w:name w:val="Hyperlink"/>
    <w:basedOn w:val="a0"/>
    <w:rsid w:val="00FE14D2"/>
    <w:rPr>
      <w:color w:val="0000FF"/>
      <w:u w:val="single"/>
    </w:rPr>
  </w:style>
  <w:style w:type="paragraph" w:styleId="af6">
    <w:name w:val="caption"/>
    <w:basedOn w:val="a"/>
    <w:qFormat/>
    <w:rsid w:val="00FE14D2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12">
    <w:name w:val="Обычный1"/>
    <w:rsid w:val="00FE14D2"/>
  </w:style>
  <w:style w:type="paragraph" w:customStyle="1" w:styleId="Default">
    <w:name w:val="Default"/>
    <w:rsid w:val="00DA1D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Plain Text"/>
    <w:basedOn w:val="a"/>
    <w:link w:val="af8"/>
    <w:rsid w:val="00385C1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f8">
    <w:name w:val="Текст Знак"/>
    <w:basedOn w:val="a0"/>
    <w:link w:val="af7"/>
    <w:rsid w:val="00385C12"/>
    <w:rPr>
      <w:rFonts w:ascii="Courier New" w:hAnsi="Courier New" w:cs="Courier New"/>
    </w:rPr>
  </w:style>
  <w:style w:type="character" w:customStyle="1" w:styleId="FontStyle11">
    <w:name w:val="Font Style11"/>
    <w:basedOn w:val="a0"/>
    <w:rsid w:val="000F0FDB"/>
    <w:rPr>
      <w:rFonts w:ascii="Times New Roman" w:hAnsi="Times New Roman" w:cs="Times New Roman"/>
      <w:b/>
      <w:bCs/>
      <w:sz w:val="22"/>
      <w:szCs w:val="22"/>
    </w:rPr>
  </w:style>
  <w:style w:type="paragraph" w:customStyle="1" w:styleId="13">
    <w:name w:val="1"/>
    <w:basedOn w:val="a"/>
    <w:rsid w:val="0060054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vo.ru/docs/prikaz/audit-zakupok/%D0%9F%D1%80%D0%B8%D0%BB%D0%BE%D0%B6%D0%B5%D0%BD%D0%B8%D0%B5%201%20%D0%BA%20%D0%BC%D0%B5%D1%82%D0%BE%D0%B4%20%D1%80%D0%B5%D0%BA%D0%BE%D0%BC%D0%B5%D0%BD%D0%B4%D0%B0%D1%86%D0%B8%D1%8F%D0%BC%20%D0%9A%D0%A1%D0%9F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spvo.ru/docs/prikaz/audit-zakupok/%D0%9F%D1%80%D0%B8%D0%BB%D0%BE%D0%B6%D0%B5%D0%BD%D0%B8%D0%B5%202%20%D0%BA%20%D0%BC%D0%B5%D1%82%D0%BE%D0%B4.%20%D1%80%D0%B5%D0%BA%D0%BE%D0%BC%D0%B5%D0%BD%D0%B4%D0%B0%D1%86%D0%B8%D1%8F%D0%BC%20%D0%9A%D0%A1%D0%9F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EA969-F3B2-4258-9B60-D591008A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3814</Words>
  <Characters>21744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SamForum.ws</Company>
  <LinksUpToDate>false</LinksUpToDate>
  <CharactersWithSpaces>25507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SamLab.ws</dc:creator>
  <cp:lastModifiedBy>1</cp:lastModifiedBy>
  <cp:revision>3</cp:revision>
  <cp:lastPrinted>2017-07-06T13:14:00Z</cp:lastPrinted>
  <dcterms:created xsi:type="dcterms:W3CDTF">2019-03-21T12:18:00Z</dcterms:created>
  <dcterms:modified xsi:type="dcterms:W3CDTF">2019-03-25T07:40:00Z</dcterms:modified>
</cp:coreProperties>
</file>