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75" w:rsidRDefault="00463075" w:rsidP="00463075">
      <w:pPr>
        <w:pStyle w:val="1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4830" cy="622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8C3">
        <w:rPr>
          <w:lang w:val="ru-RU"/>
        </w:rPr>
        <w:t xml:space="preserve"> </w:t>
      </w:r>
    </w:p>
    <w:p w:rsidR="00463075" w:rsidRPr="007548C3" w:rsidRDefault="006E66C5" w:rsidP="00463075">
      <w:pPr>
        <w:pStyle w:val="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463075">
        <w:rPr>
          <w:b w:val="0"/>
          <w:sz w:val="28"/>
          <w:szCs w:val="28"/>
          <w:lang w:val="ru-RU"/>
        </w:rPr>
        <w:t>КИЧМЕНГСКО – ГОРОДЕЦКОГО МУНИЦИПАЛЬНОГО РАЙОНА ВОЛОГОДСКОЙ ОБЛАСТИ</w:t>
      </w:r>
    </w:p>
    <w:p w:rsidR="00463075" w:rsidRDefault="00463075" w:rsidP="00463075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63075" w:rsidRDefault="00463075" w:rsidP="00463075">
      <w:pPr>
        <w:jc w:val="center"/>
        <w:rPr>
          <w:sz w:val="24"/>
        </w:rPr>
      </w:pPr>
    </w:p>
    <w:p w:rsidR="00463075" w:rsidRDefault="00463075" w:rsidP="00463075">
      <w:pPr>
        <w:rPr>
          <w:szCs w:val="28"/>
        </w:rPr>
      </w:pPr>
    </w:p>
    <w:p w:rsidR="00463075" w:rsidRDefault="00954762" w:rsidP="00463075">
      <w:pPr>
        <w:rPr>
          <w:sz w:val="20"/>
          <w:szCs w:val="20"/>
          <w:u w:val="single"/>
        </w:rPr>
      </w:pPr>
      <w:r w:rsidRPr="00954762">
        <w:pict>
          <v:line id="_x0000_s1026" style="position:absolute;z-index:251660288" from="70pt,15.5pt" to="169pt,15.5pt"/>
        </w:pict>
      </w:r>
      <w:r w:rsidRPr="00954762">
        <w:pict>
          <v:line id="_x0000_s1027" style="position:absolute;z-index:251661312" from="196pt,15.5pt" to="250pt,15.5pt"/>
        </w:pict>
      </w:r>
      <w:r w:rsidR="00875358">
        <w:t xml:space="preserve">                        о</w:t>
      </w:r>
      <w:r w:rsidR="00463075">
        <w:t>т</w:t>
      </w:r>
      <w:r w:rsidR="00875358">
        <w:t xml:space="preserve"> 24.05.2016  </w:t>
      </w:r>
      <w:r w:rsidR="00463075">
        <w:t xml:space="preserve"> №   </w:t>
      </w:r>
      <w:r w:rsidR="00875358">
        <w:t>22</w:t>
      </w:r>
      <w:r w:rsidR="00463075">
        <w:t xml:space="preserve">    </w:t>
      </w:r>
      <w:r w:rsidR="00463075">
        <w:rPr>
          <w:szCs w:val="28"/>
        </w:rPr>
        <w:t xml:space="preserve">    </w:t>
      </w:r>
    </w:p>
    <w:p w:rsidR="00463075" w:rsidRDefault="00463075" w:rsidP="004630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с. Кичменгский Городок</w:t>
      </w:r>
    </w:p>
    <w:p w:rsidR="00463075" w:rsidRDefault="00954762" w:rsidP="00463075">
      <w:pPr>
        <w:shd w:val="clear" w:color="auto" w:fill="FFFFFF"/>
        <w:tabs>
          <w:tab w:val="left" w:pos="2917"/>
        </w:tabs>
        <w:spacing w:line="324" w:lineRule="exact"/>
        <w:ind w:firstLine="720"/>
        <w:rPr>
          <w:szCs w:val="28"/>
        </w:rPr>
      </w:pPr>
      <w:r w:rsidRPr="00954762">
        <w:pict>
          <v:line id="_x0000_s1028" style="position:absolute;left:0;text-align:left;z-index:251662336" from="54pt,4.55pt" to="1in,4.55pt"/>
        </w:pict>
      </w:r>
      <w:r w:rsidRPr="00954762">
        <w:pict>
          <v:line id="_x0000_s1029" style="position:absolute;left:0;text-align:left;z-index:251663360" from="54pt,4.55pt" to="54pt,13.55pt"/>
        </w:pict>
      </w:r>
      <w:r w:rsidRPr="00954762">
        <w:pict>
          <v:rect id="_x0000_s1030" style="position:absolute;left:0;text-align:left;margin-left:0;margin-top:4.55pt;width:45pt;height:45pt;z-index:251664384"/>
        </w:pict>
      </w:r>
      <w:r w:rsidRPr="00954762">
        <w:pict>
          <v:line id="_x0000_s1031" style="position:absolute;left:0;text-align:left;z-index:251665408" from="261pt,4.55pt" to="261pt,13.55pt"/>
        </w:pict>
      </w:r>
      <w:r w:rsidRPr="00954762">
        <w:pict>
          <v:line id="_x0000_s1032" style="position:absolute;left:0;text-align:left;z-index:251666432" from="243pt,4.55pt" to="261pt,4.55pt"/>
        </w:pict>
      </w:r>
      <w:r w:rsidR="00463075">
        <w:rPr>
          <w:szCs w:val="28"/>
        </w:rPr>
        <w:t xml:space="preserve">      </w:t>
      </w:r>
      <w:r w:rsidR="00463075">
        <w:rPr>
          <w:szCs w:val="28"/>
        </w:rPr>
        <w:tab/>
        <w:t xml:space="preserve"> </w:t>
      </w:r>
    </w:p>
    <w:p w:rsidR="00463075" w:rsidRDefault="00463075" w:rsidP="00463075">
      <w:pPr>
        <w:ind w:left="1120"/>
        <w:jc w:val="both"/>
      </w:pPr>
      <w:r>
        <w:t xml:space="preserve">О создании </w:t>
      </w:r>
      <w:proofErr w:type="gramStart"/>
      <w:r>
        <w:t>районной</w:t>
      </w:r>
      <w:proofErr w:type="gramEnd"/>
      <w:r>
        <w:t xml:space="preserve"> </w:t>
      </w:r>
    </w:p>
    <w:p w:rsidR="00463075" w:rsidRDefault="00463075" w:rsidP="00463075">
      <w:pPr>
        <w:ind w:left="1120"/>
        <w:jc w:val="both"/>
      </w:pPr>
      <w:r>
        <w:t>антитеррористической комиссии</w:t>
      </w:r>
    </w:p>
    <w:p w:rsidR="00463075" w:rsidRDefault="00463075" w:rsidP="00463075"/>
    <w:p w:rsidR="00463075" w:rsidRDefault="00463075" w:rsidP="00463075">
      <w:pPr>
        <w:shd w:val="clear" w:color="auto" w:fill="FFFFFF"/>
        <w:spacing w:line="324" w:lineRule="exact"/>
        <w:ind w:firstLine="720"/>
        <w:rPr>
          <w:szCs w:val="28"/>
        </w:rPr>
      </w:pPr>
    </w:p>
    <w:p w:rsidR="00463075" w:rsidRDefault="00463075" w:rsidP="00463075"/>
    <w:p w:rsidR="00463075" w:rsidRDefault="00463075" w:rsidP="00463075">
      <w:pPr>
        <w:ind w:firstLine="567"/>
        <w:jc w:val="both"/>
      </w:pPr>
      <w:r>
        <w:t>В целях улучшения межведомственного взаимодейс</w:t>
      </w:r>
      <w:r w:rsidR="002F6766">
        <w:t xml:space="preserve">твия и координации деятельности </w:t>
      </w:r>
      <w:r>
        <w:t xml:space="preserve">заинтересованных структур, повышения уровня организационного и методического обеспечения антитеррористической работы в районе, </w:t>
      </w:r>
      <w:r w:rsidR="002F6766">
        <w:rPr>
          <w:b/>
        </w:rPr>
        <w:t>ПОСТАНОВЛЯЮ</w:t>
      </w:r>
      <w:r w:rsidRPr="00EC5D1B">
        <w:rPr>
          <w:b/>
        </w:rPr>
        <w:t>:</w:t>
      </w:r>
    </w:p>
    <w:p w:rsidR="00463075" w:rsidRDefault="00463075" w:rsidP="00463075">
      <w:pPr>
        <w:numPr>
          <w:ilvl w:val="0"/>
          <w:numId w:val="1"/>
        </w:numPr>
        <w:tabs>
          <w:tab w:val="left" w:pos="1260"/>
        </w:tabs>
        <w:ind w:left="0" w:firstLine="840"/>
        <w:jc w:val="both"/>
      </w:pPr>
      <w:r>
        <w:t>Утвердить состав районной антитеррористической комиссии (приложение 1).</w:t>
      </w:r>
    </w:p>
    <w:p w:rsidR="00463075" w:rsidRDefault="00463075" w:rsidP="00463075">
      <w:pPr>
        <w:numPr>
          <w:ilvl w:val="0"/>
          <w:numId w:val="1"/>
        </w:numPr>
        <w:tabs>
          <w:tab w:val="left" w:pos="1260"/>
        </w:tabs>
        <w:ind w:left="0" w:firstLine="840"/>
        <w:jc w:val="both"/>
      </w:pPr>
      <w:r>
        <w:t>Утвердить положение о районной антитеррористической комиссии (приложение 2).</w:t>
      </w:r>
    </w:p>
    <w:p w:rsidR="00463075" w:rsidRDefault="00463075" w:rsidP="00463075">
      <w:pPr>
        <w:numPr>
          <w:ilvl w:val="0"/>
          <w:numId w:val="1"/>
        </w:numPr>
        <w:tabs>
          <w:tab w:val="left" w:pos="1260"/>
        </w:tabs>
        <w:ind w:left="0" w:firstLine="84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63075" w:rsidRDefault="00463075" w:rsidP="00463075"/>
    <w:p w:rsidR="00463075" w:rsidRDefault="00463075" w:rsidP="00463075"/>
    <w:p w:rsidR="00463075" w:rsidRDefault="00463075" w:rsidP="00463075">
      <w:r>
        <w:t xml:space="preserve">Глава района                                                                                  </w:t>
      </w:r>
      <w:r w:rsidR="002F6766">
        <w:t xml:space="preserve">       </w:t>
      </w:r>
      <w:r>
        <w:t>Л.Н.Дьякова</w:t>
      </w:r>
    </w:p>
    <w:p w:rsidR="00463075" w:rsidRDefault="00463075" w:rsidP="00463075"/>
    <w:p w:rsidR="0022610A" w:rsidRDefault="0022610A"/>
    <w:p w:rsidR="00463075" w:rsidRDefault="00463075"/>
    <w:p w:rsidR="00463075" w:rsidRDefault="00463075"/>
    <w:p w:rsidR="00463075" w:rsidRDefault="00463075"/>
    <w:p w:rsidR="00463075" w:rsidRDefault="00463075"/>
    <w:p w:rsidR="00463075" w:rsidRDefault="00463075"/>
    <w:p w:rsidR="00463075" w:rsidRDefault="00463075"/>
    <w:p w:rsidR="006E66C5" w:rsidRDefault="006E66C5"/>
    <w:p w:rsidR="006E66C5" w:rsidRDefault="006E66C5"/>
    <w:p w:rsidR="00EC06F5" w:rsidRDefault="00EC06F5"/>
    <w:p w:rsidR="00463075" w:rsidRDefault="00463075"/>
    <w:p w:rsidR="00463075" w:rsidRDefault="00463075"/>
    <w:p w:rsidR="00170F43" w:rsidRDefault="00170F43"/>
    <w:p w:rsidR="00170F43" w:rsidRDefault="00170F43"/>
    <w:p w:rsidR="00170F43" w:rsidRDefault="00170F43"/>
    <w:p w:rsidR="00170F43" w:rsidRDefault="00170F43"/>
    <w:p w:rsidR="00463075" w:rsidRDefault="00463075" w:rsidP="00170F43">
      <w:pPr>
        <w:ind w:left="486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463075" w:rsidRDefault="00463075" w:rsidP="00170F43">
      <w:pPr>
        <w:ind w:left="4860"/>
        <w:jc w:val="right"/>
        <w:rPr>
          <w:szCs w:val="28"/>
        </w:rPr>
      </w:pPr>
      <w:r>
        <w:rPr>
          <w:szCs w:val="28"/>
        </w:rPr>
        <w:t>постановлением Главы района</w:t>
      </w:r>
    </w:p>
    <w:p w:rsidR="00463075" w:rsidRDefault="00170F43" w:rsidP="00170F43">
      <w:pPr>
        <w:tabs>
          <w:tab w:val="center" w:pos="7249"/>
          <w:tab w:val="left" w:pos="9008"/>
          <w:tab w:val="right" w:pos="9638"/>
        </w:tabs>
        <w:ind w:left="4860"/>
        <w:jc w:val="right"/>
        <w:rPr>
          <w:szCs w:val="28"/>
        </w:rPr>
      </w:pPr>
      <w:r>
        <w:rPr>
          <w:szCs w:val="28"/>
        </w:rPr>
        <w:t xml:space="preserve">от 24.05.2016 </w:t>
      </w:r>
      <w:r w:rsidR="00463075">
        <w:rPr>
          <w:szCs w:val="28"/>
        </w:rPr>
        <w:t>№</w:t>
      </w:r>
      <w:r>
        <w:rPr>
          <w:szCs w:val="28"/>
        </w:rPr>
        <w:t xml:space="preserve"> 22</w:t>
      </w:r>
    </w:p>
    <w:p w:rsidR="00463075" w:rsidRDefault="00463075" w:rsidP="00170F43">
      <w:pPr>
        <w:ind w:left="4860"/>
        <w:jc w:val="right"/>
        <w:rPr>
          <w:szCs w:val="28"/>
        </w:rPr>
      </w:pPr>
      <w:r>
        <w:rPr>
          <w:szCs w:val="28"/>
        </w:rPr>
        <w:t>(приложение 1)</w:t>
      </w:r>
    </w:p>
    <w:p w:rsidR="00463075" w:rsidRDefault="00463075" w:rsidP="00170F43">
      <w:pPr>
        <w:jc w:val="right"/>
      </w:pPr>
    </w:p>
    <w:p w:rsidR="00463075" w:rsidRDefault="00463075" w:rsidP="00463075">
      <w:pPr>
        <w:jc w:val="center"/>
      </w:pPr>
    </w:p>
    <w:p w:rsidR="00463075" w:rsidRDefault="00463075" w:rsidP="00463075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463075" w:rsidRPr="00A20E0F" w:rsidRDefault="00463075" w:rsidP="00463075">
      <w:pPr>
        <w:jc w:val="center"/>
        <w:rPr>
          <w:szCs w:val="28"/>
        </w:rPr>
      </w:pPr>
      <w:r w:rsidRPr="00A20E0F">
        <w:rPr>
          <w:szCs w:val="28"/>
        </w:rPr>
        <w:t>районной антитеррористической комиссии</w:t>
      </w:r>
    </w:p>
    <w:p w:rsidR="00463075" w:rsidRDefault="00463075" w:rsidP="00463075">
      <w:pPr>
        <w:jc w:val="center"/>
      </w:pPr>
    </w:p>
    <w:p w:rsidR="00463075" w:rsidRDefault="00463075" w:rsidP="00463075">
      <w:pPr>
        <w:jc w:val="both"/>
        <w:rPr>
          <w:szCs w:val="28"/>
        </w:rPr>
      </w:pPr>
      <w:r>
        <w:rPr>
          <w:szCs w:val="28"/>
        </w:rPr>
        <w:t>Дьяков</w:t>
      </w:r>
      <w:r w:rsidR="007C1E1D">
        <w:rPr>
          <w:szCs w:val="28"/>
        </w:rPr>
        <w:t>а</w:t>
      </w:r>
      <w:r>
        <w:rPr>
          <w:szCs w:val="28"/>
        </w:rPr>
        <w:t xml:space="preserve"> Л.Н. - глава района, председатель комиссии;</w:t>
      </w:r>
    </w:p>
    <w:p w:rsidR="00463075" w:rsidRDefault="00463075" w:rsidP="00463075">
      <w:pPr>
        <w:spacing w:before="240"/>
        <w:jc w:val="both"/>
        <w:rPr>
          <w:szCs w:val="28"/>
        </w:rPr>
      </w:pPr>
      <w:r>
        <w:rPr>
          <w:szCs w:val="28"/>
        </w:rPr>
        <w:t>Киркина Н.И. -</w:t>
      </w:r>
      <w:r w:rsidRPr="009C119E">
        <w:rPr>
          <w:szCs w:val="28"/>
        </w:rPr>
        <w:t xml:space="preserve"> </w:t>
      </w:r>
      <w:r>
        <w:rPr>
          <w:szCs w:val="28"/>
        </w:rPr>
        <w:t>заведующий отделом</w:t>
      </w:r>
      <w:r w:rsidRPr="00E411B7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E411B7">
        <w:rPr>
          <w:szCs w:val="28"/>
        </w:rPr>
        <w:t>профилактик</w:t>
      </w:r>
      <w:r>
        <w:rPr>
          <w:szCs w:val="28"/>
        </w:rPr>
        <w:t>е</w:t>
      </w:r>
      <w:r w:rsidRPr="00E411B7">
        <w:rPr>
          <w:szCs w:val="28"/>
        </w:rPr>
        <w:t xml:space="preserve"> правонарушений, гражданской оборон</w:t>
      </w:r>
      <w:r>
        <w:rPr>
          <w:szCs w:val="28"/>
        </w:rPr>
        <w:t>е и чрезвычайным ситуациям и мобилизационной подготовке а</w:t>
      </w:r>
      <w:r w:rsidRPr="00E411B7">
        <w:rPr>
          <w:szCs w:val="28"/>
        </w:rPr>
        <w:t>дминистрации района</w:t>
      </w:r>
      <w:r>
        <w:rPr>
          <w:szCs w:val="28"/>
        </w:rPr>
        <w:t xml:space="preserve"> - заместитель председателя комиссии;</w:t>
      </w:r>
    </w:p>
    <w:p w:rsidR="00463075" w:rsidRDefault="00463075" w:rsidP="00463075">
      <w:pPr>
        <w:spacing w:before="240"/>
        <w:jc w:val="both"/>
        <w:rPr>
          <w:szCs w:val="28"/>
        </w:rPr>
      </w:pPr>
      <w:r>
        <w:rPr>
          <w:szCs w:val="28"/>
        </w:rPr>
        <w:t xml:space="preserve">Попов И.Г. - главный специалист отдела </w:t>
      </w:r>
      <w:r w:rsidRPr="00E411B7">
        <w:rPr>
          <w:szCs w:val="28"/>
        </w:rPr>
        <w:t>по профилактике правонарушений, гражданской обороне и чрезвычайным ситуация</w:t>
      </w:r>
      <w:r>
        <w:rPr>
          <w:szCs w:val="28"/>
        </w:rPr>
        <w:t xml:space="preserve">м, </w:t>
      </w:r>
      <w:r w:rsidR="00EC06F5">
        <w:rPr>
          <w:szCs w:val="28"/>
        </w:rPr>
        <w:t xml:space="preserve">и </w:t>
      </w:r>
      <w:r>
        <w:rPr>
          <w:szCs w:val="28"/>
        </w:rPr>
        <w:t>мобилизацион</w:t>
      </w:r>
      <w:r w:rsidR="00EC06F5">
        <w:rPr>
          <w:szCs w:val="28"/>
        </w:rPr>
        <w:t>ной подготовки</w:t>
      </w:r>
      <w:r>
        <w:rPr>
          <w:szCs w:val="28"/>
        </w:rPr>
        <w:t xml:space="preserve"> а</w:t>
      </w:r>
      <w:r w:rsidRPr="00E411B7">
        <w:rPr>
          <w:szCs w:val="28"/>
        </w:rPr>
        <w:t>дминистрации района</w:t>
      </w:r>
      <w:r>
        <w:rPr>
          <w:szCs w:val="28"/>
        </w:rPr>
        <w:t xml:space="preserve"> - ответственный секретарь комиссии;</w:t>
      </w:r>
    </w:p>
    <w:p w:rsidR="00463075" w:rsidRPr="00927307" w:rsidRDefault="00463075" w:rsidP="00463075">
      <w:pPr>
        <w:spacing w:before="240"/>
        <w:jc w:val="both"/>
        <w:rPr>
          <w:szCs w:val="28"/>
        </w:rPr>
      </w:pPr>
      <w:r w:rsidRPr="00927307">
        <w:rPr>
          <w:szCs w:val="28"/>
        </w:rPr>
        <w:t>Ворошилова С.Л. –</w:t>
      </w:r>
      <w:r w:rsidR="00EC06F5">
        <w:rPr>
          <w:szCs w:val="28"/>
        </w:rPr>
        <w:t xml:space="preserve"> старший помощник </w:t>
      </w:r>
      <w:r w:rsidRPr="00927307">
        <w:rPr>
          <w:szCs w:val="28"/>
        </w:rPr>
        <w:t>начальника ОМВД по Кичменгско – Городецкому району, заместитель председателя комиссии (по согласованию).</w:t>
      </w:r>
    </w:p>
    <w:p w:rsidR="00463075" w:rsidRDefault="00463075" w:rsidP="00463075">
      <w:pPr>
        <w:spacing w:before="240" w:line="360" w:lineRule="auto"/>
        <w:jc w:val="both"/>
        <w:rPr>
          <w:szCs w:val="28"/>
        </w:rPr>
      </w:pPr>
      <w:r w:rsidRPr="00A20E0F">
        <w:rPr>
          <w:szCs w:val="28"/>
        </w:rPr>
        <w:t>Члены комиссии:</w:t>
      </w:r>
    </w:p>
    <w:p w:rsidR="00463075" w:rsidRDefault="00463075" w:rsidP="00463075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Гладских</w:t>
      </w:r>
      <w:proofErr w:type="spellEnd"/>
      <w:r>
        <w:rPr>
          <w:szCs w:val="28"/>
        </w:rPr>
        <w:t xml:space="preserve"> А.Д. – главный специалист по административно-хозяйственным вопросам управления образования</w:t>
      </w:r>
      <w:r w:rsidR="006E66C5">
        <w:rPr>
          <w:szCs w:val="28"/>
        </w:rPr>
        <w:t xml:space="preserve"> администрации района</w:t>
      </w:r>
      <w:r>
        <w:rPr>
          <w:szCs w:val="28"/>
        </w:rPr>
        <w:t>;</w:t>
      </w:r>
    </w:p>
    <w:p w:rsidR="00463075" w:rsidRDefault="00463075" w:rsidP="0046307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Кузнецов Н.И. – заместитель главного врача БУЗ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«Кич – Городецкая ЦРБ»;</w:t>
      </w:r>
    </w:p>
    <w:p w:rsidR="00463075" w:rsidRDefault="00EC06F5" w:rsidP="00463075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Лепихин</w:t>
      </w:r>
      <w:proofErr w:type="spellEnd"/>
      <w:r>
        <w:rPr>
          <w:szCs w:val="28"/>
        </w:rPr>
        <w:t xml:space="preserve"> А.А. – н</w:t>
      </w:r>
      <w:r w:rsidR="00463075">
        <w:rPr>
          <w:szCs w:val="28"/>
        </w:rPr>
        <w:t>ачальник ПЧ-29 федерального отряда №5 ГПСС ГУ МЧС России по Вологодской области;</w:t>
      </w:r>
    </w:p>
    <w:p w:rsidR="00463075" w:rsidRDefault="00EC06F5" w:rsidP="0046307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Чистякова В.В. </w:t>
      </w:r>
      <w:r w:rsidR="00463075">
        <w:rPr>
          <w:szCs w:val="28"/>
        </w:rPr>
        <w:t>–</w:t>
      </w:r>
      <w:r>
        <w:rPr>
          <w:szCs w:val="28"/>
        </w:rPr>
        <w:t xml:space="preserve"> </w:t>
      </w:r>
      <w:r w:rsidR="00463075">
        <w:rPr>
          <w:szCs w:val="28"/>
        </w:rPr>
        <w:t xml:space="preserve">начальник управления </w:t>
      </w:r>
      <w:r>
        <w:rPr>
          <w:szCs w:val="28"/>
        </w:rPr>
        <w:t xml:space="preserve">по имущественным отношениям, </w:t>
      </w:r>
      <w:r w:rsidR="006E66C5">
        <w:rPr>
          <w:szCs w:val="28"/>
        </w:rPr>
        <w:t>ЖКХ и градостроительству</w:t>
      </w:r>
      <w:r w:rsidR="0046307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463075">
        <w:rPr>
          <w:szCs w:val="28"/>
        </w:rPr>
        <w:t>Кичменгско-Городецкого</w:t>
      </w:r>
      <w:r>
        <w:rPr>
          <w:szCs w:val="28"/>
        </w:rPr>
        <w:t xml:space="preserve"> муниципального</w:t>
      </w:r>
      <w:r w:rsidR="00463075">
        <w:rPr>
          <w:szCs w:val="28"/>
        </w:rPr>
        <w:t xml:space="preserve"> района;</w:t>
      </w:r>
    </w:p>
    <w:p w:rsidR="00463075" w:rsidRDefault="00463075" w:rsidP="0046307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Полозков А.А. – начальник </w:t>
      </w:r>
      <w:proofErr w:type="gramStart"/>
      <w:r>
        <w:rPr>
          <w:szCs w:val="28"/>
        </w:rPr>
        <w:t>Кич-Городецкого</w:t>
      </w:r>
      <w:proofErr w:type="gramEnd"/>
      <w:r>
        <w:rPr>
          <w:szCs w:val="28"/>
        </w:rPr>
        <w:t xml:space="preserve"> ПО «</w:t>
      </w:r>
      <w:proofErr w:type="spellStart"/>
      <w:r>
        <w:rPr>
          <w:szCs w:val="28"/>
        </w:rPr>
        <w:t>В-Устюгские</w:t>
      </w:r>
      <w:proofErr w:type="spellEnd"/>
      <w:r>
        <w:rPr>
          <w:szCs w:val="28"/>
        </w:rPr>
        <w:t xml:space="preserve"> электросети» филиала ОАО «МРСК </w:t>
      </w:r>
      <w:proofErr w:type="spellStart"/>
      <w:r>
        <w:rPr>
          <w:szCs w:val="28"/>
        </w:rPr>
        <w:t>Северо-Запада</w:t>
      </w:r>
      <w:proofErr w:type="spellEnd"/>
      <w:r>
        <w:rPr>
          <w:szCs w:val="28"/>
        </w:rPr>
        <w:t>» «</w:t>
      </w:r>
      <w:proofErr w:type="spellStart"/>
      <w:r>
        <w:rPr>
          <w:szCs w:val="28"/>
        </w:rPr>
        <w:t>Вологдаэнерго</w:t>
      </w:r>
      <w:proofErr w:type="spellEnd"/>
      <w:r>
        <w:rPr>
          <w:szCs w:val="28"/>
        </w:rPr>
        <w:t>»;</w:t>
      </w:r>
    </w:p>
    <w:p w:rsidR="00463075" w:rsidRDefault="00463075" w:rsidP="00463075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Поджаров</w:t>
      </w:r>
      <w:proofErr w:type="spellEnd"/>
      <w:r>
        <w:rPr>
          <w:szCs w:val="28"/>
        </w:rPr>
        <w:t xml:space="preserve"> А.А. – инспектор надзорной деятельности ГУ МЧС России Вологодской области по Никольскому и Кич</w:t>
      </w:r>
      <w:r w:rsidR="009F0B36">
        <w:rPr>
          <w:szCs w:val="28"/>
        </w:rPr>
        <w:t>менгско</w:t>
      </w:r>
      <w:r>
        <w:rPr>
          <w:szCs w:val="28"/>
        </w:rPr>
        <w:t xml:space="preserve"> – Городецкому районам;</w:t>
      </w:r>
    </w:p>
    <w:p w:rsidR="00463075" w:rsidRDefault="00463075" w:rsidP="00463075">
      <w:pPr>
        <w:spacing w:line="360" w:lineRule="auto"/>
        <w:jc w:val="both"/>
        <w:rPr>
          <w:szCs w:val="28"/>
        </w:rPr>
      </w:pPr>
      <w:r>
        <w:rPr>
          <w:szCs w:val="28"/>
        </w:rPr>
        <w:t>Шалыгина Е.А. – заместитель директора по социальным вопросам БУ «Комплексный центр социального обслуживания населения».</w:t>
      </w:r>
    </w:p>
    <w:p w:rsidR="00EC06F5" w:rsidRPr="0053053A" w:rsidRDefault="00EC06F5" w:rsidP="00463075">
      <w:pPr>
        <w:spacing w:line="360" w:lineRule="auto"/>
        <w:jc w:val="both"/>
        <w:rPr>
          <w:szCs w:val="28"/>
        </w:rPr>
      </w:pPr>
    </w:p>
    <w:p w:rsidR="00EC06F5" w:rsidRDefault="00EC06F5" w:rsidP="00EC06F5">
      <w:pPr>
        <w:ind w:left="4860"/>
        <w:jc w:val="right"/>
        <w:rPr>
          <w:szCs w:val="28"/>
        </w:rPr>
      </w:pPr>
      <w:r>
        <w:rPr>
          <w:szCs w:val="28"/>
        </w:rPr>
        <w:t>УТВЕРЖДЕНО</w:t>
      </w:r>
    </w:p>
    <w:p w:rsidR="00EC06F5" w:rsidRDefault="00EC06F5" w:rsidP="00EC06F5">
      <w:pPr>
        <w:ind w:left="4860"/>
        <w:jc w:val="right"/>
        <w:rPr>
          <w:szCs w:val="28"/>
        </w:rPr>
      </w:pPr>
      <w:r>
        <w:rPr>
          <w:szCs w:val="28"/>
        </w:rPr>
        <w:t xml:space="preserve">постановлением Главы района </w:t>
      </w:r>
    </w:p>
    <w:p w:rsidR="00170F43" w:rsidRDefault="00170F43" w:rsidP="00170F43">
      <w:pPr>
        <w:tabs>
          <w:tab w:val="center" w:pos="7249"/>
          <w:tab w:val="left" w:pos="9008"/>
          <w:tab w:val="right" w:pos="9638"/>
        </w:tabs>
        <w:ind w:left="4860"/>
        <w:jc w:val="right"/>
        <w:rPr>
          <w:szCs w:val="28"/>
        </w:rPr>
      </w:pPr>
      <w:r>
        <w:rPr>
          <w:szCs w:val="28"/>
        </w:rPr>
        <w:t>от 24.05.2016 № 22</w:t>
      </w:r>
    </w:p>
    <w:p w:rsidR="00EC06F5" w:rsidRDefault="00170F43" w:rsidP="00EC06F5">
      <w:pPr>
        <w:ind w:left="4860"/>
        <w:jc w:val="right"/>
        <w:rPr>
          <w:szCs w:val="28"/>
        </w:rPr>
      </w:pPr>
      <w:r>
        <w:rPr>
          <w:szCs w:val="28"/>
        </w:rPr>
        <w:t xml:space="preserve"> </w:t>
      </w:r>
      <w:r w:rsidR="00EC06F5">
        <w:rPr>
          <w:szCs w:val="28"/>
        </w:rPr>
        <w:t>(приложение 2)</w:t>
      </w:r>
    </w:p>
    <w:p w:rsidR="00EC06F5" w:rsidRDefault="00EC06F5" w:rsidP="00EC06F5">
      <w:pPr>
        <w:jc w:val="both"/>
        <w:rPr>
          <w:szCs w:val="28"/>
        </w:rPr>
      </w:pPr>
    </w:p>
    <w:p w:rsidR="008C3BDD" w:rsidRDefault="008C3BDD" w:rsidP="00EC06F5">
      <w:pPr>
        <w:jc w:val="both"/>
        <w:rPr>
          <w:szCs w:val="28"/>
        </w:rPr>
      </w:pPr>
    </w:p>
    <w:p w:rsidR="00EC06F5" w:rsidRDefault="00EC06F5" w:rsidP="00EC06F5">
      <w:pPr>
        <w:shd w:val="clear" w:color="auto" w:fill="FFFFFF"/>
        <w:jc w:val="center"/>
      </w:pPr>
      <w:r>
        <w:rPr>
          <w:b/>
          <w:bCs/>
          <w:szCs w:val="28"/>
        </w:rPr>
        <w:t>ПОЛОЖЕНИЕ</w:t>
      </w:r>
    </w:p>
    <w:p w:rsidR="00EC06F5" w:rsidRDefault="00EC06F5" w:rsidP="00EC06F5">
      <w:pPr>
        <w:shd w:val="clear" w:color="auto" w:fill="FFFFFF"/>
        <w:jc w:val="center"/>
        <w:rPr>
          <w:bCs/>
          <w:spacing w:val="-3"/>
          <w:szCs w:val="28"/>
        </w:rPr>
      </w:pPr>
      <w:r>
        <w:rPr>
          <w:bCs/>
          <w:spacing w:val="-3"/>
          <w:szCs w:val="28"/>
        </w:rPr>
        <w:t xml:space="preserve">об антитеррористической комиссии Кичменгско-Городецкого </w:t>
      </w:r>
    </w:p>
    <w:p w:rsidR="00EC06F5" w:rsidRDefault="00EC06F5" w:rsidP="00EC06F5">
      <w:pPr>
        <w:shd w:val="clear" w:color="auto" w:fill="FFFFFF"/>
        <w:jc w:val="center"/>
        <w:rPr>
          <w:bCs/>
          <w:spacing w:val="-6"/>
          <w:szCs w:val="28"/>
        </w:rPr>
      </w:pPr>
      <w:r>
        <w:rPr>
          <w:bCs/>
          <w:spacing w:val="-6"/>
          <w:szCs w:val="28"/>
        </w:rPr>
        <w:t>муниципального района Вологодской области</w:t>
      </w:r>
    </w:p>
    <w:p w:rsidR="00EC06F5" w:rsidRDefault="00EC06F5" w:rsidP="00EC06F5">
      <w:pPr>
        <w:shd w:val="clear" w:color="auto" w:fill="FFFFFF"/>
        <w:jc w:val="center"/>
      </w:pPr>
    </w:p>
    <w:p w:rsidR="008C3BDD" w:rsidRDefault="008C3BDD" w:rsidP="00EC06F5">
      <w:pPr>
        <w:shd w:val="clear" w:color="auto" w:fill="FFFFFF"/>
        <w:jc w:val="center"/>
      </w:pPr>
    </w:p>
    <w:p w:rsidR="00EC06F5" w:rsidRDefault="00EC06F5" w:rsidP="00EC06F5">
      <w:pPr>
        <w:shd w:val="clear" w:color="auto" w:fill="FFFFFF"/>
        <w:tabs>
          <w:tab w:val="left" w:pos="1102"/>
          <w:tab w:val="left" w:pos="6185"/>
          <w:tab w:val="left" w:pos="7135"/>
        </w:tabs>
        <w:ind w:firstLine="709"/>
        <w:jc w:val="both"/>
        <w:rPr>
          <w:szCs w:val="28"/>
        </w:rPr>
      </w:pPr>
      <w:r>
        <w:rPr>
          <w:szCs w:val="28"/>
        </w:rPr>
        <w:t xml:space="preserve">1. Антитеррористическая комиссия </w:t>
      </w:r>
      <w:r>
        <w:rPr>
          <w:bCs/>
          <w:spacing w:val="-3"/>
          <w:szCs w:val="28"/>
        </w:rPr>
        <w:t xml:space="preserve">Кичменгско-Городецкого </w:t>
      </w:r>
      <w:r>
        <w:rPr>
          <w:szCs w:val="28"/>
        </w:rPr>
        <w:t>муниципального района (далее - Комиссия) является органом, осуществляющим координацию деятельности структурных подразделений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территориальных органов федеральных органов исполнительной власти,</w:t>
      </w:r>
      <w:r>
        <w:rPr>
          <w:rFonts w:ascii="Arial" w:cs="Arial"/>
          <w:szCs w:val="28"/>
        </w:rPr>
        <w:t xml:space="preserve"> </w:t>
      </w:r>
      <w:r>
        <w:rPr>
          <w:szCs w:val="28"/>
        </w:rPr>
        <w:t>органов местного самоуправления района, по профилактике терроризма, а также минимизации и ликвидации последствий его проявлений. Комиссия имеет сокращенное название - АТК.</w:t>
      </w:r>
    </w:p>
    <w:p w:rsidR="00EC06F5" w:rsidRDefault="00EC06F5" w:rsidP="00EC06F5">
      <w:pPr>
        <w:shd w:val="clear" w:color="auto" w:fill="FFFFFF"/>
        <w:tabs>
          <w:tab w:val="left" w:pos="1102"/>
          <w:tab w:val="left" w:pos="6185"/>
          <w:tab w:val="left" w:pos="7135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1102"/>
          <w:tab w:val="left" w:pos="4248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Вологодской области, решениями антитеррористической комиссии области, постановлениями и распоряжениями администрации района, а также настоящим Положением.</w:t>
      </w:r>
      <w:proofErr w:type="gramEnd"/>
    </w:p>
    <w:p w:rsidR="00EC06F5" w:rsidRDefault="00EC06F5" w:rsidP="00EC06F5">
      <w:pPr>
        <w:shd w:val="clear" w:color="auto" w:fill="FFFFFF"/>
        <w:tabs>
          <w:tab w:val="left" w:pos="1102"/>
          <w:tab w:val="left" w:pos="4248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1102"/>
        </w:tabs>
        <w:ind w:firstLine="709"/>
        <w:jc w:val="both"/>
        <w:rPr>
          <w:szCs w:val="28"/>
        </w:rPr>
      </w:pPr>
      <w:r>
        <w:rPr>
          <w:szCs w:val="28"/>
        </w:rPr>
        <w:t>3. Председателем Комиссии является Глава муниципального района (далее – глава района).</w:t>
      </w:r>
    </w:p>
    <w:p w:rsidR="00EC06F5" w:rsidRDefault="00EC06F5" w:rsidP="00EC06F5">
      <w:pPr>
        <w:shd w:val="clear" w:color="auto" w:fill="FFFFFF"/>
        <w:tabs>
          <w:tab w:val="left" w:pos="1102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4. Состав Комиссии утверждается постановлением </w:t>
      </w:r>
      <w:r w:rsidR="006E66C5">
        <w:rPr>
          <w:szCs w:val="28"/>
        </w:rPr>
        <w:t xml:space="preserve">главы </w:t>
      </w:r>
      <w:r>
        <w:rPr>
          <w:szCs w:val="28"/>
        </w:rPr>
        <w:t>района из числа руководителей структурных подразделений территориальных органов федеральных органов исполнительной власти, органов местного самоуправления, руководителей иных органов и организаций.</w:t>
      </w:r>
    </w:p>
    <w:p w:rsidR="00EC06F5" w:rsidRDefault="00EC06F5" w:rsidP="00EC06F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ind w:firstLine="709"/>
        <w:jc w:val="both"/>
      </w:pPr>
      <w:r>
        <w:rPr>
          <w:szCs w:val="28"/>
        </w:rPr>
        <w:t xml:space="preserve">5. Комиссия осуществляет свою деятельность во взаимодействии </w:t>
      </w:r>
      <w:proofErr w:type="gramStart"/>
      <w:r>
        <w:rPr>
          <w:szCs w:val="28"/>
        </w:rPr>
        <w:t>с</w:t>
      </w:r>
      <w:proofErr w:type="gramEnd"/>
    </w:p>
    <w:p w:rsidR="00EC06F5" w:rsidRDefault="00EC06F5" w:rsidP="00EC06F5">
      <w:pPr>
        <w:shd w:val="clear" w:color="auto" w:fill="FFFFFF"/>
        <w:jc w:val="both"/>
      </w:pPr>
      <w:r>
        <w:rPr>
          <w:szCs w:val="28"/>
        </w:rPr>
        <w:t>антитеррористической комиссией области, структурными подразделениями</w:t>
      </w:r>
      <w:r>
        <w:t xml:space="preserve"> </w:t>
      </w:r>
      <w:r>
        <w:rPr>
          <w:szCs w:val="28"/>
        </w:rPr>
        <w:t>территориальных органов федеральных органов исполнительной власти,</w:t>
      </w:r>
      <w:r>
        <w:t xml:space="preserve"> </w:t>
      </w:r>
      <w:r>
        <w:rPr>
          <w:szCs w:val="28"/>
        </w:rPr>
        <w:t>органами местного самоуправления района и сельских поселений, организациями и общественными объединениями района.</w:t>
      </w:r>
    </w:p>
    <w:p w:rsidR="00EC06F5" w:rsidRDefault="00EC06F5" w:rsidP="00EC06F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ind w:firstLine="709"/>
        <w:jc w:val="both"/>
      </w:pPr>
      <w:r>
        <w:rPr>
          <w:szCs w:val="28"/>
        </w:rPr>
        <w:t>6. Основными задачами Комиссии являются:</w:t>
      </w:r>
    </w:p>
    <w:p w:rsidR="00EC06F5" w:rsidRDefault="00EC06F5" w:rsidP="00EC06F5">
      <w:pPr>
        <w:shd w:val="clear" w:color="auto" w:fill="FFFFFF"/>
        <w:tabs>
          <w:tab w:val="left" w:pos="1080"/>
          <w:tab w:val="left" w:pos="3622"/>
        </w:tabs>
        <w:ind w:firstLine="709"/>
        <w:jc w:val="both"/>
      </w:pPr>
      <w:r>
        <w:rPr>
          <w:szCs w:val="28"/>
        </w:rPr>
        <w:t>а) координация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деятельности структурных подразделений территориальных органов федеральных органов исполнительной власти, </w:t>
      </w:r>
      <w:r>
        <w:rPr>
          <w:szCs w:val="28"/>
        </w:rPr>
        <w:lastRenderedPageBreak/>
        <w:t>органов местного самоуправления района и сельских поселений по профилактике терроризма, а также по минимизации и ликвидации последствий его проявлений;</w:t>
      </w:r>
    </w:p>
    <w:p w:rsidR="00EC06F5" w:rsidRDefault="00EC06F5" w:rsidP="00EC06F5">
      <w:pPr>
        <w:shd w:val="clear" w:color="auto" w:fill="FFFFFF"/>
        <w:tabs>
          <w:tab w:val="left" w:pos="1278"/>
        </w:tabs>
        <w:ind w:firstLine="709"/>
        <w:jc w:val="both"/>
      </w:pPr>
      <w:r>
        <w:rPr>
          <w:szCs w:val="28"/>
        </w:rPr>
        <w:t>б) анализ политических, социально-экономических и иных процессов, оказывающих влияние на ситуацию в сфере противодействия терроризму;</w:t>
      </w:r>
    </w:p>
    <w:p w:rsidR="00EC06F5" w:rsidRDefault="00EC06F5" w:rsidP="00EC06F5">
      <w:pPr>
        <w:shd w:val="clear" w:color="auto" w:fill="FFFFFF"/>
        <w:ind w:firstLine="709"/>
        <w:jc w:val="both"/>
      </w:pPr>
      <w:r>
        <w:rPr>
          <w:szCs w:val="28"/>
        </w:rPr>
        <w:t xml:space="preserve">в)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реализацией этих мер;</w:t>
      </w:r>
    </w:p>
    <w:p w:rsidR="00EC06F5" w:rsidRDefault="00EC06F5" w:rsidP="00EC06F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г) организация взаимодействия структурных подразделений территориальных органов федеральных органов исполнительной власти, органов местного самоуправления с общественными  объединениями и организациями в области противодействия терроризму;</w:t>
      </w:r>
    </w:p>
    <w:p w:rsidR="00EC06F5" w:rsidRDefault="00EC06F5" w:rsidP="00EC06F5">
      <w:pPr>
        <w:shd w:val="clear" w:color="auto" w:fill="FFFFFF"/>
        <w:tabs>
          <w:tab w:val="left" w:pos="1278"/>
          <w:tab w:val="left" w:pos="2646"/>
          <w:tab w:val="left" w:pos="5004"/>
          <w:tab w:val="left" w:pos="8129"/>
        </w:tabs>
        <w:ind w:firstLine="709"/>
        <w:jc w:val="both"/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взаимодействие с антитеррористической комиссией области при осуществлении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мероприятий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по профилактике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терроризма, минимизации и ликвидации последствий его проявлений;</w:t>
      </w:r>
    </w:p>
    <w:p w:rsidR="00EC06F5" w:rsidRDefault="00EC06F5" w:rsidP="00EC06F5">
      <w:pPr>
        <w:shd w:val="clear" w:color="auto" w:fill="FFFFFF"/>
        <w:tabs>
          <w:tab w:val="left" w:pos="1062"/>
        </w:tabs>
        <w:ind w:firstLine="709"/>
        <w:jc w:val="both"/>
        <w:rPr>
          <w:szCs w:val="28"/>
        </w:rPr>
      </w:pPr>
      <w:r>
        <w:rPr>
          <w:szCs w:val="28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EC06F5" w:rsidRDefault="00EC06F5" w:rsidP="00EC06F5">
      <w:pPr>
        <w:shd w:val="clear" w:color="auto" w:fill="FFFFFF"/>
        <w:tabs>
          <w:tab w:val="left" w:pos="1062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ind w:firstLine="709"/>
        <w:jc w:val="both"/>
      </w:pPr>
      <w:r>
        <w:rPr>
          <w:szCs w:val="28"/>
        </w:rPr>
        <w:t>7. Для осуществления своих задач Комиссия имеет право:</w:t>
      </w:r>
    </w:p>
    <w:p w:rsidR="00EC06F5" w:rsidRDefault="00EC06F5" w:rsidP="00EC06F5">
      <w:pPr>
        <w:shd w:val="clear" w:color="auto" w:fill="FFFFFF"/>
        <w:ind w:firstLine="709"/>
        <w:jc w:val="both"/>
      </w:pPr>
      <w:r>
        <w:rPr>
          <w:iCs/>
          <w:szCs w:val="28"/>
        </w:rPr>
        <w:t xml:space="preserve">а) принимать в пределах своей компетенции решения по </w:t>
      </w:r>
      <w:r>
        <w:rPr>
          <w:szCs w:val="28"/>
        </w:rPr>
        <w:t xml:space="preserve">профилактике терроризма, минимизации и ликвидации последствий его проявлений, а также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исполнением;</w:t>
      </w:r>
    </w:p>
    <w:p w:rsidR="00EC06F5" w:rsidRDefault="00EC06F5" w:rsidP="00EC06F5">
      <w:pPr>
        <w:shd w:val="clear" w:color="auto" w:fill="FFFFFF"/>
        <w:ind w:firstLine="709"/>
        <w:jc w:val="both"/>
      </w:pPr>
      <w:r>
        <w:rPr>
          <w:szCs w:val="28"/>
        </w:rPr>
        <w:t>б) запрашивать и получать в установленном порядке необходимые материалы и информацию от структурных подразделений территориальных органов федеральных органов исполнительной власти,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EC06F5" w:rsidRDefault="00EC06F5" w:rsidP="00EC06F5">
      <w:pPr>
        <w:shd w:val="clear" w:color="auto" w:fill="FFFFFF"/>
        <w:tabs>
          <w:tab w:val="left" w:pos="918"/>
        </w:tabs>
        <w:ind w:firstLine="709"/>
        <w:jc w:val="both"/>
      </w:pPr>
      <w:r>
        <w:rPr>
          <w:szCs w:val="28"/>
        </w:rPr>
        <w:t>в) создавать рабочие группы для изучения вопросов, касающихся</w:t>
      </w:r>
      <w:r>
        <w:rPr>
          <w:szCs w:val="28"/>
        </w:rPr>
        <w:br/>
        <w:t>профилактики терроризма, минимизации и ликвидации последствий его</w:t>
      </w:r>
      <w:r>
        <w:rPr>
          <w:szCs w:val="28"/>
        </w:rPr>
        <w:br/>
        <w:t>проявлений, а также для подготовки проектов соответствующих решений</w:t>
      </w:r>
      <w:r>
        <w:rPr>
          <w:szCs w:val="28"/>
        </w:rPr>
        <w:br/>
        <w:t>Комиссии;</w:t>
      </w:r>
    </w:p>
    <w:p w:rsidR="00EC06F5" w:rsidRDefault="00EC06F5" w:rsidP="00EC06F5">
      <w:pPr>
        <w:shd w:val="clear" w:color="auto" w:fill="FFFFFF"/>
        <w:tabs>
          <w:tab w:val="left" w:pos="918"/>
        </w:tabs>
        <w:ind w:firstLine="709"/>
        <w:jc w:val="both"/>
      </w:pPr>
      <w:r>
        <w:rPr>
          <w:szCs w:val="28"/>
        </w:rPr>
        <w:t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поселений, а также представителей организаций и общественных объединений (с их согласия).</w:t>
      </w:r>
    </w:p>
    <w:p w:rsidR="00EC06F5" w:rsidRDefault="00EC06F5" w:rsidP="00EC06F5">
      <w:pPr>
        <w:shd w:val="clear" w:color="auto" w:fill="FFFFFF"/>
        <w:tabs>
          <w:tab w:val="left" w:pos="102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вносить в установленном порядке предложения по вопросам, требующим решения Губернатора области – председателя антитеррористической комиссии области.</w:t>
      </w:r>
    </w:p>
    <w:p w:rsidR="00EC06F5" w:rsidRDefault="00EC06F5" w:rsidP="00EC06F5">
      <w:pPr>
        <w:shd w:val="clear" w:color="auto" w:fill="FFFFFF"/>
        <w:tabs>
          <w:tab w:val="left" w:pos="1022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907"/>
        </w:tabs>
        <w:ind w:firstLine="709"/>
        <w:jc w:val="both"/>
        <w:rPr>
          <w:szCs w:val="28"/>
        </w:rPr>
      </w:pPr>
      <w:r>
        <w:rPr>
          <w:szCs w:val="28"/>
        </w:rPr>
        <w:t>8. Комиссия строит свою работу во взаимодействии с оперативной группой в муниципальном районе, образованной на основании нормативных актов ФСБ, МВД России.</w:t>
      </w:r>
    </w:p>
    <w:p w:rsidR="008C3BDD" w:rsidRDefault="008C3BDD" w:rsidP="00EC06F5">
      <w:pPr>
        <w:shd w:val="clear" w:color="auto" w:fill="FFFFFF"/>
        <w:tabs>
          <w:tab w:val="left" w:pos="907"/>
        </w:tabs>
        <w:ind w:firstLine="709"/>
        <w:jc w:val="both"/>
        <w:rPr>
          <w:szCs w:val="28"/>
        </w:rPr>
      </w:pPr>
    </w:p>
    <w:p w:rsidR="008C3BDD" w:rsidRDefault="008C3BDD" w:rsidP="00EC06F5">
      <w:pPr>
        <w:shd w:val="clear" w:color="auto" w:fill="FFFFFF"/>
        <w:tabs>
          <w:tab w:val="left" w:pos="907"/>
        </w:tabs>
        <w:ind w:firstLine="709"/>
        <w:jc w:val="both"/>
        <w:rPr>
          <w:szCs w:val="28"/>
        </w:rPr>
      </w:pPr>
    </w:p>
    <w:p w:rsidR="00EC06F5" w:rsidRDefault="00EC06F5" w:rsidP="00EC06F5">
      <w:pPr>
        <w:shd w:val="clear" w:color="auto" w:fill="FFFFFF"/>
        <w:tabs>
          <w:tab w:val="left" w:pos="907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907"/>
        </w:tabs>
        <w:ind w:firstLine="709"/>
        <w:jc w:val="both"/>
        <w:rPr>
          <w:szCs w:val="28"/>
        </w:rPr>
      </w:pPr>
      <w:r>
        <w:rPr>
          <w:szCs w:val="28"/>
        </w:rPr>
        <w:t>9. Комиссия осуществляет свою деятельность на плановой основе.</w:t>
      </w:r>
    </w:p>
    <w:p w:rsidR="00EC06F5" w:rsidRDefault="00EC06F5" w:rsidP="00EC06F5">
      <w:pPr>
        <w:shd w:val="clear" w:color="auto" w:fill="FFFFFF"/>
        <w:tabs>
          <w:tab w:val="left" w:pos="907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1199"/>
          <w:tab w:val="left" w:pos="3085"/>
          <w:tab w:val="left" w:pos="5396"/>
        </w:tabs>
        <w:ind w:firstLine="709"/>
        <w:jc w:val="both"/>
        <w:rPr>
          <w:szCs w:val="28"/>
        </w:rPr>
      </w:pPr>
      <w:r>
        <w:rPr>
          <w:szCs w:val="28"/>
        </w:rPr>
        <w:t>10. Комиссия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информирует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антитеррористическую комиссию области по итогам своей деятельности за год.</w:t>
      </w:r>
    </w:p>
    <w:p w:rsidR="00EC06F5" w:rsidRDefault="00EC06F5" w:rsidP="00EC06F5">
      <w:pPr>
        <w:shd w:val="clear" w:color="auto" w:fill="FFFFFF"/>
        <w:tabs>
          <w:tab w:val="left" w:pos="1199"/>
          <w:tab w:val="left" w:pos="3085"/>
          <w:tab w:val="left" w:pos="5396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1037"/>
        </w:tabs>
        <w:ind w:firstLine="709"/>
        <w:jc w:val="both"/>
        <w:rPr>
          <w:szCs w:val="28"/>
        </w:rPr>
      </w:pPr>
      <w:r>
        <w:rPr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C06F5" w:rsidRDefault="00EC06F5" w:rsidP="00EC06F5">
      <w:pPr>
        <w:shd w:val="clear" w:color="auto" w:fill="FFFFFF"/>
        <w:tabs>
          <w:tab w:val="left" w:pos="1037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997"/>
        </w:tabs>
        <w:ind w:firstLine="709"/>
        <w:jc w:val="both"/>
      </w:pPr>
      <w:r>
        <w:rPr>
          <w:szCs w:val="28"/>
        </w:rPr>
        <w:t>12.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C06F5" w:rsidRDefault="00EC06F5" w:rsidP="00EC06F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13.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C06F5" w:rsidRDefault="00EC06F5" w:rsidP="00EC06F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1231"/>
        </w:tabs>
        <w:ind w:firstLine="709"/>
        <w:jc w:val="both"/>
      </w:pPr>
      <w:r>
        <w:rPr>
          <w:szCs w:val="28"/>
        </w:rPr>
        <w:t>14. Решение Комиссии оформляется протоколом, который подписывается председателем Комиссии. Выписки решений Комиссии могут направляться заинтересованным лицам.</w:t>
      </w:r>
    </w:p>
    <w:p w:rsidR="00EC06F5" w:rsidRDefault="00EC06F5" w:rsidP="00EC06F5">
      <w:pPr>
        <w:shd w:val="clear" w:color="auto" w:fill="FFFFFF"/>
        <w:ind w:firstLine="709"/>
        <w:jc w:val="both"/>
      </w:pPr>
      <w:r>
        <w:rPr>
          <w:szCs w:val="28"/>
        </w:rPr>
        <w:t xml:space="preserve">Для реализации решений Комиссии могут подготавливаться проекты нормативно-правовых актов администрации </w:t>
      </w:r>
      <w:proofErr w:type="gramStart"/>
      <w:r>
        <w:rPr>
          <w:szCs w:val="28"/>
        </w:rPr>
        <w:t>района</w:t>
      </w:r>
      <w:proofErr w:type="gramEnd"/>
      <w:r>
        <w:rPr>
          <w:szCs w:val="28"/>
        </w:rPr>
        <w:t xml:space="preserve"> которые предоставляются на рассмотрение в установленном порядке.</w:t>
      </w:r>
    </w:p>
    <w:p w:rsidR="00EC06F5" w:rsidRDefault="00EC06F5" w:rsidP="00EC06F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Руководители структурных подразделений территориальных органов федеральных органов исполнительной власти, входящие в состав Комиссии, могут принимать акты (совместные акты) для реализации решений Комиссии.</w:t>
      </w:r>
    </w:p>
    <w:p w:rsidR="00EC06F5" w:rsidRDefault="00EC06F5" w:rsidP="00EC06F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1231"/>
        </w:tabs>
        <w:ind w:firstLine="709"/>
        <w:jc w:val="both"/>
        <w:rPr>
          <w:szCs w:val="28"/>
        </w:rPr>
      </w:pPr>
      <w:r>
        <w:rPr>
          <w:szCs w:val="28"/>
        </w:rPr>
        <w:t>15. Решения, принимаемые Комиссией в соответствии с её компетенцией, являются обязательными для структурных подразделений территориальных органов федеральных органов исполнительной власти, органов местного самоуправления, представители которых входят в состав Комиссии.</w:t>
      </w:r>
    </w:p>
    <w:p w:rsidR="00EC06F5" w:rsidRDefault="00EC06F5" w:rsidP="00EC06F5">
      <w:pPr>
        <w:shd w:val="clear" w:color="auto" w:fill="FFFFFF"/>
        <w:tabs>
          <w:tab w:val="left" w:pos="1231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tabs>
          <w:tab w:val="left" w:pos="1357"/>
        </w:tabs>
        <w:ind w:firstLine="709"/>
        <w:jc w:val="both"/>
      </w:pPr>
      <w:r>
        <w:rPr>
          <w:szCs w:val="28"/>
        </w:rPr>
        <w:t>16. Организационное и материально-техническое обеспечение</w:t>
      </w:r>
      <w:r>
        <w:t xml:space="preserve"> </w:t>
      </w:r>
      <w:r>
        <w:rPr>
          <w:szCs w:val="28"/>
        </w:rPr>
        <w:t>деятельности Комиссии осуществляется Главой района, который назначает должностное лицо, ответственное за организацию этой работы (ответственный секретарь комиссии).</w:t>
      </w:r>
    </w:p>
    <w:p w:rsidR="00EC06F5" w:rsidRDefault="00EC06F5" w:rsidP="00EC06F5">
      <w:pPr>
        <w:shd w:val="clear" w:color="auto" w:fill="FFFFFF"/>
        <w:tabs>
          <w:tab w:val="left" w:pos="8381"/>
          <w:tab w:val="left" w:leader="hyphen" w:pos="8845"/>
          <w:tab w:val="left" w:leader="hyphen" w:pos="9637"/>
        </w:tabs>
        <w:ind w:firstLine="709"/>
        <w:jc w:val="both"/>
      </w:pPr>
      <w:r>
        <w:rPr>
          <w:szCs w:val="28"/>
        </w:rPr>
        <w:t>17. Основными задачами ответственного секретаря Комиссии являются:</w:t>
      </w:r>
    </w:p>
    <w:p w:rsidR="00EC06F5" w:rsidRDefault="00EC06F5" w:rsidP="00EC06F5">
      <w:pPr>
        <w:shd w:val="clear" w:color="auto" w:fill="FFFFFF"/>
        <w:tabs>
          <w:tab w:val="left" w:pos="1087"/>
        </w:tabs>
        <w:ind w:firstLine="709"/>
        <w:jc w:val="both"/>
      </w:pPr>
      <w:r>
        <w:rPr>
          <w:szCs w:val="28"/>
        </w:rPr>
        <w:t>а) разработка проекта плана работы Комиссии;</w:t>
      </w:r>
    </w:p>
    <w:p w:rsidR="00EC06F5" w:rsidRDefault="00EC06F5" w:rsidP="00EC06F5">
      <w:pPr>
        <w:shd w:val="clear" w:color="auto" w:fill="FFFFFF"/>
        <w:tabs>
          <w:tab w:val="left" w:pos="1087"/>
        </w:tabs>
        <w:ind w:firstLine="709"/>
        <w:jc w:val="both"/>
      </w:pPr>
      <w:r>
        <w:rPr>
          <w:szCs w:val="28"/>
        </w:rPr>
        <w:t>б) обеспечение подготовки и проведения заседаний Комиссии;</w:t>
      </w:r>
    </w:p>
    <w:p w:rsidR="00EC06F5" w:rsidRDefault="00EC06F5" w:rsidP="00EC06F5">
      <w:pPr>
        <w:shd w:val="clear" w:color="auto" w:fill="FFFFFF"/>
        <w:tabs>
          <w:tab w:val="left" w:pos="1087"/>
        </w:tabs>
        <w:ind w:firstLine="709"/>
        <w:jc w:val="both"/>
        <w:rPr>
          <w:szCs w:val="28"/>
        </w:rPr>
      </w:pPr>
      <w:r>
        <w:rPr>
          <w:szCs w:val="28"/>
        </w:rPr>
        <w:t xml:space="preserve">в) обеспечение деятельности Комиссии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исполнением ее решений;</w:t>
      </w:r>
    </w:p>
    <w:p w:rsidR="008C3BDD" w:rsidRDefault="008C3BDD" w:rsidP="00EC06F5">
      <w:pPr>
        <w:shd w:val="clear" w:color="auto" w:fill="FFFFFF"/>
        <w:tabs>
          <w:tab w:val="left" w:pos="1087"/>
        </w:tabs>
        <w:ind w:firstLine="709"/>
        <w:jc w:val="both"/>
        <w:rPr>
          <w:szCs w:val="28"/>
        </w:rPr>
      </w:pPr>
    </w:p>
    <w:p w:rsidR="008C3BDD" w:rsidRDefault="008C3BDD" w:rsidP="00EC06F5">
      <w:pPr>
        <w:shd w:val="clear" w:color="auto" w:fill="FFFFFF"/>
        <w:tabs>
          <w:tab w:val="left" w:pos="1087"/>
        </w:tabs>
        <w:ind w:firstLine="709"/>
        <w:jc w:val="both"/>
        <w:rPr>
          <w:szCs w:val="28"/>
        </w:rPr>
      </w:pPr>
    </w:p>
    <w:p w:rsidR="008C3BDD" w:rsidRDefault="008C3BDD" w:rsidP="00EC06F5">
      <w:pPr>
        <w:shd w:val="clear" w:color="auto" w:fill="FFFFFF"/>
        <w:tabs>
          <w:tab w:val="left" w:pos="1087"/>
        </w:tabs>
        <w:ind w:firstLine="709"/>
        <w:jc w:val="both"/>
      </w:pPr>
    </w:p>
    <w:p w:rsidR="00EC06F5" w:rsidRDefault="00EC06F5" w:rsidP="00EC06F5">
      <w:pPr>
        <w:shd w:val="clear" w:color="auto" w:fill="FFFFFF"/>
        <w:tabs>
          <w:tab w:val="left" w:pos="1087"/>
          <w:tab w:val="left" w:pos="2725"/>
          <w:tab w:val="left" w:pos="5058"/>
          <w:tab w:val="left" w:pos="6167"/>
        </w:tabs>
        <w:ind w:firstLine="709"/>
        <w:jc w:val="both"/>
      </w:pPr>
      <w:r>
        <w:rPr>
          <w:szCs w:val="28"/>
        </w:rPr>
        <w:t>г) анализ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информации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об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общественно-политических, социально-экономических и иных процессах на территории муниципального района,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проявлениям;</w:t>
      </w:r>
    </w:p>
    <w:p w:rsidR="00EC06F5" w:rsidRDefault="00EC06F5" w:rsidP="00EC06F5">
      <w:pPr>
        <w:shd w:val="clear" w:color="auto" w:fill="FFFFFF"/>
        <w:tabs>
          <w:tab w:val="left" w:pos="1087"/>
        </w:tabs>
        <w:ind w:firstLine="709"/>
        <w:jc w:val="both"/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обеспечение взаимодействия с антитеррористической комиссией</w:t>
      </w:r>
      <w:r>
        <w:rPr>
          <w:szCs w:val="28"/>
        </w:rPr>
        <w:br/>
        <w:t>области;</w:t>
      </w:r>
    </w:p>
    <w:p w:rsidR="00EC06F5" w:rsidRDefault="00EC06F5" w:rsidP="00EC06F5">
      <w:pPr>
        <w:shd w:val="clear" w:color="auto" w:fill="FFFFFF"/>
        <w:tabs>
          <w:tab w:val="left" w:pos="1087"/>
        </w:tabs>
        <w:ind w:firstLine="709"/>
        <w:jc w:val="both"/>
        <w:rPr>
          <w:szCs w:val="28"/>
        </w:rPr>
      </w:pPr>
      <w:r>
        <w:rPr>
          <w:szCs w:val="28"/>
        </w:rPr>
        <w:t>е) организация и ведение делопроизводства Комиссии.</w:t>
      </w:r>
    </w:p>
    <w:p w:rsidR="00EC06F5" w:rsidRDefault="00EC06F5" w:rsidP="00EC06F5">
      <w:pPr>
        <w:shd w:val="clear" w:color="auto" w:fill="FFFFFF"/>
        <w:tabs>
          <w:tab w:val="left" w:pos="1087"/>
        </w:tabs>
        <w:ind w:firstLine="709"/>
        <w:jc w:val="both"/>
        <w:rPr>
          <w:sz w:val="16"/>
          <w:szCs w:val="16"/>
        </w:rPr>
      </w:pPr>
    </w:p>
    <w:p w:rsidR="00EC06F5" w:rsidRDefault="00EC06F5" w:rsidP="00EC06F5">
      <w:pPr>
        <w:shd w:val="clear" w:color="auto" w:fill="FFFFFF"/>
        <w:ind w:firstLine="709"/>
        <w:jc w:val="both"/>
      </w:pPr>
      <w:r>
        <w:t xml:space="preserve">18. Информационно-аналитическое обеспечение деятельности Комиссии осуществляют в установленном порядке структурные подразделения территориальных органов федеральных органов исполнительной власти, органы местного самоуправления района, которые участвуют в пределах своей компетенции в профилактике терроризма, </w:t>
      </w:r>
      <w:r w:rsidR="008C3BDD">
        <w:t xml:space="preserve">                       </w:t>
      </w:r>
      <w:r>
        <w:t>а также минимизации и ликвидации последствий его проявлений.</w:t>
      </w:r>
    </w:p>
    <w:p w:rsidR="00463075" w:rsidRDefault="00463075"/>
    <w:sectPr w:rsidR="00463075" w:rsidSect="00EC06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0C49"/>
    <w:multiLevelType w:val="hybridMultilevel"/>
    <w:tmpl w:val="DF9290E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75"/>
    <w:rsid w:val="00170F43"/>
    <w:rsid w:val="0022610A"/>
    <w:rsid w:val="002F6766"/>
    <w:rsid w:val="00463075"/>
    <w:rsid w:val="006E66C5"/>
    <w:rsid w:val="007C1E1D"/>
    <w:rsid w:val="00875358"/>
    <w:rsid w:val="008C3BDD"/>
    <w:rsid w:val="00954762"/>
    <w:rsid w:val="009F0B36"/>
    <w:rsid w:val="00C16BBA"/>
    <w:rsid w:val="00E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75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63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7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4630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Владелец</cp:lastModifiedBy>
  <cp:revision>7</cp:revision>
  <cp:lastPrinted>2016-05-19T13:41:00Z</cp:lastPrinted>
  <dcterms:created xsi:type="dcterms:W3CDTF">2016-05-19T13:04:00Z</dcterms:created>
  <dcterms:modified xsi:type="dcterms:W3CDTF">2016-05-24T04:46:00Z</dcterms:modified>
</cp:coreProperties>
</file>