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43720E" w:rsidTr="00585761">
        <w:trPr>
          <w:trHeight w:val="993"/>
        </w:trPr>
        <w:tc>
          <w:tcPr>
            <w:tcW w:w="3827" w:type="dxa"/>
          </w:tcPr>
          <w:p w:rsidR="00D12C3C" w:rsidRPr="0043720E" w:rsidRDefault="00D12C3C" w:rsidP="00177CBE">
            <w:pPr>
              <w:rPr>
                <w:szCs w:val="28"/>
              </w:rPr>
            </w:pPr>
          </w:p>
        </w:tc>
        <w:tc>
          <w:tcPr>
            <w:tcW w:w="1328" w:type="dxa"/>
          </w:tcPr>
          <w:p w:rsidR="00D12C3C" w:rsidRPr="0043720E" w:rsidRDefault="00AF1C9A" w:rsidP="00177CBE">
            <w:pPr>
              <w:jc w:val="center"/>
              <w:rPr>
                <w:szCs w:val="28"/>
              </w:rPr>
            </w:pPr>
            <w:r w:rsidRPr="0043720E">
              <w:rPr>
                <w:noProof/>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Default="00D12C3C" w:rsidP="00177CBE">
            <w:pPr>
              <w:rPr>
                <w:szCs w:val="28"/>
              </w:rPr>
            </w:pPr>
          </w:p>
          <w:p w:rsidR="004A5B7C" w:rsidRDefault="004A5B7C" w:rsidP="00177CBE">
            <w:pPr>
              <w:rPr>
                <w:szCs w:val="28"/>
              </w:rPr>
            </w:pPr>
          </w:p>
          <w:p w:rsidR="004A5B7C" w:rsidRPr="0043720E" w:rsidRDefault="004A5B7C" w:rsidP="00177CBE">
            <w:pPr>
              <w:rPr>
                <w:szCs w:val="28"/>
              </w:rPr>
            </w:pPr>
          </w:p>
        </w:tc>
      </w:tr>
      <w:tr w:rsidR="00D12C3C" w:rsidRPr="0043720E" w:rsidTr="00177CBE">
        <w:tc>
          <w:tcPr>
            <w:tcW w:w="9321" w:type="dxa"/>
            <w:gridSpan w:val="3"/>
          </w:tcPr>
          <w:p w:rsidR="004A5B7C" w:rsidRPr="0043720E" w:rsidRDefault="004A5B7C" w:rsidP="00177CBE">
            <w:pPr>
              <w:jc w:val="center"/>
              <w:rPr>
                <w:szCs w:val="28"/>
              </w:rPr>
            </w:pPr>
          </w:p>
        </w:tc>
      </w:tr>
      <w:tr w:rsidR="00D12C3C" w:rsidRPr="0043720E" w:rsidTr="00AF1C9A">
        <w:trPr>
          <w:trHeight w:val="1035"/>
        </w:trPr>
        <w:tc>
          <w:tcPr>
            <w:tcW w:w="9321" w:type="dxa"/>
            <w:gridSpan w:val="3"/>
            <w:vAlign w:val="center"/>
          </w:tcPr>
          <w:p w:rsidR="00D12C3C" w:rsidRPr="0043720E" w:rsidRDefault="00D12C3C" w:rsidP="00AF1C9A">
            <w:pPr>
              <w:pStyle w:val="a3"/>
              <w:rPr>
                <w:b w:val="0"/>
                <w:bCs w:val="0"/>
              </w:rPr>
            </w:pPr>
            <w:r w:rsidRPr="0043720E">
              <w:rPr>
                <w:b w:val="0"/>
                <w:bCs w:val="0"/>
              </w:rPr>
              <w:t>МУНИЦИПАЛЬНОЕ СОБРАНИЕ</w:t>
            </w:r>
          </w:p>
          <w:p w:rsidR="00D12C3C" w:rsidRPr="0043720E" w:rsidRDefault="00D12C3C" w:rsidP="00AF1C9A">
            <w:pPr>
              <w:pStyle w:val="a3"/>
              <w:rPr>
                <w:b w:val="0"/>
                <w:bCs w:val="0"/>
              </w:rPr>
            </w:pPr>
            <w:r w:rsidRPr="0043720E">
              <w:rPr>
                <w:b w:val="0"/>
                <w:bCs w:val="0"/>
              </w:rPr>
              <w:t>КИЧМЕНГСКО-ГОРОДЕЦКОГО МУНИЦИПАЛЬНОГО РАЙОНА</w:t>
            </w:r>
          </w:p>
          <w:p w:rsidR="00D12C3C" w:rsidRPr="0043720E" w:rsidRDefault="00D12C3C" w:rsidP="00AF1C9A">
            <w:pPr>
              <w:pStyle w:val="a3"/>
              <w:rPr>
                <w:b w:val="0"/>
              </w:rPr>
            </w:pPr>
            <w:r w:rsidRPr="0043720E">
              <w:rPr>
                <w:b w:val="0"/>
                <w:bCs w:val="0"/>
              </w:rPr>
              <w:t>ВОЛОГОДСКОЙ ОБЛАСТИ</w:t>
            </w:r>
          </w:p>
        </w:tc>
      </w:tr>
      <w:tr w:rsidR="00D12C3C" w:rsidRPr="0043720E" w:rsidTr="00177CBE">
        <w:tc>
          <w:tcPr>
            <w:tcW w:w="9321" w:type="dxa"/>
            <w:gridSpan w:val="3"/>
          </w:tcPr>
          <w:p w:rsidR="00D12C3C" w:rsidRPr="0043720E" w:rsidRDefault="00D12C3C" w:rsidP="00177CBE">
            <w:pPr>
              <w:jc w:val="center"/>
              <w:rPr>
                <w:szCs w:val="28"/>
              </w:rPr>
            </w:pPr>
          </w:p>
        </w:tc>
      </w:tr>
      <w:tr w:rsidR="00D12C3C" w:rsidRPr="0043720E" w:rsidTr="00177CBE">
        <w:tc>
          <w:tcPr>
            <w:tcW w:w="9321" w:type="dxa"/>
            <w:gridSpan w:val="3"/>
          </w:tcPr>
          <w:p w:rsidR="00D12C3C" w:rsidRPr="0043720E" w:rsidRDefault="00D12C3C" w:rsidP="00177CBE">
            <w:pPr>
              <w:jc w:val="center"/>
              <w:rPr>
                <w:sz w:val="36"/>
                <w:szCs w:val="36"/>
              </w:rPr>
            </w:pPr>
            <w:r w:rsidRPr="0043720E">
              <w:rPr>
                <w:sz w:val="36"/>
                <w:szCs w:val="36"/>
              </w:rPr>
              <w:t>РЕШЕНИЕ</w:t>
            </w:r>
          </w:p>
        </w:tc>
      </w:tr>
      <w:tr w:rsidR="00D12C3C" w:rsidRPr="0043720E" w:rsidTr="00177CBE">
        <w:tc>
          <w:tcPr>
            <w:tcW w:w="9321" w:type="dxa"/>
            <w:gridSpan w:val="3"/>
          </w:tcPr>
          <w:p w:rsidR="00D12C3C" w:rsidRPr="0043720E" w:rsidRDefault="00D12C3C" w:rsidP="00177CBE">
            <w:pPr>
              <w:jc w:val="center"/>
              <w:rPr>
                <w:szCs w:val="28"/>
              </w:rPr>
            </w:pPr>
          </w:p>
        </w:tc>
      </w:tr>
    </w:tbl>
    <w:p w:rsidR="00D12C3C" w:rsidRPr="0043720E" w:rsidRDefault="00D12C3C" w:rsidP="00D12C3C">
      <w:pPr>
        <w:ind w:firstLine="567"/>
        <w:jc w:val="center"/>
        <w:rPr>
          <w:sz w:val="28"/>
          <w:szCs w:val="28"/>
        </w:rPr>
      </w:pPr>
    </w:p>
    <w:p w:rsidR="00D12C3C" w:rsidRPr="0043720E" w:rsidRDefault="00D12C3C" w:rsidP="00D12C3C">
      <w:pPr>
        <w:ind w:firstLine="567"/>
        <w:jc w:val="center"/>
        <w:rPr>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43720E" w:rsidTr="00177CBE">
        <w:trPr>
          <w:trHeight w:val="108"/>
        </w:trPr>
        <w:tc>
          <w:tcPr>
            <w:tcW w:w="479" w:type="dxa"/>
            <w:tcBorders>
              <w:top w:val="nil"/>
              <w:left w:val="nil"/>
              <w:bottom w:val="nil"/>
              <w:right w:val="nil"/>
            </w:tcBorders>
            <w:vAlign w:val="bottom"/>
          </w:tcPr>
          <w:p w:rsidR="00D12C3C" w:rsidRPr="0043720E" w:rsidRDefault="00D12C3C" w:rsidP="00177CBE">
            <w:pPr>
              <w:rPr>
                <w:szCs w:val="28"/>
              </w:rPr>
            </w:pPr>
            <w:r w:rsidRPr="0043720E">
              <w:rPr>
                <w:sz w:val="28"/>
                <w:szCs w:val="28"/>
              </w:rPr>
              <w:t>от</w:t>
            </w:r>
          </w:p>
        </w:tc>
        <w:tc>
          <w:tcPr>
            <w:tcW w:w="236" w:type="dxa"/>
            <w:tcBorders>
              <w:top w:val="nil"/>
              <w:left w:val="nil"/>
              <w:bottom w:val="nil"/>
              <w:right w:val="nil"/>
            </w:tcBorders>
          </w:tcPr>
          <w:p w:rsidR="00D12C3C" w:rsidRPr="0043720E" w:rsidRDefault="00D12C3C" w:rsidP="00177CBE">
            <w:pPr>
              <w:rPr>
                <w:szCs w:val="28"/>
              </w:rPr>
            </w:pPr>
          </w:p>
        </w:tc>
        <w:tc>
          <w:tcPr>
            <w:tcW w:w="1496" w:type="dxa"/>
            <w:tcBorders>
              <w:top w:val="nil"/>
              <w:left w:val="nil"/>
              <w:bottom w:val="single" w:sz="4" w:space="0" w:color="auto"/>
              <w:right w:val="nil"/>
            </w:tcBorders>
            <w:vAlign w:val="bottom"/>
          </w:tcPr>
          <w:p w:rsidR="00D12C3C" w:rsidRPr="0043720E" w:rsidRDefault="006D5790" w:rsidP="00FC0B48">
            <w:pPr>
              <w:jc w:val="center"/>
              <w:rPr>
                <w:szCs w:val="28"/>
              </w:rPr>
            </w:pPr>
            <w:r>
              <w:rPr>
                <w:sz w:val="28"/>
                <w:szCs w:val="28"/>
              </w:rPr>
              <w:t>12</w:t>
            </w:r>
            <w:r w:rsidR="008B53B7" w:rsidRPr="0043720E">
              <w:rPr>
                <w:sz w:val="28"/>
                <w:szCs w:val="28"/>
              </w:rPr>
              <w:t>.</w:t>
            </w:r>
            <w:r w:rsidR="004562C5">
              <w:rPr>
                <w:sz w:val="28"/>
                <w:szCs w:val="28"/>
              </w:rPr>
              <w:t>1</w:t>
            </w:r>
            <w:r>
              <w:rPr>
                <w:sz w:val="28"/>
                <w:szCs w:val="28"/>
              </w:rPr>
              <w:t>2</w:t>
            </w:r>
            <w:r w:rsidR="008B53B7" w:rsidRPr="0043720E">
              <w:rPr>
                <w:sz w:val="28"/>
                <w:szCs w:val="28"/>
              </w:rPr>
              <w:t>.2017</w:t>
            </w:r>
          </w:p>
        </w:tc>
        <w:tc>
          <w:tcPr>
            <w:tcW w:w="236" w:type="dxa"/>
            <w:tcBorders>
              <w:top w:val="nil"/>
              <w:left w:val="nil"/>
              <w:bottom w:val="nil"/>
              <w:right w:val="nil"/>
            </w:tcBorders>
            <w:vAlign w:val="bottom"/>
          </w:tcPr>
          <w:p w:rsidR="00D12C3C" w:rsidRPr="0043720E" w:rsidRDefault="00D12C3C" w:rsidP="00177CBE">
            <w:pPr>
              <w:jc w:val="center"/>
              <w:rPr>
                <w:szCs w:val="28"/>
              </w:rPr>
            </w:pPr>
          </w:p>
        </w:tc>
        <w:tc>
          <w:tcPr>
            <w:tcW w:w="484" w:type="dxa"/>
            <w:tcBorders>
              <w:top w:val="nil"/>
              <w:left w:val="nil"/>
              <w:bottom w:val="nil"/>
              <w:right w:val="nil"/>
            </w:tcBorders>
            <w:vAlign w:val="bottom"/>
          </w:tcPr>
          <w:p w:rsidR="00D12C3C" w:rsidRPr="0043720E" w:rsidRDefault="00D12C3C" w:rsidP="00177CBE">
            <w:pPr>
              <w:jc w:val="center"/>
              <w:rPr>
                <w:szCs w:val="28"/>
              </w:rPr>
            </w:pPr>
            <w:r w:rsidRPr="0043720E">
              <w:rPr>
                <w:sz w:val="28"/>
                <w:szCs w:val="28"/>
              </w:rPr>
              <w:t>№</w:t>
            </w:r>
          </w:p>
        </w:tc>
        <w:tc>
          <w:tcPr>
            <w:tcW w:w="849" w:type="dxa"/>
            <w:tcBorders>
              <w:top w:val="nil"/>
              <w:left w:val="nil"/>
              <w:bottom w:val="single" w:sz="4" w:space="0" w:color="auto"/>
              <w:right w:val="nil"/>
            </w:tcBorders>
            <w:vAlign w:val="bottom"/>
          </w:tcPr>
          <w:p w:rsidR="00D12C3C" w:rsidRPr="00E3547B" w:rsidRDefault="00282157" w:rsidP="00C85297">
            <w:pPr>
              <w:jc w:val="center"/>
              <w:rPr>
                <w:szCs w:val="28"/>
              </w:rPr>
            </w:pPr>
            <w:r>
              <w:rPr>
                <w:sz w:val="28"/>
                <w:szCs w:val="28"/>
              </w:rPr>
              <w:t>1</w:t>
            </w:r>
            <w:r w:rsidR="006D5790">
              <w:rPr>
                <w:sz w:val="28"/>
                <w:szCs w:val="28"/>
              </w:rPr>
              <w:t>6</w:t>
            </w:r>
          </w:p>
        </w:tc>
      </w:tr>
    </w:tbl>
    <w:p w:rsidR="00D12C3C" w:rsidRDefault="00D12C3C" w:rsidP="00D12C3C">
      <w:pPr>
        <w:ind w:firstLine="1276"/>
      </w:pPr>
      <w:r w:rsidRPr="0043720E">
        <w:t>с.</w:t>
      </w:r>
      <w:r w:rsidR="00523A0E">
        <w:t> </w:t>
      </w:r>
      <w:r w:rsidRPr="0043720E">
        <w:t>Кичменгский Городок</w:t>
      </w:r>
    </w:p>
    <w:p w:rsidR="006D5790" w:rsidRDefault="006D5790" w:rsidP="00D12C3C">
      <w:pPr>
        <w:ind w:left="720"/>
        <w:jc w:val="center"/>
        <w:rPr>
          <w:bCs/>
          <w:sz w:val="28"/>
          <w:szCs w:val="28"/>
        </w:rPr>
      </w:pPr>
    </w:p>
    <w:p w:rsidR="006D5790" w:rsidRPr="00AC00E2" w:rsidRDefault="006D5790" w:rsidP="00AC00E2">
      <w:pPr>
        <w:ind w:left="567" w:right="4251"/>
        <w:rPr>
          <w:color w:val="000000"/>
          <w:sz w:val="28"/>
          <w:szCs w:val="28"/>
        </w:rPr>
      </w:pPr>
      <w:r w:rsidRPr="00AC00E2">
        <w:rPr>
          <w:color w:val="000000"/>
          <w:sz w:val="28"/>
          <w:szCs w:val="28"/>
        </w:rPr>
        <w:t xml:space="preserve">О внесении изменений в решение Муниципального Собрания  от 20.11.2015 года № 187  </w:t>
      </w:r>
    </w:p>
    <w:p w:rsidR="006D5790" w:rsidRDefault="006D5790" w:rsidP="006D5790">
      <w:pPr>
        <w:shd w:val="clear" w:color="auto" w:fill="FFFFFF"/>
        <w:autoSpaceDE w:val="0"/>
        <w:autoSpaceDN w:val="0"/>
        <w:adjustRightInd w:val="0"/>
        <w:ind w:left="567" w:firstLine="539"/>
        <w:jc w:val="both"/>
        <w:rPr>
          <w:color w:val="000000"/>
          <w:sz w:val="26"/>
          <w:szCs w:val="26"/>
        </w:rPr>
      </w:pPr>
    </w:p>
    <w:p w:rsidR="006D5790" w:rsidRPr="00AC00E2" w:rsidRDefault="006D5790" w:rsidP="006D5790">
      <w:pPr>
        <w:shd w:val="clear" w:color="auto" w:fill="FFFFFF"/>
        <w:autoSpaceDE w:val="0"/>
        <w:autoSpaceDN w:val="0"/>
        <w:adjustRightInd w:val="0"/>
        <w:ind w:firstLine="539"/>
        <w:jc w:val="both"/>
        <w:rPr>
          <w:b/>
          <w:bCs/>
          <w:color w:val="000000"/>
          <w:sz w:val="28"/>
          <w:szCs w:val="28"/>
        </w:rPr>
      </w:pPr>
      <w:r w:rsidRPr="00AC00E2">
        <w:rPr>
          <w:color w:val="000000"/>
          <w:sz w:val="28"/>
          <w:szCs w:val="28"/>
        </w:rPr>
        <w:t xml:space="preserve">Муниципальное Собрание Кичменгско-Городецкого муниципального района </w:t>
      </w:r>
      <w:r w:rsidRPr="00AC00E2">
        <w:rPr>
          <w:b/>
          <w:bCs/>
          <w:color w:val="000000"/>
          <w:sz w:val="28"/>
          <w:szCs w:val="28"/>
        </w:rPr>
        <w:t>РЕШИЛО:</w:t>
      </w:r>
    </w:p>
    <w:p w:rsidR="006D5790" w:rsidRPr="00AC00E2" w:rsidRDefault="006D5790" w:rsidP="006D5790">
      <w:pPr>
        <w:numPr>
          <w:ilvl w:val="0"/>
          <w:numId w:val="34"/>
        </w:numPr>
        <w:shd w:val="clear" w:color="auto" w:fill="FFFFFF"/>
        <w:tabs>
          <w:tab w:val="left" w:pos="851"/>
        </w:tabs>
        <w:autoSpaceDE w:val="0"/>
        <w:autoSpaceDN w:val="0"/>
        <w:adjustRightInd w:val="0"/>
        <w:ind w:left="0" w:firstLine="567"/>
        <w:jc w:val="both"/>
        <w:rPr>
          <w:sz w:val="28"/>
          <w:szCs w:val="28"/>
        </w:rPr>
      </w:pPr>
      <w:r w:rsidRPr="00AC00E2">
        <w:rPr>
          <w:sz w:val="28"/>
          <w:szCs w:val="28"/>
        </w:rPr>
        <w:t xml:space="preserve">Внести в решение Муниципального Собрания </w:t>
      </w:r>
      <w:r w:rsidRPr="00AC00E2">
        <w:rPr>
          <w:color w:val="000000"/>
          <w:sz w:val="28"/>
          <w:szCs w:val="28"/>
        </w:rPr>
        <w:t>от 20.11.2015 года № 187 «О межбюджетных трансфертах в Кичменгско-Городецком муниципальном районе Вологодской области» (в редакции решения от 03.11.2017 года № 9) и</w:t>
      </w:r>
      <w:r w:rsidRPr="00AC00E2">
        <w:rPr>
          <w:sz w:val="28"/>
          <w:szCs w:val="28"/>
        </w:rPr>
        <w:t>зменения, изложив абзац шестой пункта 3.5 части 3 Методики расчета дотаций на выравнивание бюджетной обеспеченности муниципальных образований:</w:t>
      </w:r>
    </w:p>
    <w:p w:rsidR="006D5790" w:rsidRPr="00AC00E2" w:rsidRDefault="006D5790" w:rsidP="006D5790">
      <w:pPr>
        <w:autoSpaceDE w:val="0"/>
        <w:autoSpaceDN w:val="0"/>
        <w:adjustRightInd w:val="0"/>
        <w:ind w:firstLine="567"/>
        <w:jc w:val="both"/>
        <w:rPr>
          <w:sz w:val="28"/>
          <w:szCs w:val="28"/>
        </w:rPr>
      </w:pPr>
      <w:r w:rsidRPr="00AC00E2">
        <w:rPr>
          <w:sz w:val="28"/>
          <w:szCs w:val="28"/>
        </w:rPr>
        <w:t>«</w:t>
      </w:r>
      <w:r w:rsidRPr="00AC00E2">
        <w:rPr>
          <w:sz w:val="28"/>
          <w:szCs w:val="28"/>
          <w:lang w:val="en-US"/>
        </w:rPr>
        <w:t>N</w:t>
      </w:r>
      <w:r w:rsidRPr="00AC00E2">
        <w:rPr>
          <w:sz w:val="28"/>
          <w:szCs w:val="28"/>
        </w:rPr>
        <w:t xml:space="preserve"> </w:t>
      </w:r>
      <w:r w:rsidRPr="00AC00E2">
        <w:rPr>
          <w:sz w:val="28"/>
          <w:szCs w:val="28"/>
          <w:vertAlign w:val="superscript"/>
        </w:rPr>
        <w:t>п</w:t>
      </w:r>
      <w:r w:rsidRPr="00AC00E2">
        <w:rPr>
          <w:sz w:val="28"/>
          <w:szCs w:val="28"/>
          <w:vertAlign w:val="subscript"/>
          <w:lang w:val="en-US"/>
        </w:rPr>
        <w:t>i</w:t>
      </w:r>
      <w:r w:rsidRPr="00AC00E2">
        <w:rPr>
          <w:sz w:val="28"/>
          <w:szCs w:val="28"/>
          <w:vertAlign w:val="subscript"/>
        </w:rPr>
        <w:t xml:space="preserve"> </w:t>
      </w:r>
      <w:r w:rsidRPr="00AC00E2">
        <w:rPr>
          <w:sz w:val="28"/>
          <w:szCs w:val="28"/>
        </w:rPr>
        <w:t xml:space="preserve">– расходы консолидированного бюджета </w:t>
      </w:r>
      <w:r w:rsidRPr="00AC00E2">
        <w:rPr>
          <w:sz w:val="28"/>
          <w:szCs w:val="28"/>
          <w:lang w:val="en-US"/>
        </w:rPr>
        <w:t>i</w:t>
      </w:r>
      <w:r w:rsidRPr="00AC00E2">
        <w:rPr>
          <w:sz w:val="28"/>
          <w:szCs w:val="28"/>
        </w:rPr>
        <w:t xml:space="preserve">-го муниципального образования на обеспечение минимальных гарантий, предусмотренных законами Вологодской области» в следующей редакции: </w:t>
      </w:r>
    </w:p>
    <w:p w:rsidR="006D5790" w:rsidRPr="00AC00E2" w:rsidRDefault="006D5790" w:rsidP="006D5790">
      <w:pPr>
        <w:autoSpaceDE w:val="0"/>
        <w:autoSpaceDN w:val="0"/>
        <w:adjustRightInd w:val="0"/>
        <w:ind w:firstLine="567"/>
        <w:jc w:val="both"/>
        <w:rPr>
          <w:sz w:val="28"/>
          <w:szCs w:val="28"/>
        </w:rPr>
      </w:pPr>
      <w:r w:rsidRPr="00AC00E2">
        <w:rPr>
          <w:sz w:val="28"/>
          <w:szCs w:val="28"/>
        </w:rPr>
        <w:t>«</w:t>
      </w:r>
      <w:r w:rsidRPr="00AC00E2">
        <w:rPr>
          <w:sz w:val="28"/>
          <w:szCs w:val="28"/>
          <w:lang w:val="en-US"/>
        </w:rPr>
        <w:t>N</w:t>
      </w:r>
      <w:r w:rsidRPr="00AC00E2">
        <w:rPr>
          <w:sz w:val="28"/>
          <w:szCs w:val="28"/>
        </w:rPr>
        <w:t xml:space="preserve"> </w:t>
      </w:r>
      <w:r w:rsidRPr="00AC00E2">
        <w:rPr>
          <w:sz w:val="28"/>
          <w:szCs w:val="28"/>
          <w:vertAlign w:val="superscript"/>
        </w:rPr>
        <w:t>п</w:t>
      </w:r>
      <w:r w:rsidRPr="00AC00E2">
        <w:rPr>
          <w:sz w:val="28"/>
          <w:szCs w:val="28"/>
          <w:vertAlign w:val="subscript"/>
          <w:lang w:val="en-US"/>
        </w:rPr>
        <w:t>i</w:t>
      </w:r>
      <w:r w:rsidRPr="00AC00E2">
        <w:rPr>
          <w:sz w:val="28"/>
          <w:szCs w:val="28"/>
          <w:vertAlign w:val="subscript"/>
        </w:rPr>
        <w:t xml:space="preserve"> </w:t>
      </w:r>
      <w:r w:rsidRPr="00AC00E2">
        <w:rPr>
          <w:sz w:val="28"/>
          <w:szCs w:val="28"/>
        </w:rPr>
        <w:t xml:space="preserve">– расходы консолидированного бюджета </w:t>
      </w:r>
      <w:r w:rsidRPr="00AC00E2">
        <w:rPr>
          <w:sz w:val="28"/>
          <w:szCs w:val="28"/>
          <w:lang w:val="en-US"/>
        </w:rPr>
        <w:t>i</w:t>
      </w:r>
      <w:r w:rsidRPr="00AC00E2">
        <w:rPr>
          <w:sz w:val="28"/>
          <w:szCs w:val="28"/>
        </w:rPr>
        <w:t xml:space="preserve">-го муниципального образования на обеспечение минимальных гарантий, предусмотренных законами Вологодской области, а также рассчитываемые по методике, утвержденной нормативным правовым актом администрации района, расходы консолидированного бюджета </w:t>
      </w:r>
      <w:r w:rsidRPr="00AC00E2">
        <w:rPr>
          <w:sz w:val="28"/>
          <w:szCs w:val="28"/>
          <w:lang w:val="en-US"/>
        </w:rPr>
        <w:t>i</w:t>
      </w:r>
      <w:r w:rsidRPr="00AC00E2">
        <w:rPr>
          <w:sz w:val="28"/>
          <w:szCs w:val="28"/>
        </w:rPr>
        <w:t>-го муниципального образования на реализацию полномочий органов местного самоуправления по выплате заработной платы».</w:t>
      </w:r>
    </w:p>
    <w:p w:rsidR="006D5790" w:rsidRPr="00AC00E2" w:rsidRDefault="006D5790" w:rsidP="006D5790">
      <w:pPr>
        <w:ind w:firstLine="567"/>
        <w:jc w:val="both"/>
        <w:rPr>
          <w:sz w:val="28"/>
          <w:szCs w:val="28"/>
        </w:rPr>
      </w:pPr>
      <w:r w:rsidRPr="00AC00E2">
        <w:rPr>
          <w:sz w:val="28"/>
          <w:szCs w:val="28"/>
        </w:rPr>
        <w:t>2. Настоящее решение вступает в силу со дня его официального опубликования в районной газете «Заря Севера» и подлежит размещению на официальном сайте Кичменгско-Городецкого муниципального района в информационно-телекоммуникационной сети «Интернет».</w:t>
      </w:r>
    </w:p>
    <w:p w:rsidR="00C01C5A" w:rsidRPr="00C01C5A" w:rsidRDefault="00C01C5A" w:rsidP="00C01C5A">
      <w:pPr>
        <w:tabs>
          <w:tab w:val="left" w:pos="2745"/>
        </w:tabs>
        <w:ind w:left="225"/>
        <w:jc w:val="both"/>
        <w:rPr>
          <w:sz w:val="28"/>
          <w:szCs w:val="28"/>
        </w:rPr>
      </w:pPr>
    </w:p>
    <w:p w:rsidR="00C01C5A" w:rsidRPr="00C01C5A" w:rsidRDefault="00C01C5A" w:rsidP="00C01C5A">
      <w:pPr>
        <w:tabs>
          <w:tab w:val="left" w:pos="2745"/>
        </w:tabs>
        <w:ind w:left="225"/>
        <w:rPr>
          <w:sz w:val="28"/>
          <w:szCs w:val="28"/>
        </w:rPr>
      </w:pPr>
    </w:p>
    <w:p w:rsidR="00C01C5A" w:rsidRPr="00C01C5A" w:rsidRDefault="00C01C5A" w:rsidP="00C01C5A">
      <w:pPr>
        <w:tabs>
          <w:tab w:val="left" w:pos="2745"/>
        </w:tabs>
        <w:ind w:left="225"/>
        <w:rPr>
          <w:sz w:val="28"/>
          <w:szCs w:val="28"/>
        </w:rPr>
      </w:pPr>
    </w:p>
    <w:p w:rsidR="00C01C5A" w:rsidRPr="00C01C5A" w:rsidRDefault="00C01C5A" w:rsidP="006D5790">
      <w:pPr>
        <w:tabs>
          <w:tab w:val="left" w:pos="2745"/>
        </w:tabs>
        <w:rPr>
          <w:sz w:val="28"/>
          <w:szCs w:val="28"/>
        </w:rPr>
      </w:pPr>
      <w:r w:rsidRPr="00C01C5A">
        <w:rPr>
          <w:sz w:val="28"/>
          <w:szCs w:val="28"/>
        </w:rPr>
        <w:t xml:space="preserve">Глава района         </w:t>
      </w:r>
      <w:r>
        <w:rPr>
          <w:sz w:val="28"/>
          <w:szCs w:val="28"/>
        </w:rPr>
        <w:t xml:space="preserve">                      </w:t>
      </w:r>
      <w:r w:rsidRPr="00C01C5A">
        <w:rPr>
          <w:sz w:val="28"/>
          <w:szCs w:val="28"/>
        </w:rPr>
        <w:t xml:space="preserve">                </w:t>
      </w:r>
      <w:r w:rsidR="006D5790">
        <w:rPr>
          <w:sz w:val="28"/>
          <w:szCs w:val="28"/>
        </w:rPr>
        <w:t xml:space="preserve">                  </w:t>
      </w:r>
      <w:r w:rsidRPr="00C01C5A">
        <w:rPr>
          <w:sz w:val="28"/>
          <w:szCs w:val="28"/>
        </w:rPr>
        <w:t xml:space="preserve">                       Л.Н.</w:t>
      </w:r>
      <w:r w:rsidR="006D5790">
        <w:rPr>
          <w:sz w:val="28"/>
          <w:szCs w:val="28"/>
        </w:rPr>
        <w:t> </w:t>
      </w:r>
      <w:r w:rsidRPr="00C01C5A">
        <w:rPr>
          <w:sz w:val="28"/>
          <w:szCs w:val="28"/>
        </w:rPr>
        <w:t>Дьякова</w:t>
      </w:r>
    </w:p>
    <w:sectPr w:rsidR="00C01C5A" w:rsidRPr="00C01C5A" w:rsidSect="006D5790">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D0C" w:rsidRDefault="007E6D0C" w:rsidP="006B1A05">
      <w:r>
        <w:separator/>
      </w:r>
    </w:p>
  </w:endnote>
  <w:endnote w:type="continuationSeparator" w:id="0">
    <w:p w:rsidR="007E6D0C" w:rsidRDefault="007E6D0C"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D0C" w:rsidRDefault="007E6D0C" w:rsidP="006B1A05">
      <w:r>
        <w:separator/>
      </w:r>
    </w:p>
  </w:footnote>
  <w:footnote w:type="continuationSeparator" w:id="0">
    <w:p w:rsidR="007E6D0C" w:rsidRDefault="007E6D0C"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2D650B">
        <w:pPr>
          <w:pStyle w:val="a8"/>
          <w:jc w:val="center"/>
        </w:pPr>
        <w:fldSimple w:instr=" PAGE   \* MERGEFORMAT ">
          <w:r w:rsidR="00AC00E2">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077005EE"/>
    <w:multiLevelType w:val="hybridMultilevel"/>
    <w:tmpl w:val="A0E28660"/>
    <w:lvl w:ilvl="0" w:tplc="7060B03C">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E3F480A"/>
    <w:multiLevelType w:val="hybridMultilevel"/>
    <w:tmpl w:val="F6302CCA"/>
    <w:lvl w:ilvl="0" w:tplc="1C7A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E93C59"/>
    <w:multiLevelType w:val="hybridMultilevel"/>
    <w:tmpl w:val="F202E3BE"/>
    <w:lvl w:ilvl="0" w:tplc="B5003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88386B"/>
    <w:multiLevelType w:val="hybridMultilevel"/>
    <w:tmpl w:val="87486BDE"/>
    <w:lvl w:ilvl="0" w:tplc="3252C83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D8A6AC3"/>
    <w:multiLevelType w:val="hybridMultilevel"/>
    <w:tmpl w:val="1914540A"/>
    <w:lvl w:ilvl="0" w:tplc="0588A28A">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12">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15">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7">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865554C"/>
    <w:multiLevelType w:val="multilevel"/>
    <w:tmpl w:val="71461D6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9">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1">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000267"/>
    <w:multiLevelType w:val="hybridMultilevel"/>
    <w:tmpl w:val="890054DE"/>
    <w:lvl w:ilvl="0" w:tplc="8AA2ECD6">
      <w:start w:val="1"/>
      <w:numFmt w:val="decimal"/>
      <w:lvlText w:val="%1."/>
      <w:lvlJc w:val="left"/>
      <w:pPr>
        <w:ind w:left="644"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25">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508D7766"/>
    <w:multiLevelType w:val="hybridMultilevel"/>
    <w:tmpl w:val="56DC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9">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6E0478A"/>
    <w:multiLevelType w:val="multilevel"/>
    <w:tmpl w:val="896C88E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B32451"/>
    <w:multiLevelType w:val="multilevel"/>
    <w:tmpl w:val="E1C850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17"/>
  </w:num>
  <w:num w:numId="3">
    <w:abstractNumId w:val="32"/>
  </w:num>
  <w:num w:numId="4">
    <w:abstractNumId w:val="33"/>
  </w:num>
  <w:num w:numId="5">
    <w:abstractNumId w:val="28"/>
  </w:num>
  <w:num w:numId="6">
    <w:abstractNumId w:val="25"/>
  </w:num>
  <w:num w:numId="7">
    <w:abstractNumId w:val="23"/>
  </w:num>
  <w:num w:numId="8">
    <w:abstractNumId w:val="6"/>
  </w:num>
  <w:num w:numId="9">
    <w:abstractNumId w:val="21"/>
  </w:num>
  <w:num w:numId="10">
    <w:abstractNumId w:val="31"/>
  </w:num>
  <w:num w:numId="11">
    <w:abstractNumId w:val="10"/>
  </w:num>
  <w:num w:numId="12">
    <w:abstractNumId w:val="15"/>
  </w:num>
  <w:num w:numId="13">
    <w:abstractNumId w:val="12"/>
  </w:num>
  <w:num w:numId="14">
    <w:abstractNumId w:val="19"/>
  </w:num>
  <w:num w:numId="15">
    <w:abstractNumId w:val="36"/>
  </w:num>
  <w:num w:numId="16">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6"/>
  </w:num>
  <w:num w:numId="22">
    <w:abstractNumId w:val="34"/>
  </w:num>
  <w:num w:numId="23">
    <w:abstractNumId w:val="27"/>
  </w:num>
  <w:num w:numId="24">
    <w:abstractNumId w:val="18"/>
  </w:num>
  <w:num w:numId="25">
    <w:abstractNumId w:val="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7"/>
  </w:num>
  <w:num w:numId="33">
    <w:abstractNumId w:val="9"/>
  </w:num>
  <w:num w:numId="34">
    <w:abstractNumId w:val="2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B00"/>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50B"/>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49D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790"/>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D0C"/>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0E2"/>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0DE0"/>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3382"/>
    <w:rsid w:val="00DD3B65"/>
    <w:rsid w:val="00DD4141"/>
    <w:rsid w:val="00DD4A35"/>
    <w:rsid w:val="00DD4A99"/>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5F9"/>
    <w:rsid w:val="00DE5AAD"/>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B6"/>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1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768A0-B506-444A-911C-686350386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242</Words>
  <Characters>1381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2017-12-13T12:46:00Z</cp:lastPrinted>
  <dcterms:created xsi:type="dcterms:W3CDTF">2017-12-11T09:15:00Z</dcterms:created>
  <dcterms:modified xsi:type="dcterms:W3CDTF">2017-12-20T09:04:00Z</dcterms:modified>
</cp:coreProperties>
</file>