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54" w:rsidRPr="00AD53BB" w:rsidRDefault="00B35354" w:rsidP="00B35354">
      <w:pPr>
        <w:rPr>
          <w:b/>
        </w:rPr>
      </w:pPr>
      <w:r>
        <w:rPr>
          <w:b/>
        </w:rPr>
        <w:t>07</w:t>
      </w:r>
      <w:r w:rsidRPr="00CD04BA">
        <w:rPr>
          <w:b/>
        </w:rPr>
        <w:t>.1</w:t>
      </w:r>
      <w:r>
        <w:rPr>
          <w:b/>
        </w:rPr>
        <w:t>2</w:t>
      </w:r>
      <w:r w:rsidRPr="00CD04BA">
        <w:rPr>
          <w:b/>
        </w:rPr>
        <w:t>.2018</w:t>
      </w:r>
    </w:p>
    <w:p w:rsidR="00B35354" w:rsidRDefault="00B35354" w:rsidP="00B35354">
      <w:pPr>
        <w:rPr>
          <w:b/>
          <w:u w:val="single"/>
        </w:rPr>
      </w:pPr>
      <w:r w:rsidRPr="00AD53BB">
        <w:rPr>
          <w:b/>
          <w:u w:val="single"/>
        </w:rPr>
        <w:t>Заключение контрольно-ревизионной к</w:t>
      </w:r>
      <w:r>
        <w:rPr>
          <w:b/>
          <w:u w:val="single"/>
        </w:rPr>
        <w:t>омиссии на проект решения Совета муниципального образования Городецкое «О внесении изменений в решение Совета муниципального образования Городецкое «О бюджете муниципального образования</w:t>
      </w:r>
    </w:p>
    <w:p w:rsidR="00B35354" w:rsidRDefault="00B35354" w:rsidP="00B35354">
      <w:pPr>
        <w:rPr>
          <w:b/>
          <w:u w:val="single"/>
        </w:rPr>
      </w:pPr>
      <w:r>
        <w:rPr>
          <w:b/>
          <w:u w:val="single"/>
        </w:rPr>
        <w:t>на 2018 год и плановый период 2019 и 2020 годов»</w:t>
      </w:r>
    </w:p>
    <w:p w:rsidR="00B35354" w:rsidRPr="0026260E" w:rsidRDefault="00B35354" w:rsidP="00B35354">
      <w:pPr>
        <w:pStyle w:val="3"/>
        <w:shd w:val="clear" w:color="auto" w:fill="FFFFFF"/>
        <w:spacing w:before="0" w:beforeAutospacing="0" w:after="0" w:afterAutospacing="0"/>
        <w:rPr>
          <w:b w:val="0"/>
          <w:sz w:val="28"/>
          <w:szCs w:val="28"/>
        </w:rPr>
      </w:pPr>
    </w:p>
    <w:p w:rsidR="00B35354" w:rsidRPr="005F6108" w:rsidRDefault="00B35354" w:rsidP="00B35354">
      <w:pPr>
        <w:ind w:firstLine="567"/>
        <w:jc w:val="both"/>
        <w:rPr>
          <w:sz w:val="28"/>
          <w:szCs w:val="28"/>
        </w:rPr>
      </w:pPr>
      <w:proofErr w:type="gramStart"/>
      <w:r w:rsidRPr="005F6108">
        <w:rPr>
          <w:sz w:val="28"/>
          <w:szCs w:val="28"/>
        </w:rPr>
        <w:t>Заключение контрольно-ревизионной комиссии Муниципального Собрания Кичменгско-Городецкого муниципального района на проект решения Совета муниципального образования Городецкое «О внесении изменений в решение Совета от 20.12.2017 № 24 «О бюджете муниципального образования на 2018 год и плановый период 2019 и 2020 годов» подготовлено в соответствии с Положением о контрольно-ревизионной комиссии, утверждённым решением Муниципального Собрания от 08.12.2011 № 208, Соглашением между Советом МО Городецкое и Муниципальным</w:t>
      </w:r>
      <w:proofErr w:type="gramEnd"/>
      <w:r w:rsidRPr="005F6108">
        <w:rPr>
          <w:sz w:val="28"/>
          <w:szCs w:val="28"/>
        </w:rPr>
        <w:t xml:space="preserve"> Собранием района о передаче контрольно-счетному органу муниципального района полномочий контрольно-счетного органа муниципального образования по осуществлению внешнего муниципального финансового контроля, планом работы контрольно - ревизионной комиссии на 2018 год.</w:t>
      </w:r>
    </w:p>
    <w:p w:rsidR="00B35354" w:rsidRPr="005F6108" w:rsidRDefault="00B35354" w:rsidP="00B35354">
      <w:pPr>
        <w:ind w:firstLine="567"/>
        <w:jc w:val="both"/>
        <w:rPr>
          <w:sz w:val="28"/>
          <w:szCs w:val="28"/>
        </w:rPr>
      </w:pPr>
      <w:r w:rsidRPr="005F6108">
        <w:rPr>
          <w:sz w:val="28"/>
          <w:szCs w:val="28"/>
        </w:rPr>
        <w:t xml:space="preserve">Проект решения внесен на рассмотрение Совета </w:t>
      </w:r>
      <w:r>
        <w:rPr>
          <w:sz w:val="28"/>
          <w:szCs w:val="28"/>
        </w:rPr>
        <w:t xml:space="preserve">МО </w:t>
      </w:r>
      <w:r w:rsidRPr="005F6108">
        <w:rPr>
          <w:sz w:val="28"/>
          <w:szCs w:val="28"/>
        </w:rPr>
        <w:t>Городецкое в порядке, установленном Положением о бюджетном процессе муниципального образования Городецкое.</w:t>
      </w:r>
    </w:p>
    <w:p w:rsidR="00B35354" w:rsidRPr="005F6108" w:rsidRDefault="00B35354" w:rsidP="00B35354">
      <w:pPr>
        <w:pStyle w:val="a3"/>
        <w:shd w:val="clear" w:color="auto" w:fill="FFFFFF"/>
        <w:spacing w:before="0" w:beforeAutospacing="0" w:after="0" w:afterAutospacing="0"/>
        <w:ind w:firstLine="567"/>
        <w:jc w:val="both"/>
        <w:rPr>
          <w:sz w:val="28"/>
          <w:szCs w:val="28"/>
        </w:rPr>
      </w:pPr>
      <w:r w:rsidRPr="005F6108">
        <w:rPr>
          <w:sz w:val="28"/>
          <w:szCs w:val="28"/>
        </w:rPr>
        <w:t>Внесение изменений в решение Совета от 20.12.2017 № 24 «О бюджете муниципального образования на 2018 год и плановый период 2019 и 2020 годов» связано с необходимостью уточнения доходной и расходной частей бюджета муниципального образования.</w:t>
      </w:r>
    </w:p>
    <w:p w:rsidR="00B35354" w:rsidRPr="00C85B87" w:rsidRDefault="00B35354" w:rsidP="00B35354">
      <w:pPr>
        <w:pStyle w:val="a3"/>
        <w:shd w:val="clear" w:color="auto" w:fill="FFFFFF"/>
        <w:spacing w:before="0" w:beforeAutospacing="0" w:after="0" w:afterAutospacing="0"/>
        <w:ind w:firstLine="567"/>
        <w:jc w:val="both"/>
        <w:rPr>
          <w:sz w:val="28"/>
          <w:szCs w:val="28"/>
        </w:rPr>
      </w:pPr>
      <w:r w:rsidRPr="00C85B87">
        <w:rPr>
          <w:sz w:val="28"/>
          <w:szCs w:val="28"/>
        </w:rPr>
        <w:t>Согласно проекту решения основные параметры бюджета муниципального образ</w:t>
      </w:r>
      <w:r w:rsidR="00F04083">
        <w:rPr>
          <w:sz w:val="28"/>
          <w:szCs w:val="28"/>
        </w:rPr>
        <w:t xml:space="preserve">ования </w:t>
      </w:r>
      <w:r w:rsidRPr="00C85B87">
        <w:rPr>
          <w:sz w:val="28"/>
          <w:szCs w:val="28"/>
        </w:rPr>
        <w:t>на 2018 год, предусмотренные в действующей редакции решением от 31.10.2018 № 38, подлежат изменению. Общий объем доходов составит 24 918,7 тыс. рублей (планируется увеличить на 8,5 тыс. рублей), общий объем расходов составит 24 982,6 тыс. рублей (с увеличением на 8,5 тыс. рублей), дефицит бюджета остается без изменений и составит 63,9 тыс. рублей.</w:t>
      </w:r>
    </w:p>
    <w:p w:rsidR="00B35354" w:rsidRPr="00C85B87" w:rsidRDefault="00B35354" w:rsidP="00B35354">
      <w:pPr>
        <w:ind w:firstLine="567"/>
        <w:jc w:val="both"/>
        <w:rPr>
          <w:sz w:val="28"/>
          <w:szCs w:val="28"/>
        </w:rPr>
      </w:pPr>
      <w:r w:rsidRPr="00C85B87">
        <w:rPr>
          <w:bCs/>
          <w:sz w:val="28"/>
          <w:szCs w:val="28"/>
        </w:rPr>
        <w:t xml:space="preserve">Производятся </w:t>
      </w:r>
      <w:r w:rsidRPr="00C85B87">
        <w:rPr>
          <w:sz w:val="28"/>
          <w:szCs w:val="28"/>
        </w:rPr>
        <w:t xml:space="preserve">изменения бюджетных ассигнований внутри разделов, подразделов и статей расходов бюджета в связи с уточнением расходных обязательств между функциональной структурой бюджета. </w:t>
      </w:r>
    </w:p>
    <w:p w:rsidR="00B35354" w:rsidRPr="00C85B87" w:rsidRDefault="00B35354" w:rsidP="00B35354">
      <w:pPr>
        <w:ind w:firstLine="567"/>
        <w:jc w:val="both"/>
        <w:rPr>
          <w:sz w:val="28"/>
          <w:szCs w:val="28"/>
        </w:rPr>
      </w:pPr>
      <w:r w:rsidRPr="00C85B87">
        <w:rPr>
          <w:sz w:val="28"/>
          <w:szCs w:val="28"/>
        </w:rPr>
        <w:t xml:space="preserve">В целом, результаты экспертизы свидетельствуют о том, что изменения, вносимые проектом решения в бюджет муниципального образования на 2018 год, являются обоснованными. </w:t>
      </w:r>
    </w:p>
    <w:p w:rsidR="00B35354" w:rsidRPr="004F3272" w:rsidRDefault="00B35354" w:rsidP="00B35354">
      <w:pPr>
        <w:ind w:firstLine="567"/>
        <w:jc w:val="both"/>
        <w:rPr>
          <w:sz w:val="28"/>
          <w:szCs w:val="28"/>
        </w:rPr>
      </w:pPr>
      <w:r w:rsidRPr="004F3272">
        <w:rPr>
          <w:sz w:val="28"/>
          <w:szCs w:val="28"/>
        </w:rPr>
        <w:t xml:space="preserve">При подготовке заключения установлено. </w:t>
      </w:r>
    </w:p>
    <w:p w:rsidR="00B35354" w:rsidRPr="00BB3581" w:rsidRDefault="00B35354" w:rsidP="00B35354">
      <w:pPr>
        <w:spacing w:line="285" w:lineRule="atLeast"/>
        <w:ind w:firstLine="567"/>
        <w:jc w:val="both"/>
        <w:textAlignment w:val="baseline"/>
        <w:rPr>
          <w:color w:val="000000"/>
          <w:sz w:val="28"/>
          <w:szCs w:val="28"/>
        </w:rPr>
      </w:pPr>
      <w:proofErr w:type="gramStart"/>
      <w:r>
        <w:rPr>
          <w:color w:val="000000"/>
          <w:sz w:val="28"/>
          <w:szCs w:val="28"/>
        </w:rPr>
        <w:t>В</w:t>
      </w:r>
      <w:r w:rsidRPr="00CD56EC">
        <w:rPr>
          <w:color w:val="000000"/>
          <w:sz w:val="28"/>
          <w:szCs w:val="28"/>
        </w:rPr>
        <w:t xml:space="preserve"> приложени</w:t>
      </w:r>
      <w:r>
        <w:rPr>
          <w:color w:val="000000"/>
          <w:sz w:val="28"/>
          <w:szCs w:val="28"/>
        </w:rPr>
        <w:t>и</w:t>
      </w:r>
      <w:r w:rsidRPr="00CD56EC">
        <w:rPr>
          <w:color w:val="000000"/>
          <w:sz w:val="28"/>
          <w:szCs w:val="28"/>
        </w:rPr>
        <w:t xml:space="preserve"> 1 «Объем доходов бюджета муниципального образования, формируемый за счет налоговых и неналоговых доходов, а также безвозмездных поступлений на 201</w:t>
      </w:r>
      <w:r>
        <w:rPr>
          <w:color w:val="000000"/>
          <w:sz w:val="28"/>
          <w:szCs w:val="28"/>
        </w:rPr>
        <w:t>8</w:t>
      </w:r>
      <w:r w:rsidRPr="00CD56EC">
        <w:rPr>
          <w:color w:val="000000"/>
          <w:sz w:val="28"/>
          <w:szCs w:val="28"/>
        </w:rPr>
        <w:t xml:space="preserve"> год и плановый период 20</w:t>
      </w:r>
      <w:r>
        <w:rPr>
          <w:color w:val="000000"/>
          <w:sz w:val="28"/>
          <w:szCs w:val="28"/>
        </w:rPr>
        <w:t>19</w:t>
      </w:r>
      <w:r w:rsidRPr="00CD56EC">
        <w:rPr>
          <w:color w:val="000000"/>
          <w:sz w:val="28"/>
          <w:szCs w:val="28"/>
        </w:rPr>
        <w:t xml:space="preserve"> и 202</w:t>
      </w:r>
      <w:r>
        <w:rPr>
          <w:color w:val="000000"/>
          <w:sz w:val="28"/>
          <w:szCs w:val="28"/>
        </w:rPr>
        <w:t>0</w:t>
      </w:r>
      <w:r w:rsidRPr="00CD56EC">
        <w:rPr>
          <w:color w:val="000000"/>
          <w:sz w:val="28"/>
          <w:szCs w:val="28"/>
        </w:rPr>
        <w:t xml:space="preserve"> годов» к проекту решения по строке с КБК «20</w:t>
      </w:r>
      <w:r>
        <w:rPr>
          <w:color w:val="000000"/>
          <w:sz w:val="28"/>
          <w:szCs w:val="28"/>
        </w:rPr>
        <w:t>2</w:t>
      </w:r>
      <w:r w:rsidRPr="00CD56EC">
        <w:rPr>
          <w:color w:val="000000"/>
          <w:sz w:val="28"/>
          <w:szCs w:val="28"/>
        </w:rPr>
        <w:t xml:space="preserve"> </w:t>
      </w:r>
      <w:r>
        <w:rPr>
          <w:color w:val="000000"/>
          <w:sz w:val="28"/>
          <w:szCs w:val="28"/>
        </w:rPr>
        <w:t>40014</w:t>
      </w:r>
      <w:r w:rsidRPr="00CD56EC">
        <w:rPr>
          <w:color w:val="000000"/>
          <w:sz w:val="28"/>
          <w:szCs w:val="28"/>
        </w:rPr>
        <w:t xml:space="preserve"> </w:t>
      </w:r>
      <w:r>
        <w:rPr>
          <w:color w:val="000000"/>
          <w:sz w:val="28"/>
          <w:szCs w:val="28"/>
        </w:rPr>
        <w:t>1</w:t>
      </w:r>
      <w:r w:rsidRPr="00CD56EC">
        <w:rPr>
          <w:color w:val="000000"/>
          <w:sz w:val="28"/>
          <w:szCs w:val="28"/>
        </w:rPr>
        <w:t xml:space="preserve">0 0000 </w:t>
      </w:r>
      <w:r>
        <w:rPr>
          <w:color w:val="000000"/>
          <w:sz w:val="28"/>
          <w:szCs w:val="28"/>
        </w:rPr>
        <w:t>151</w:t>
      </w:r>
      <w:r w:rsidRPr="00CD56EC">
        <w:rPr>
          <w:color w:val="000000"/>
          <w:sz w:val="28"/>
          <w:szCs w:val="28"/>
        </w:rPr>
        <w:t>» «</w:t>
      </w:r>
      <w:r>
        <w:rPr>
          <w:color w:val="000000"/>
          <w:sz w:val="28"/>
          <w:szCs w:val="28"/>
        </w:rPr>
        <w:t xml:space="preserve">Межбюджетные трансферты, передаваемые бюджетам сельских  поселений </w:t>
      </w:r>
      <w:r>
        <w:rPr>
          <w:color w:val="000000"/>
          <w:sz w:val="28"/>
          <w:szCs w:val="28"/>
        </w:rPr>
        <w:lastRenderedPageBreak/>
        <w:t>из бюджетов муниципальных районов на осуществлении части полномочий по решению вопросов местного значения</w:t>
      </w:r>
      <w:proofErr w:type="gramEnd"/>
      <w:r>
        <w:rPr>
          <w:color w:val="000000"/>
          <w:sz w:val="28"/>
          <w:szCs w:val="28"/>
        </w:rPr>
        <w:t xml:space="preserve"> в соответствии с заключенными соглашениями</w:t>
      </w:r>
      <w:r w:rsidRPr="00CD56EC">
        <w:rPr>
          <w:color w:val="000000"/>
          <w:sz w:val="28"/>
          <w:szCs w:val="28"/>
        </w:rPr>
        <w:t>» цифров</w:t>
      </w:r>
      <w:r>
        <w:rPr>
          <w:color w:val="000000"/>
          <w:sz w:val="28"/>
          <w:szCs w:val="28"/>
        </w:rPr>
        <w:t>о</w:t>
      </w:r>
      <w:r w:rsidRPr="00CD56EC">
        <w:rPr>
          <w:color w:val="000000"/>
          <w:sz w:val="28"/>
          <w:szCs w:val="28"/>
        </w:rPr>
        <w:t>е значени</w:t>
      </w:r>
      <w:r>
        <w:rPr>
          <w:color w:val="000000"/>
          <w:sz w:val="28"/>
          <w:szCs w:val="28"/>
        </w:rPr>
        <w:t>е</w:t>
      </w:r>
      <w:r w:rsidRPr="00CD56EC">
        <w:rPr>
          <w:color w:val="000000"/>
          <w:sz w:val="28"/>
          <w:szCs w:val="28"/>
        </w:rPr>
        <w:t xml:space="preserve"> «</w:t>
      </w:r>
      <w:r>
        <w:rPr>
          <w:color w:val="000000"/>
          <w:sz w:val="28"/>
          <w:szCs w:val="28"/>
        </w:rPr>
        <w:t>0,58</w:t>
      </w:r>
      <w:r w:rsidRPr="00CD56EC">
        <w:rPr>
          <w:color w:val="000000"/>
          <w:sz w:val="28"/>
          <w:szCs w:val="28"/>
        </w:rPr>
        <w:t xml:space="preserve">» </w:t>
      </w:r>
      <w:proofErr w:type="gramStart"/>
      <w:r w:rsidRPr="00CD56EC">
        <w:rPr>
          <w:color w:val="000000"/>
          <w:sz w:val="28"/>
          <w:szCs w:val="28"/>
        </w:rPr>
        <w:t>заменить на значени</w:t>
      </w:r>
      <w:r>
        <w:rPr>
          <w:color w:val="000000"/>
          <w:sz w:val="28"/>
          <w:szCs w:val="28"/>
        </w:rPr>
        <w:t>е</w:t>
      </w:r>
      <w:proofErr w:type="gramEnd"/>
      <w:r w:rsidRPr="00CD56EC">
        <w:rPr>
          <w:color w:val="000000"/>
          <w:sz w:val="28"/>
          <w:szCs w:val="28"/>
        </w:rPr>
        <w:t xml:space="preserve"> «</w:t>
      </w:r>
      <w:r>
        <w:rPr>
          <w:color w:val="000000"/>
          <w:sz w:val="28"/>
          <w:szCs w:val="28"/>
        </w:rPr>
        <w:t>0</w:t>
      </w:r>
      <w:r w:rsidRPr="00CD56EC">
        <w:rPr>
          <w:color w:val="000000"/>
          <w:sz w:val="28"/>
          <w:szCs w:val="28"/>
        </w:rPr>
        <w:t>,</w:t>
      </w:r>
      <w:r>
        <w:rPr>
          <w:color w:val="000000"/>
          <w:sz w:val="28"/>
          <w:szCs w:val="28"/>
        </w:rPr>
        <w:t>5</w:t>
      </w:r>
      <w:r w:rsidRPr="00CD56EC">
        <w:rPr>
          <w:color w:val="000000"/>
          <w:sz w:val="28"/>
          <w:szCs w:val="28"/>
        </w:rPr>
        <w:t>»;</w:t>
      </w:r>
      <w:r w:rsidRPr="00446DBD">
        <w:rPr>
          <w:color w:val="000000"/>
          <w:sz w:val="28"/>
          <w:szCs w:val="28"/>
        </w:rPr>
        <w:t xml:space="preserve"> </w:t>
      </w:r>
      <w:r w:rsidRPr="00BB3581">
        <w:rPr>
          <w:color w:val="000000"/>
          <w:sz w:val="28"/>
          <w:szCs w:val="28"/>
        </w:rPr>
        <w:t>(основание</w:t>
      </w:r>
      <w:r w:rsidR="00F04083">
        <w:rPr>
          <w:color w:val="000000"/>
          <w:sz w:val="28"/>
          <w:szCs w:val="28"/>
        </w:rPr>
        <w:t>:</w:t>
      </w:r>
      <w:r w:rsidRPr="00BB3581">
        <w:rPr>
          <w:color w:val="000000"/>
          <w:sz w:val="28"/>
          <w:szCs w:val="28"/>
        </w:rPr>
        <w:t xml:space="preserve"> приложение № 9 решения Муниципального Собрания от 12.12</w:t>
      </w:r>
      <w:r w:rsidR="00F04083">
        <w:rPr>
          <w:color w:val="000000"/>
          <w:sz w:val="28"/>
          <w:szCs w:val="28"/>
        </w:rPr>
        <w:t xml:space="preserve">.2017 № 17 «О районном бюджете </w:t>
      </w:r>
      <w:r w:rsidRPr="00BB3581">
        <w:rPr>
          <w:color w:val="000000"/>
          <w:sz w:val="28"/>
          <w:szCs w:val="28"/>
        </w:rPr>
        <w:t>на 2018 год и плановый период 2019 и 2020 годов» в действующей редакции от 26.10.2018 № 92).</w:t>
      </w:r>
    </w:p>
    <w:p w:rsidR="00B35354" w:rsidRDefault="00F04083" w:rsidP="00B35354">
      <w:pPr>
        <w:spacing w:line="285" w:lineRule="atLeast"/>
        <w:ind w:firstLine="567"/>
        <w:jc w:val="both"/>
        <w:textAlignment w:val="baseline"/>
        <w:rPr>
          <w:color w:val="000000"/>
          <w:sz w:val="28"/>
          <w:szCs w:val="28"/>
        </w:rPr>
      </w:pPr>
      <w:r>
        <w:rPr>
          <w:color w:val="000000"/>
          <w:sz w:val="28"/>
          <w:szCs w:val="28"/>
        </w:rPr>
        <w:t>В пункте</w:t>
      </w:r>
      <w:r w:rsidR="00B35354" w:rsidRPr="00BB3581">
        <w:rPr>
          <w:color w:val="000000"/>
          <w:sz w:val="28"/>
          <w:szCs w:val="28"/>
        </w:rPr>
        <w:t xml:space="preserve"> 3 проекта решения цифровое значение «4» </w:t>
      </w:r>
      <w:proofErr w:type="gramStart"/>
      <w:r w:rsidR="00B35354" w:rsidRPr="00BB3581">
        <w:rPr>
          <w:color w:val="000000"/>
          <w:sz w:val="28"/>
          <w:szCs w:val="28"/>
        </w:rPr>
        <w:t>заменить на значение</w:t>
      </w:r>
      <w:proofErr w:type="gramEnd"/>
      <w:r w:rsidR="00B35354">
        <w:rPr>
          <w:color w:val="000000"/>
          <w:sz w:val="28"/>
          <w:szCs w:val="28"/>
        </w:rPr>
        <w:t xml:space="preserve"> </w:t>
      </w:r>
      <w:r>
        <w:rPr>
          <w:color w:val="000000"/>
          <w:sz w:val="28"/>
          <w:szCs w:val="28"/>
        </w:rPr>
        <w:t xml:space="preserve">«3»(основание: решение </w:t>
      </w:r>
      <w:r w:rsidR="00B35354" w:rsidRPr="00BB3581">
        <w:rPr>
          <w:color w:val="000000"/>
          <w:sz w:val="28"/>
          <w:szCs w:val="28"/>
        </w:rPr>
        <w:t>Совета МО Городецкое от 20.12.2017 № 24 «О бюджете муниципального образования на 2018 год и плановый период 2019 и 2020 годов»).</w:t>
      </w:r>
    </w:p>
    <w:p w:rsidR="00B35354" w:rsidRPr="007A47EB" w:rsidRDefault="00F04083" w:rsidP="00B35354">
      <w:pPr>
        <w:ind w:firstLine="567"/>
        <w:jc w:val="both"/>
        <w:rPr>
          <w:sz w:val="28"/>
          <w:szCs w:val="28"/>
        </w:rPr>
      </w:pPr>
      <w:r>
        <w:rPr>
          <w:sz w:val="28"/>
          <w:szCs w:val="28"/>
        </w:rPr>
        <w:t xml:space="preserve">После устранения выявленных замечаний технического характера </w:t>
      </w:r>
      <w:r w:rsidR="00B35354" w:rsidRPr="004F3272">
        <w:rPr>
          <w:sz w:val="28"/>
          <w:szCs w:val="28"/>
        </w:rPr>
        <w:t xml:space="preserve">контрольно-ревизионная комиссия рекомендовала Совету муниципального образования </w:t>
      </w:r>
      <w:r>
        <w:rPr>
          <w:sz w:val="28"/>
          <w:szCs w:val="28"/>
        </w:rPr>
        <w:t xml:space="preserve">Городецкое </w:t>
      </w:r>
      <w:r w:rsidR="00B35354" w:rsidRPr="004F3272">
        <w:rPr>
          <w:sz w:val="28"/>
          <w:szCs w:val="28"/>
        </w:rPr>
        <w:t>рассмотреть предложенный проект решения и утвердить вносимые в бюджет изменения.</w:t>
      </w:r>
      <w:r w:rsidR="00B35354" w:rsidRPr="007A47EB">
        <w:rPr>
          <w:sz w:val="28"/>
          <w:szCs w:val="28"/>
        </w:rPr>
        <w:t xml:space="preserve"> </w:t>
      </w:r>
    </w:p>
    <w:p w:rsidR="007D07B6" w:rsidRDefault="007D07B6"/>
    <w:sectPr w:rsidR="007D07B6" w:rsidSect="002B02B6">
      <w:footerReference w:type="default" r:id="rId6"/>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37" w:rsidRDefault="00007C37" w:rsidP="00CD527F">
      <w:r>
        <w:separator/>
      </w:r>
    </w:p>
  </w:endnote>
  <w:endnote w:type="continuationSeparator" w:id="0">
    <w:p w:rsidR="00007C37" w:rsidRDefault="00007C37" w:rsidP="00CD5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241"/>
      <w:docPartObj>
        <w:docPartGallery w:val="Page Numbers (Bottom of Page)"/>
        <w:docPartUnique/>
      </w:docPartObj>
    </w:sdtPr>
    <w:sdtEndPr>
      <w:rPr>
        <w:sz w:val="20"/>
        <w:szCs w:val="20"/>
      </w:rPr>
    </w:sdtEndPr>
    <w:sdtContent>
      <w:p w:rsidR="002B02B6" w:rsidRPr="002B02B6" w:rsidRDefault="00CD527F">
        <w:pPr>
          <w:pStyle w:val="a4"/>
          <w:jc w:val="right"/>
          <w:rPr>
            <w:sz w:val="20"/>
            <w:szCs w:val="20"/>
          </w:rPr>
        </w:pPr>
        <w:r w:rsidRPr="002B02B6">
          <w:rPr>
            <w:sz w:val="20"/>
            <w:szCs w:val="20"/>
          </w:rPr>
          <w:fldChar w:fldCharType="begin"/>
        </w:r>
        <w:r w:rsidR="00B35354" w:rsidRPr="002B02B6">
          <w:rPr>
            <w:sz w:val="20"/>
            <w:szCs w:val="20"/>
          </w:rPr>
          <w:instrText xml:space="preserve"> PAGE   \* MERGEFORMAT </w:instrText>
        </w:r>
        <w:r w:rsidRPr="002B02B6">
          <w:rPr>
            <w:sz w:val="20"/>
            <w:szCs w:val="20"/>
          </w:rPr>
          <w:fldChar w:fldCharType="separate"/>
        </w:r>
        <w:r w:rsidR="00F04083">
          <w:rPr>
            <w:noProof/>
            <w:sz w:val="20"/>
            <w:szCs w:val="20"/>
          </w:rPr>
          <w:t>2</w:t>
        </w:r>
        <w:r w:rsidRPr="002B02B6">
          <w:rPr>
            <w:sz w:val="20"/>
            <w:szCs w:val="20"/>
          </w:rPr>
          <w:fldChar w:fldCharType="end"/>
        </w:r>
      </w:p>
    </w:sdtContent>
  </w:sdt>
  <w:p w:rsidR="002B02B6" w:rsidRDefault="00007C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37" w:rsidRDefault="00007C37" w:rsidP="00CD527F">
      <w:r>
        <w:separator/>
      </w:r>
    </w:p>
  </w:footnote>
  <w:footnote w:type="continuationSeparator" w:id="0">
    <w:p w:rsidR="00007C37" w:rsidRDefault="00007C37" w:rsidP="00CD5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35354"/>
    <w:rsid w:val="00007C37"/>
    <w:rsid w:val="00014885"/>
    <w:rsid w:val="002D7A8F"/>
    <w:rsid w:val="00522060"/>
    <w:rsid w:val="005F75B5"/>
    <w:rsid w:val="00684E31"/>
    <w:rsid w:val="00700319"/>
    <w:rsid w:val="007D07B6"/>
    <w:rsid w:val="008606C1"/>
    <w:rsid w:val="00872298"/>
    <w:rsid w:val="00910F7F"/>
    <w:rsid w:val="00B35354"/>
    <w:rsid w:val="00B61B74"/>
    <w:rsid w:val="00C563D4"/>
    <w:rsid w:val="00CD527F"/>
    <w:rsid w:val="00DB1120"/>
    <w:rsid w:val="00F04083"/>
    <w:rsid w:val="00F1549C"/>
    <w:rsid w:val="00FB5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54"/>
    <w:pPr>
      <w:jc w:val="left"/>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3535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53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35354"/>
    <w:pPr>
      <w:spacing w:before="100" w:beforeAutospacing="1" w:after="100" w:afterAutospacing="1"/>
    </w:pPr>
  </w:style>
  <w:style w:type="paragraph" w:styleId="a4">
    <w:name w:val="footer"/>
    <w:basedOn w:val="a"/>
    <w:link w:val="a5"/>
    <w:uiPriority w:val="99"/>
    <w:unhideWhenUsed/>
    <w:rsid w:val="00B35354"/>
    <w:pPr>
      <w:tabs>
        <w:tab w:val="center" w:pos="4677"/>
        <w:tab w:val="right" w:pos="9355"/>
      </w:tabs>
    </w:pPr>
  </w:style>
  <w:style w:type="character" w:customStyle="1" w:styleId="a5">
    <w:name w:val="Нижний колонтитул Знак"/>
    <w:basedOn w:val="a0"/>
    <w:link w:val="a4"/>
    <w:uiPriority w:val="99"/>
    <w:rsid w:val="00B353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2018-12-19T07:09:00Z</dcterms:created>
  <dcterms:modified xsi:type="dcterms:W3CDTF">2018-12-19T07:25:00Z</dcterms:modified>
</cp:coreProperties>
</file>