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4B4299" w:rsidRDefault="00F91B86" w:rsidP="00EB15C7">
      <w:pPr>
        <w:pStyle w:val="a3"/>
        <w:rPr>
          <w:b w:val="0"/>
          <w:noProof/>
        </w:rPr>
      </w:pPr>
      <w:r w:rsidRPr="00F91B86">
        <w:rPr>
          <w:b w:val="0"/>
          <w:noProof/>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Default="00EB15C7" w:rsidP="00EB15C7">
      <w:pPr>
        <w:pStyle w:val="a3"/>
        <w:rPr>
          <w:b w:val="0"/>
          <w:bCs w:val="0"/>
          <w:sz w:val="24"/>
          <w:szCs w:val="24"/>
        </w:rPr>
      </w:pPr>
    </w:p>
    <w:p w:rsidR="00990C06" w:rsidRPr="008427DC" w:rsidRDefault="00990C06" w:rsidP="00EB15C7">
      <w:pPr>
        <w:pStyle w:val="a3"/>
        <w:rPr>
          <w:b w:val="0"/>
          <w:bCs w:val="0"/>
          <w:sz w:val="24"/>
          <w:szCs w:val="24"/>
        </w:rPr>
      </w:pPr>
    </w:p>
    <w:p w:rsidR="00EB15C7" w:rsidRPr="00537A12" w:rsidRDefault="001351B7" w:rsidP="00EB15C7">
      <w:pPr>
        <w:pStyle w:val="a3"/>
        <w:rPr>
          <w:b w:val="0"/>
          <w:bCs w:val="0"/>
        </w:rPr>
      </w:pPr>
      <w:r w:rsidRPr="00537A12">
        <w:rPr>
          <w:b w:val="0"/>
          <w:bCs w:val="0"/>
        </w:rPr>
        <w:t>МУНИЦИПАЛЬНОЕ СОБРАНИЕ</w:t>
      </w:r>
    </w:p>
    <w:p w:rsidR="00EB15C7" w:rsidRPr="00537A12" w:rsidRDefault="00EB15C7" w:rsidP="00EB15C7">
      <w:pPr>
        <w:pStyle w:val="a3"/>
        <w:rPr>
          <w:b w:val="0"/>
          <w:bCs w:val="0"/>
        </w:rPr>
      </w:pPr>
      <w:r w:rsidRPr="00537A12">
        <w:rPr>
          <w:b w:val="0"/>
          <w:bCs w:val="0"/>
        </w:rPr>
        <w:t xml:space="preserve">КИЧМЕНГСКО-ГОРОДЕЦКОГО МУНИЦИПАЛЬНОГО РАЙОНА </w:t>
      </w:r>
    </w:p>
    <w:p w:rsidR="00EB15C7" w:rsidRPr="00537A12" w:rsidRDefault="00EB15C7" w:rsidP="00EB15C7">
      <w:pPr>
        <w:pStyle w:val="a3"/>
        <w:rPr>
          <w:b w:val="0"/>
          <w:bCs w:val="0"/>
        </w:rPr>
      </w:pPr>
      <w:r w:rsidRPr="00537A12">
        <w:rPr>
          <w:b w:val="0"/>
          <w:bCs w:val="0"/>
        </w:rPr>
        <w:t>ВОЛОГОДСКОЙ ОБЛАСТИ</w:t>
      </w:r>
    </w:p>
    <w:p w:rsidR="00EB15C7" w:rsidRDefault="00EB15C7" w:rsidP="00EB15C7">
      <w:pPr>
        <w:pStyle w:val="a3"/>
        <w:rPr>
          <w:b w:val="0"/>
          <w:bCs w:val="0"/>
          <w:sz w:val="24"/>
          <w:szCs w:val="24"/>
        </w:rPr>
      </w:pPr>
    </w:p>
    <w:p w:rsidR="00990C06" w:rsidRPr="004B4299" w:rsidRDefault="00990C06" w:rsidP="00EB15C7">
      <w:pPr>
        <w:pStyle w:val="a3"/>
        <w:rPr>
          <w:b w:val="0"/>
          <w:bCs w:val="0"/>
          <w:sz w:val="24"/>
          <w:szCs w:val="24"/>
        </w:rPr>
      </w:pPr>
    </w:p>
    <w:p w:rsidR="00EB15C7" w:rsidRPr="004B4299" w:rsidRDefault="00EB15C7" w:rsidP="00EB15C7">
      <w:pPr>
        <w:jc w:val="center"/>
        <w:rPr>
          <w:sz w:val="40"/>
          <w:szCs w:val="40"/>
        </w:rPr>
      </w:pPr>
      <w:r w:rsidRPr="004B4299">
        <w:rPr>
          <w:sz w:val="40"/>
          <w:szCs w:val="40"/>
        </w:rPr>
        <w:t>РЕШЕНИЕ</w:t>
      </w:r>
    </w:p>
    <w:p w:rsidR="00EB15C7" w:rsidRDefault="00EB15C7" w:rsidP="00EB15C7">
      <w:pPr>
        <w:ind w:firstLine="567"/>
        <w:jc w:val="center"/>
      </w:pPr>
    </w:p>
    <w:p w:rsidR="00990C06" w:rsidRDefault="00990C06" w:rsidP="00EB15C7">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4B4299" w:rsidTr="003F0986">
        <w:trPr>
          <w:trHeight w:val="108"/>
        </w:trPr>
        <w:tc>
          <w:tcPr>
            <w:tcW w:w="479" w:type="dxa"/>
            <w:tcBorders>
              <w:top w:val="nil"/>
              <w:left w:val="nil"/>
              <w:bottom w:val="nil"/>
              <w:right w:val="nil"/>
            </w:tcBorders>
            <w:vAlign w:val="bottom"/>
          </w:tcPr>
          <w:p w:rsidR="00BC36EC" w:rsidRPr="004B4299" w:rsidRDefault="00BC36EC" w:rsidP="0069657F">
            <w:pPr>
              <w:rPr>
                <w:szCs w:val="28"/>
              </w:rPr>
            </w:pPr>
            <w:r w:rsidRPr="004B4299">
              <w:rPr>
                <w:sz w:val="28"/>
                <w:szCs w:val="28"/>
              </w:rPr>
              <w:t>от</w:t>
            </w:r>
          </w:p>
        </w:tc>
        <w:tc>
          <w:tcPr>
            <w:tcW w:w="236" w:type="dxa"/>
            <w:tcBorders>
              <w:top w:val="nil"/>
              <w:left w:val="nil"/>
              <w:bottom w:val="nil"/>
              <w:right w:val="nil"/>
            </w:tcBorders>
          </w:tcPr>
          <w:p w:rsidR="00BC36EC" w:rsidRPr="004B4299" w:rsidRDefault="00BC36EC" w:rsidP="0069657F">
            <w:pPr>
              <w:rPr>
                <w:szCs w:val="28"/>
              </w:rPr>
            </w:pPr>
          </w:p>
        </w:tc>
        <w:tc>
          <w:tcPr>
            <w:tcW w:w="1496" w:type="dxa"/>
            <w:tcBorders>
              <w:top w:val="nil"/>
              <w:left w:val="nil"/>
              <w:bottom w:val="single" w:sz="4" w:space="0" w:color="auto"/>
              <w:right w:val="nil"/>
            </w:tcBorders>
            <w:vAlign w:val="bottom"/>
          </w:tcPr>
          <w:p w:rsidR="00BC36EC" w:rsidRPr="00C46718" w:rsidRDefault="001F6BE6" w:rsidP="00455A3F">
            <w:pPr>
              <w:rPr>
                <w:szCs w:val="28"/>
              </w:rPr>
            </w:pPr>
            <w:r>
              <w:rPr>
                <w:sz w:val="28"/>
                <w:szCs w:val="28"/>
              </w:rPr>
              <w:t>28</w:t>
            </w:r>
            <w:r w:rsidR="00F01DE5" w:rsidRPr="00C46718">
              <w:rPr>
                <w:sz w:val="28"/>
                <w:szCs w:val="28"/>
              </w:rPr>
              <w:t>.</w:t>
            </w:r>
            <w:r w:rsidR="00455A3F">
              <w:rPr>
                <w:sz w:val="28"/>
                <w:szCs w:val="28"/>
              </w:rPr>
              <w:t>0</w:t>
            </w:r>
            <w:r>
              <w:rPr>
                <w:sz w:val="28"/>
                <w:szCs w:val="28"/>
              </w:rPr>
              <w:t>2</w:t>
            </w:r>
            <w:r w:rsidR="00F01DE5" w:rsidRPr="00C46718">
              <w:rPr>
                <w:sz w:val="28"/>
                <w:szCs w:val="28"/>
              </w:rPr>
              <w:t>.201</w:t>
            </w:r>
            <w:r>
              <w:rPr>
                <w:sz w:val="28"/>
                <w:szCs w:val="28"/>
              </w:rPr>
              <w:t>7</w:t>
            </w:r>
          </w:p>
        </w:tc>
        <w:tc>
          <w:tcPr>
            <w:tcW w:w="236" w:type="dxa"/>
            <w:tcBorders>
              <w:top w:val="nil"/>
              <w:left w:val="nil"/>
              <w:bottom w:val="nil"/>
              <w:right w:val="nil"/>
            </w:tcBorders>
            <w:vAlign w:val="bottom"/>
          </w:tcPr>
          <w:p w:rsidR="00BC36EC" w:rsidRPr="00C46718" w:rsidRDefault="00BC36EC" w:rsidP="0069657F">
            <w:pPr>
              <w:jc w:val="center"/>
              <w:rPr>
                <w:szCs w:val="28"/>
              </w:rPr>
            </w:pPr>
          </w:p>
        </w:tc>
        <w:tc>
          <w:tcPr>
            <w:tcW w:w="484" w:type="dxa"/>
            <w:tcBorders>
              <w:top w:val="nil"/>
              <w:left w:val="nil"/>
              <w:bottom w:val="nil"/>
              <w:right w:val="nil"/>
            </w:tcBorders>
            <w:vAlign w:val="bottom"/>
          </w:tcPr>
          <w:p w:rsidR="00BC36EC" w:rsidRPr="00C46718" w:rsidRDefault="00BC36EC" w:rsidP="0069657F">
            <w:pPr>
              <w:jc w:val="center"/>
              <w:rPr>
                <w:szCs w:val="28"/>
              </w:rPr>
            </w:pPr>
            <w:r w:rsidRPr="00C46718">
              <w:rPr>
                <w:sz w:val="28"/>
                <w:szCs w:val="28"/>
              </w:rPr>
              <w:t>№</w:t>
            </w:r>
          </w:p>
        </w:tc>
        <w:tc>
          <w:tcPr>
            <w:tcW w:w="849" w:type="dxa"/>
            <w:tcBorders>
              <w:top w:val="nil"/>
              <w:left w:val="nil"/>
              <w:bottom w:val="single" w:sz="4" w:space="0" w:color="auto"/>
              <w:right w:val="nil"/>
            </w:tcBorders>
            <w:vAlign w:val="bottom"/>
          </w:tcPr>
          <w:p w:rsidR="00BC36EC" w:rsidRPr="00C46718" w:rsidRDefault="005108B8" w:rsidP="00CC3348">
            <w:pPr>
              <w:jc w:val="center"/>
              <w:rPr>
                <w:szCs w:val="28"/>
              </w:rPr>
            </w:pPr>
            <w:r>
              <w:rPr>
                <w:sz w:val="28"/>
                <w:szCs w:val="28"/>
              </w:rPr>
              <w:t>3</w:t>
            </w:r>
            <w:r w:rsidR="00CC3348">
              <w:rPr>
                <w:sz w:val="28"/>
                <w:szCs w:val="28"/>
              </w:rPr>
              <w:t>45</w:t>
            </w:r>
          </w:p>
        </w:tc>
      </w:tr>
    </w:tbl>
    <w:p w:rsidR="00BC36EC" w:rsidRPr="004B4299" w:rsidRDefault="00BC36EC" w:rsidP="00BC36EC">
      <w:pPr>
        <w:ind w:firstLine="1276"/>
      </w:pPr>
      <w:r w:rsidRPr="004B4299">
        <w:t>с. Кичменгский Городок</w:t>
      </w:r>
    </w:p>
    <w:p w:rsidR="00964980" w:rsidRDefault="00964980" w:rsidP="00964980">
      <w:pPr>
        <w:ind w:left="567" w:right="4250"/>
      </w:pPr>
    </w:p>
    <w:p w:rsidR="001F6BE6" w:rsidRDefault="001F6BE6" w:rsidP="00964980">
      <w:pPr>
        <w:ind w:left="567" w:right="4250"/>
      </w:pPr>
    </w:p>
    <w:p w:rsidR="00CC3348" w:rsidRDefault="00CC3348" w:rsidP="00CC3348">
      <w:pPr>
        <w:ind w:left="567" w:right="4534"/>
        <w:rPr>
          <w:sz w:val="28"/>
          <w:szCs w:val="28"/>
        </w:rPr>
      </w:pPr>
      <w:r>
        <w:rPr>
          <w:sz w:val="28"/>
          <w:szCs w:val="28"/>
        </w:rPr>
        <w:t>О внесении изменений в решение</w:t>
      </w:r>
    </w:p>
    <w:p w:rsidR="00CC3348" w:rsidRDefault="00CC3348" w:rsidP="00CC3348">
      <w:pPr>
        <w:ind w:left="567" w:right="4534"/>
        <w:rPr>
          <w:sz w:val="28"/>
          <w:szCs w:val="28"/>
        </w:rPr>
      </w:pPr>
      <w:r>
        <w:rPr>
          <w:sz w:val="28"/>
          <w:szCs w:val="28"/>
        </w:rPr>
        <w:t>Муниципального Собрания от 25.11.2010 № 130</w:t>
      </w:r>
    </w:p>
    <w:p w:rsidR="00CC3348" w:rsidRDefault="00CC3348" w:rsidP="00CC3348">
      <w:pPr>
        <w:rPr>
          <w:sz w:val="28"/>
          <w:szCs w:val="28"/>
        </w:rPr>
      </w:pPr>
    </w:p>
    <w:p w:rsidR="00CC3348" w:rsidRDefault="00CC3348" w:rsidP="00CC3348">
      <w:pPr>
        <w:rPr>
          <w:sz w:val="28"/>
          <w:szCs w:val="28"/>
        </w:rPr>
      </w:pPr>
    </w:p>
    <w:p w:rsidR="00CC3348" w:rsidRDefault="00CC3348" w:rsidP="00CC3348">
      <w:pPr>
        <w:ind w:firstLine="567"/>
        <w:jc w:val="both"/>
        <w:rPr>
          <w:sz w:val="28"/>
          <w:szCs w:val="28"/>
        </w:rPr>
      </w:pPr>
      <w:r>
        <w:rPr>
          <w:sz w:val="28"/>
          <w:szCs w:val="28"/>
        </w:rPr>
        <w:t xml:space="preserve">В соответствии с Федеральным законом от 02.03.2007 № 25-ФЗ «О муниципальной службе в Российской Федерации» Муниципальное Собрание </w:t>
      </w:r>
      <w:r w:rsidRPr="00121AC8">
        <w:rPr>
          <w:b/>
          <w:sz w:val="28"/>
          <w:szCs w:val="28"/>
        </w:rPr>
        <w:t>РЕШИЛО</w:t>
      </w:r>
      <w:r>
        <w:rPr>
          <w:sz w:val="28"/>
          <w:szCs w:val="28"/>
        </w:rPr>
        <w:t>:</w:t>
      </w:r>
    </w:p>
    <w:p w:rsidR="00CC3348" w:rsidRPr="00121AC8" w:rsidRDefault="00CC3348" w:rsidP="00CC3348">
      <w:pPr>
        <w:pStyle w:val="a5"/>
        <w:numPr>
          <w:ilvl w:val="0"/>
          <w:numId w:val="32"/>
        </w:numPr>
        <w:tabs>
          <w:tab w:val="left" w:pos="284"/>
          <w:tab w:val="left" w:pos="851"/>
        </w:tabs>
        <w:ind w:left="0" w:firstLine="567"/>
        <w:jc w:val="both"/>
        <w:rPr>
          <w:sz w:val="28"/>
          <w:szCs w:val="28"/>
        </w:rPr>
      </w:pPr>
      <w:r w:rsidRPr="00121AC8">
        <w:rPr>
          <w:sz w:val="28"/>
          <w:szCs w:val="28"/>
        </w:rPr>
        <w:t>Внести в решение Муниципального Собрания Кичменгско-Городецкого муниципального района от</w:t>
      </w:r>
      <w:r>
        <w:rPr>
          <w:sz w:val="28"/>
          <w:szCs w:val="28"/>
        </w:rPr>
        <w:t> </w:t>
      </w:r>
      <w:r w:rsidRPr="00121AC8">
        <w:rPr>
          <w:sz w:val="28"/>
          <w:szCs w:val="28"/>
        </w:rPr>
        <w:t>25.11.2010 года №</w:t>
      </w:r>
      <w:r>
        <w:rPr>
          <w:sz w:val="28"/>
          <w:szCs w:val="28"/>
        </w:rPr>
        <w:t> </w:t>
      </w:r>
      <w:r w:rsidRPr="00121AC8">
        <w:rPr>
          <w:sz w:val="28"/>
          <w:szCs w:val="28"/>
        </w:rPr>
        <w:t>130 «О порядке проведения конкурса на замещение вакантной должности в органах местного самоуправления» следующие изменения:</w:t>
      </w:r>
    </w:p>
    <w:p w:rsidR="00CC3348" w:rsidRPr="00121AC8" w:rsidRDefault="00CC3348" w:rsidP="00CC3348">
      <w:pPr>
        <w:pStyle w:val="a5"/>
        <w:numPr>
          <w:ilvl w:val="1"/>
          <w:numId w:val="32"/>
        </w:numPr>
        <w:tabs>
          <w:tab w:val="left" w:pos="284"/>
          <w:tab w:val="left" w:pos="851"/>
          <w:tab w:val="left" w:pos="1134"/>
        </w:tabs>
        <w:ind w:left="0" w:firstLine="567"/>
        <w:jc w:val="both"/>
        <w:rPr>
          <w:sz w:val="28"/>
          <w:szCs w:val="28"/>
        </w:rPr>
      </w:pPr>
      <w:r w:rsidRPr="00121AC8">
        <w:rPr>
          <w:sz w:val="28"/>
          <w:szCs w:val="28"/>
        </w:rPr>
        <w:t>в пункте</w:t>
      </w:r>
      <w:r>
        <w:rPr>
          <w:sz w:val="28"/>
          <w:szCs w:val="28"/>
        </w:rPr>
        <w:t> </w:t>
      </w:r>
      <w:r w:rsidRPr="00121AC8">
        <w:rPr>
          <w:sz w:val="28"/>
          <w:szCs w:val="28"/>
        </w:rPr>
        <w:t xml:space="preserve">1 решения и далее по тексту решения слова </w:t>
      </w:r>
      <w:r>
        <w:rPr>
          <w:sz w:val="28"/>
          <w:szCs w:val="28"/>
        </w:rPr>
        <w:t>«</w:t>
      </w:r>
      <w:r w:rsidRPr="00121AC8">
        <w:rPr>
          <w:sz w:val="28"/>
          <w:szCs w:val="28"/>
        </w:rPr>
        <w:t>муниципальной должности» исключить;</w:t>
      </w:r>
    </w:p>
    <w:p w:rsidR="00CC3348" w:rsidRPr="00121AC8" w:rsidRDefault="00CC3348" w:rsidP="00CC3348">
      <w:pPr>
        <w:pStyle w:val="a5"/>
        <w:numPr>
          <w:ilvl w:val="1"/>
          <w:numId w:val="32"/>
        </w:numPr>
        <w:tabs>
          <w:tab w:val="left" w:pos="284"/>
          <w:tab w:val="left" w:pos="1134"/>
        </w:tabs>
        <w:ind w:left="0" w:firstLine="567"/>
        <w:jc w:val="both"/>
        <w:rPr>
          <w:sz w:val="28"/>
          <w:szCs w:val="28"/>
        </w:rPr>
      </w:pPr>
      <w:r w:rsidRPr="00121AC8">
        <w:rPr>
          <w:sz w:val="28"/>
          <w:szCs w:val="28"/>
        </w:rPr>
        <w:t>абзац второй преамбулы Положения после слов «муниципальной службы» дополнить словами «за исключением вакантной должности руководителя администрации Кичменгско-Городецкого муниципального района, порядок проведения конкурса в отношении которой определен решением Муниципального Собрания района от</w:t>
      </w:r>
      <w:r>
        <w:rPr>
          <w:sz w:val="28"/>
          <w:szCs w:val="28"/>
        </w:rPr>
        <w:t> </w:t>
      </w:r>
      <w:r w:rsidRPr="00121AC8">
        <w:rPr>
          <w:sz w:val="28"/>
          <w:szCs w:val="28"/>
        </w:rPr>
        <w:t>14.12.2015 года №</w:t>
      </w:r>
      <w:r>
        <w:rPr>
          <w:sz w:val="28"/>
          <w:szCs w:val="28"/>
        </w:rPr>
        <w:t> </w:t>
      </w:r>
      <w:r w:rsidRPr="00121AC8">
        <w:rPr>
          <w:sz w:val="28"/>
          <w:szCs w:val="28"/>
        </w:rPr>
        <w:t>201 (с последующими изменениями),»;</w:t>
      </w:r>
    </w:p>
    <w:p w:rsidR="00CC3348" w:rsidRPr="00121AC8" w:rsidRDefault="00CC3348" w:rsidP="00CC3348">
      <w:pPr>
        <w:pStyle w:val="a5"/>
        <w:numPr>
          <w:ilvl w:val="1"/>
          <w:numId w:val="32"/>
        </w:numPr>
        <w:tabs>
          <w:tab w:val="left" w:pos="284"/>
          <w:tab w:val="left" w:pos="851"/>
          <w:tab w:val="left" w:pos="1134"/>
        </w:tabs>
        <w:ind w:left="0" w:firstLine="567"/>
        <w:jc w:val="both"/>
        <w:rPr>
          <w:sz w:val="28"/>
          <w:szCs w:val="28"/>
        </w:rPr>
      </w:pPr>
      <w:r w:rsidRPr="00121AC8">
        <w:rPr>
          <w:sz w:val="28"/>
          <w:szCs w:val="28"/>
        </w:rPr>
        <w:t>пункт 2.2. Порядка после слов «для замещения должностей муниципальной службы» дополнить словами «в соответствии со статьей 9 Федерального закона от</w:t>
      </w:r>
      <w:r>
        <w:rPr>
          <w:sz w:val="28"/>
          <w:szCs w:val="28"/>
        </w:rPr>
        <w:t> </w:t>
      </w:r>
      <w:r w:rsidRPr="00121AC8">
        <w:rPr>
          <w:sz w:val="28"/>
          <w:szCs w:val="28"/>
        </w:rPr>
        <w:t>02.03.2007 №</w:t>
      </w:r>
      <w:r>
        <w:rPr>
          <w:sz w:val="28"/>
          <w:szCs w:val="28"/>
        </w:rPr>
        <w:t> </w:t>
      </w:r>
      <w:r w:rsidRPr="00121AC8">
        <w:rPr>
          <w:sz w:val="28"/>
          <w:szCs w:val="28"/>
        </w:rPr>
        <w:t>25-ФЗ «О муниципальной службе в Российской Федерации»;</w:t>
      </w:r>
    </w:p>
    <w:p w:rsidR="00CC3348" w:rsidRPr="00121AC8" w:rsidRDefault="00CC3348" w:rsidP="00CC3348">
      <w:pPr>
        <w:pStyle w:val="a5"/>
        <w:numPr>
          <w:ilvl w:val="1"/>
          <w:numId w:val="32"/>
        </w:numPr>
        <w:tabs>
          <w:tab w:val="left" w:pos="284"/>
          <w:tab w:val="left" w:pos="1134"/>
        </w:tabs>
        <w:ind w:left="0" w:firstLine="567"/>
        <w:jc w:val="both"/>
        <w:rPr>
          <w:sz w:val="28"/>
          <w:szCs w:val="28"/>
        </w:rPr>
      </w:pPr>
      <w:r w:rsidRPr="00121AC8">
        <w:rPr>
          <w:sz w:val="28"/>
          <w:szCs w:val="28"/>
        </w:rPr>
        <w:t>абзац первый пункт 2.9. Порядка изложить в следующей редакции:</w:t>
      </w:r>
    </w:p>
    <w:p w:rsidR="00CC3348" w:rsidRDefault="00CC3348" w:rsidP="00CC3348">
      <w:pPr>
        <w:autoSpaceDE w:val="0"/>
        <w:autoSpaceDN w:val="0"/>
        <w:adjustRightInd w:val="0"/>
        <w:ind w:firstLine="567"/>
        <w:jc w:val="both"/>
        <w:rPr>
          <w:sz w:val="28"/>
          <w:szCs w:val="28"/>
        </w:rPr>
      </w:pPr>
      <w:r>
        <w:rPr>
          <w:sz w:val="28"/>
          <w:szCs w:val="28"/>
        </w:rPr>
        <w:t>«Гражданин, изъявивший желание участвовать в конкурсе, представляет в комиссию:</w:t>
      </w:r>
    </w:p>
    <w:p w:rsidR="00CC3348" w:rsidRDefault="00CC3348" w:rsidP="00CC3348">
      <w:pPr>
        <w:autoSpaceDE w:val="0"/>
        <w:autoSpaceDN w:val="0"/>
        <w:adjustRightInd w:val="0"/>
        <w:ind w:firstLine="567"/>
        <w:jc w:val="both"/>
        <w:rPr>
          <w:sz w:val="28"/>
          <w:szCs w:val="28"/>
        </w:rPr>
      </w:pPr>
      <w:r>
        <w:rPr>
          <w:sz w:val="28"/>
          <w:szCs w:val="28"/>
        </w:rPr>
        <w:t>1) заявление с просьбой о поступлении на муниципальную службу и замещении должности муниципальной службы;</w:t>
      </w:r>
    </w:p>
    <w:p w:rsidR="00CC3348" w:rsidRDefault="00CC3348" w:rsidP="00CC3348">
      <w:pPr>
        <w:autoSpaceDE w:val="0"/>
        <w:autoSpaceDN w:val="0"/>
        <w:adjustRightInd w:val="0"/>
        <w:ind w:firstLine="567"/>
        <w:jc w:val="both"/>
        <w:rPr>
          <w:sz w:val="28"/>
          <w:szCs w:val="28"/>
        </w:rPr>
      </w:pPr>
      <w:r>
        <w:rPr>
          <w:sz w:val="28"/>
          <w:szCs w:val="28"/>
        </w:rPr>
        <w:lastRenderedPageBreak/>
        <w:t xml:space="preserve">2) собственноручно заполненную и подписанную анкету </w:t>
      </w:r>
      <w:r w:rsidRPr="00487FC8">
        <w:rPr>
          <w:color w:val="000000" w:themeColor="text1"/>
          <w:sz w:val="28"/>
          <w:szCs w:val="28"/>
        </w:rPr>
        <w:t xml:space="preserve">по </w:t>
      </w:r>
      <w:hyperlink r:id="rId9" w:history="1">
        <w:r w:rsidRPr="00487FC8">
          <w:rPr>
            <w:color w:val="000000" w:themeColor="text1"/>
            <w:sz w:val="28"/>
            <w:szCs w:val="28"/>
          </w:rPr>
          <w:t>форме</w:t>
        </w:r>
      </w:hyperlink>
      <w:r w:rsidRPr="00487FC8">
        <w:rPr>
          <w:color w:val="000000" w:themeColor="text1"/>
          <w:sz w:val="28"/>
          <w:szCs w:val="28"/>
        </w:rPr>
        <w:t>,</w:t>
      </w:r>
      <w:r>
        <w:rPr>
          <w:sz w:val="28"/>
          <w:szCs w:val="28"/>
        </w:rPr>
        <w:t xml:space="preserve"> установленной уполномоченным Правительством Российской Федерации федеральным органом исполнительной власти;</w:t>
      </w:r>
    </w:p>
    <w:p w:rsidR="00CC3348" w:rsidRDefault="00CC3348" w:rsidP="00CC3348">
      <w:pPr>
        <w:autoSpaceDE w:val="0"/>
        <w:autoSpaceDN w:val="0"/>
        <w:adjustRightInd w:val="0"/>
        <w:ind w:firstLine="567"/>
        <w:jc w:val="both"/>
        <w:rPr>
          <w:sz w:val="28"/>
          <w:szCs w:val="28"/>
        </w:rPr>
      </w:pPr>
      <w:r>
        <w:rPr>
          <w:sz w:val="28"/>
          <w:szCs w:val="28"/>
        </w:rPr>
        <w:t>3) паспорт (копию);</w:t>
      </w:r>
    </w:p>
    <w:p w:rsidR="00CC3348" w:rsidRDefault="00CC3348" w:rsidP="00CC3348">
      <w:pPr>
        <w:autoSpaceDE w:val="0"/>
        <w:autoSpaceDN w:val="0"/>
        <w:adjustRightInd w:val="0"/>
        <w:ind w:firstLine="567"/>
        <w:jc w:val="both"/>
        <w:rPr>
          <w:sz w:val="28"/>
          <w:szCs w:val="28"/>
        </w:rPr>
      </w:pPr>
      <w:r>
        <w:rPr>
          <w:sz w:val="28"/>
          <w:szCs w:val="28"/>
        </w:rPr>
        <w:t>4) трудовую книжку (либо копию трудовой книжки, заверенную нотариально или кадровыми службами по месту работы), за исключением случаев, когда трудовой договор (контракт) заключается впервые;</w:t>
      </w:r>
    </w:p>
    <w:p w:rsidR="00CC3348" w:rsidRDefault="00CC3348" w:rsidP="00CC3348">
      <w:pPr>
        <w:autoSpaceDE w:val="0"/>
        <w:autoSpaceDN w:val="0"/>
        <w:adjustRightInd w:val="0"/>
        <w:ind w:firstLine="567"/>
        <w:jc w:val="both"/>
        <w:rPr>
          <w:sz w:val="28"/>
          <w:szCs w:val="28"/>
        </w:rPr>
      </w:pPr>
      <w:r>
        <w:rPr>
          <w:sz w:val="28"/>
          <w:szCs w:val="28"/>
        </w:rPr>
        <w:t>5) документ об образовании;</w:t>
      </w:r>
    </w:p>
    <w:p w:rsidR="00CC3348" w:rsidRDefault="00CC3348" w:rsidP="00CC3348">
      <w:pPr>
        <w:autoSpaceDE w:val="0"/>
        <w:autoSpaceDN w:val="0"/>
        <w:adjustRightInd w:val="0"/>
        <w:ind w:firstLine="567"/>
        <w:jc w:val="both"/>
        <w:rPr>
          <w:sz w:val="28"/>
          <w:szCs w:val="28"/>
        </w:rPr>
      </w:pPr>
      <w:r>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C3348" w:rsidRDefault="00CC3348" w:rsidP="00CC3348">
      <w:pPr>
        <w:autoSpaceDE w:val="0"/>
        <w:autoSpaceDN w:val="0"/>
        <w:adjustRightInd w:val="0"/>
        <w:ind w:firstLine="567"/>
        <w:jc w:val="both"/>
        <w:rPr>
          <w:sz w:val="28"/>
          <w:szCs w:val="28"/>
        </w:rPr>
      </w:pPr>
      <w:r>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CC3348" w:rsidRDefault="00CC3348" w:rsidP="00CC3348">
      <w:pPr>
        <w:autoSpaceDE w:val="0"/>
        <w:autoSpaceDN w:val="0"/>
        <w:adjustRightInd w:val="0"/>
        <w:ind w:firstLine="567"/>
        <w:jc w:val="both"/>
        <w:rPr>
          <w:sz w:val="28"/>
          <w:szCs w:val="28"/>
        </w:rPr>
      </w:pPr>
      <w:r>
        <w:rPr>
          <w:sz w:val="28"/>
          <w:szCs w:val="28"/>
        </w:rPr>
        <w:t>8) документы воинского учета - для граждан, пребывающих в запасе, и лиц, подлежащих призыву на военную службу;</w:t>
      </w:r>
    </w:p>
    <w:p w:rsidR="00CC3348" w:rsidRDefault="00CC3348" w:rsidP="00CC3348">
      <w:pPr>
        <w:autoSpaceDE w:val="0"/>
        <w:autoSpaceDN w:val="0"/>
        <w:adjustRightInd w:val="0"/>
        <w:ind w:firstLine="567"/>
        <w:jc w:val="both"/>
        <w:rPr>
          <w:sz w:val="28"/>
          <w:szCs w:val="28"/>
        </w:rPr>
      </w:pPr>
      <w:r>
        <w:rPr>
          <w:sz w:val="28"/>
          <w:szCs w:val="28"/>
        </w:rPr>
        <w:t>9) заключение медицинской организации об отсутствии заболевания, препятствующего поступлению на муниципальную службу;</w:t>
      </w:r>
    </w:p>
    <w:p w:rsidR="00CC3348" w:rsidRDefault="00CC3348" w:rsidP="00CC3348">
      <w:pPr>
        <w:autoSpaceDE w:val="0"/>
        <w:autoSpaceDN w:val="0"/>
        <w:adjustRightInd w:val="0"/>
        <w:ind w:firstLine="567"/>
        <w:jc w:val="both"/>
        <w:rPr>
          <w:sz w:val="28"/>
          <w:szCs w:val="28"/>
        </w:rPr>
      </w:pPr>
      <w:r>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C3348" w:rsidRDefault="00CC3348" w:rsidP="00CC3348">
      <w:pPr>
        <w:autoSpaceDE w:val="0"/>
        <w:autoSpaceDN w:val="0"/>
        <w:adjustRightInd w:val="0"/>
        <w:ind w:firstLine="567"/>
        <w:jc w:val="both"/>
        <w:rPr>
          <w:sz w:val="28"/>
          <w:szCs w:val="28"/>
        </w:rPr>
      </w:pPr>
      <w:r>
        <w:rPr>
          <w:sz w:val="28"/>
          <w:szCs w:val="28"/>
        </w:rPr>
        <w:t xml:space="preserve">10.1)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w:t>
      </w:r>
      <w:r w:rsidR="005914E2">
        <w:rPr>
          <w:sz w:val="28"/>
          <w:szCs w:val="28"/>
        </w:rPr>
        <w:t>муниципальной службы</w:t>
      </w:r>
      <w:r>
        <w:rPr>
          <w:sz w:val="28"/>
          <w:szCs w:val="28"/>
        </w:rPr>
        <w:t xml:space="preserve">,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 по </w:t>
      </w:r>
      <w:hyperlink r:id="rId10" w:history="1">
        <w:r w:rsidRPr="006F6DDB">
          <w:rPr>
            <w:color w:val="000000" w:themeColor="text1"/>
            <w:sz w:val="28"/>
            <w:szCs w:val="28"/>
          </w:rPr>
          <w:t>форме</w:t>
        </w:r>
      </w:hyperlink>
      <w:r w:rsidRPr="006F6DDB">
        <w:rPr>
          <w:color w:val="000000" w:themeColor="text1"/>
          <w:sz w:val="28"/>
          <w:szCs w:val="28"/>
        </w:rPr>
        <w:t>,</w:t>
      </w:r>
      <w:r>
        <w:rPr>
          <w:sz w:val="28"/>
          <w:szCs w:val="28"/>
        </w:rPr>
        <w:t xml:space="preserve"> установленной Правительством Российской Федерации.»;</w:t>
      </w:r>
    </w:p>
    <w:p w:rsidR="00CC3348" w:rsidRPr="00121AC8" w:rsidRDefault="00CC3348" w:rsidP="00CC3348">
      <w:pPr>
        <w:pStyle w:val="a5"/>
        <w:numPr>
          <w:ilvl w:val="0"/>
          <w:numId w:val="32"/>
        </w:numPr>
        <w:tabs>
          <w:tab w:val="left" w:pos="284"/>
          <w:tab w:val="left" w:pos="851"/>
        </w:tabs>
        <w:autoSpaceDE w:val="0"/>
        <w:autoSpaceDN w:val="0"/>
        <w:adjustRightInd w:val="0"/>
        <w:ind w:left="0" w:firstLine="567"/>
        <w:jc w:val="both"/>
        <w:rPr>
          <w:sz w:val="28"/>
          <w:szCs w:val="28"/>
        </w:rPr>
      </w:pPr>
      <w:r w:rsidRPr="00121AC8">
        <w:rPr>
          <w:sz w:val="28"/>
          <w:szCs w:val="28"/>
        </w:rPr>
        <w:t>Настоящее решение вступает в силу после его официального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CC3348" w:rsidRDefault="00CC3348" w:rsidP="00CC3348">
      <w:pPr>
        <w:widowControl w:val="0"/>
        <w:autoSpaceDE w:val="0"/>
        <w:autoSpaceDN w:val="0"/>
        <w:adjustRightInd w:val="0"/>
        <w:ind w:firstLine="540"/>
        <w:jc w:val="both"/>
        <w:rPr>
          <w:color w:val="0D0D0D" w:themeColor="text1" w:themeTint="F2"/>
          <w:sz w:val="28"/>
          <w:szCs w:val="28"/>
        </w:rPr>
      </w:pPr>
    </w:p>
    <w:p w:rsidR="00CC3348" w:rsidRDefault="00CC3348" w:rsidP="00CC3348">
      <w:pPr>
        <w:widowControl w:val="0"/>
        <w:autoSpaceDE w:val="0"/>
        <w:autoSpaceDN w:val="0"/>
        <w:adjustRightInd w:val="0"/>
        <w:ind w:firstLine="540"/>
        <w:jc w:val="both"/>
        <w:rPr>
          <w:color w:val="0D0D0D" w:themeColor="text1" w:themeTint="F2"/>
          <w:sz w:val="28"/>
          <w:szCs w:val="28"/>
        </w:rPr>
      </w:pPr>
    </w:p>
    <w:p w:rsidR="00CC3348" w:rsidRPr="00D936A2" w:rsidRDefault="00CC3348" w:rsidP="00CC3348">
      <w:pPr>
        <w:widowControl w:val="0"/>
        <w:autoSpaceDE w:val="0"/>
        <w:autoSpaceDN w:val="0"/>
        <w:adjustRightInd w:val="0"/>
        <w:ind w:firstLine="540"/>
        <w:jc w:val="both"/>
        <w:rPr>
          <w:color w:val="0D0D0D" w:themeColor="text1" w:themeTint="F2"/>
          <w:sz w:val="28"/>
          <w:szCs w:val="28"/>
        </w:rPr>
      </w:pPr>
    </w:p>
    <w:p w:rsidR="00CC3348" w:rsidRPr="00D936A2" w:rsidRDefault="00CC3348" w:rsidP="00CC3348">
      <w:pPr>
        <w:rPr>
          <w:color w:val="0D0D0D" w:themeColor="text1" w:themeTint="F2"/>
          <w:sz w:val="28"/>
          <w:szCs w:val="28"/>
        </w:rPr>
      </w:pPr>
      <w:r w:rsidRPr="00D936A2">
        <w:rPr>
          <w:color w:val="0D0D0D" w:themeColor="text1" w:themeTint="F2"/>
          <w:sz w:val="28"/>
          <w:szCs w:val="28"/>
        </w:rPr>
        <w:t>Глава района                                                                                      Л.Н. Дьякова</w:t>
      </w:r>
    </w:p>
    <w:p w:rsidR="001F6BE6" w:rsidRDefault="001F6BE6" w:rsidP="001F6BE6"/>
    <w:sectPr w:rsidR="001F6BE6" w:rsidSect="0050493E">
      <w:headerReference w:type="default" r:id="rId11"/>
      <w:pgSz w:w="11906" w:h="16838" w:code="9"/>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DE3" w:rsidRDefault="009F6DE3" w:rsidP="006B1A05">
      <w:r>
        <w:separator/>
      </w:r>
    </w:p>
  </w:endnote>
  <w:endnote w:type="continuationSeparator" w:id="0">
    <w:p w:rsidR="009F6DE3" w:rsidRDefault="009F6DE3"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DE3" w:rsidRDefault="009F6DE3" w:rsidP="006B1A05">
      <w:r>
        <w:separator/>
      </w:r>
    </w:p>
  </w:footnote>
  <w:footnote w:type="continuationSeparator" w:id="0">
    <w:p w:rsidR="009F6DE3" w:rsidRDefault="009F6DE3"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dtPr>
    <w:sdtContent>
      <w:p w:rsidR="0069657F" w:rsidRDefault="00416E77">
        <w:pPr>
          <w:pStyle w:val="a8"/>
          <w:jc w:val="center"/>
        </w:pPr>
        <w:fldSimple w:instr=" PAGE   \* MERGEFORMAT ">
          <w:r w:rsidR="005914E2">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upperRoman"/>
      <w:lvlText w:val="%1."/>
      <w:lvlJc w:val="right"/>
      <w:pPr>
        <w:tabs>
          <w:tab w:val="num" w:pos="5027"/>
        </w:tabs>
        <w:ind w:left="5444" w:hanging="57"/>
      </w:pPr>
    </w:lvl>
    <w:lvl w:ilvl="1">
      <w:start w:val="4"/>
      <w:numFmt w:val="decimal"/>
      <w:lvlText w:val="%2."/>
      <w:lvlJc w:val="left"/>
      <w:pPr>
        <w:tabs>
          <w:tab w:val="num" w:pos="6467"/>
        </w:tabs>
        <w:ind w:left="6467" w:hanging="360"/>
      </w:pPr>
    </w:lvl>
    <w:lvl w:ilvl="2">
      <w:start w:val="1"/>
      <w:numFmt w:val="decimal"/>
      <w:lvlText w:val="%3."/>
      <w:lvlJc w:val="left"/>
      <w:pPr>
        <w:tabs>
          <w:tab w:val="num" w:pos="7187"/>
        </w:tabs>
        <w:ind w:left="7187" w:hanging="360"/>
      </w:pPr>
    </w:lvl>
    <w:lvl w:ilvl="3">
      <w:start w:val="1"/>
      <w:numFmt w:val="decimal"/>
      <w:lvlText w:val="%4."/>
      <w:lvlJc w:val="left"/>
      <w:pPr>
        <w:tabs>
          <w:tab w:val="num" w:pos="7907"/>
        </w:tabs>
        <w:ind w:left="7907" w:hanging="360"/>
      </w:pPr>
    </w:lvl>
    <w:lvl w:ilvl="4">
      <w:start w:val="1"/>
      <w:numFmt w:val="decimal"/>
      <w:lvlText w:val="%5."/>
      <w:lvlJc w:val="left"/>
      <w:pPr>
        <w:tabs>
          <w:tab w:val="num" w:pos="8627"/>
        </w:tabs>
        <w:ind w:left="8627" w:hanging="360"/>
      </w:pPr>
    </w:lvl>
    <w:lvl w:ilvl="5">
      <w:start w:val="1"/>
      <w:numFmt w:val="decimal"/>
      <w:lvlText w:val="%6."/>
      <w:lvlJc w:val="left"/>
      <w:pPr>
        <w:tabs>
          <w:tab w:val="num" w:pos="9347"/>
        </w:tabs>
        <w:ind w:left="9347" w:hanging="360"/>
      </w:pPr>
    </w:lvl>
    <w:lvl w:ilvl="6">
      <w:start w:val="1"/>
      <w:numFmt w:val="decimal"/>
      <w:lvlText w:val="%7."/>
      <w:lvlJc w:val="left"/>
      <w:pPr>
        <w:tabs>
          <w:tab w:val="num" w:pos="10067"/>
        </w:tabs>
        <w:ind w:left="10067" w:hanging="360"/>
      </w:pPr>
    </w:lvl>
    <w:lvl w:ilvl="7">
      <w:start w:val="1"/>
      <w:numFmt w:val="decimal"/>
      <w:lvlText w:val="%8."/>
      <w:lvlJc w:val="left"/>
      <w:pPr>
        <w:tabs>
          <w:tab w:val="num" w:pos="10787"/>
        </w:tabs>
        <w:ind w:left="10787" w:hanging="360"/>
      </w:pPr>
    </w:lvl>
    <w:lvl w:ilvl="8">
      <w:start w:val="1"/>
      <w:numFmt w:val="decimal"/>
      <w:lvlText w:val="%9."/>
      <w:lvlJc w:val="left"/>
      <w:pPr>
        <w:tabs>
          <w:tab w:val="num" w:pos="11507"/>
        </w:tabs>
        <w:ind w:left="11507" w:hanging="360"/>
      </w:pPr>
    </w:lvl>
  </w:abstractNum>
  <w:abstractNum w:abstractNumId="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DCC0821"/>
    <w:multiLevelType w:val="hybridMultilevel"/>
    <w:tmpl w:val="B650AD92"/>
    <w:lvl w:ilvl="0" w:tplc="8AB4B7E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9">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2">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390EC8"/>
    <w:multiLevelType w:val="hybridMultilevel"/>
    <w:tmpl w:val="000ACE0E"/>
    <w:lvl w:ilvl="0" w:tplc="BB3A3F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9DA0221"/>
    <w:multiLevelType w:val="multilevel"/>
    <w:tmpl w:val="274024EA"/>
    <w:lvl w:ilvl="0">
      <w:start w:val="1"/>
      <w:numFmt w:val="decimal"/>
      <w:lvlText w:val="%1."/>
      <w:lvlJc w:val="left"/>
      <w:pPr>
        <w:ind w:left="786" w:hanging="360"/>
      </w:pPr>
    </w:lvl>
    <w:lvl w:ilvl="1">
      <w:start w:val="1"/>
      <w:numFmt w:val="decimal"/>
      <w:isLgl/>
      <w:lvlText w:val="%1.%2."/>
      <w:lvlJc w:val="left"/>
      <w:pPr>
        <w:ind w:left="1146" w:hanging="720"/>
      </w:pPr>
      <w:rPr>
        <w:rFonts w:ascii="Times New Roman" w:hAnsi="Times New Roman" w:cs="Times New Roman" w:hint="default"/>
        <w:sz w:val="28"/>
        <w:szCs w:val="28"/>
      </w:r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21">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3">
    <w:nsid w:val="4C9C4365"/>
    <w:multiLevelType w:val="multilevel"/>
    <w:tmpl w:val="38C8C3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29">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30">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28"/>
  </w:num>
  <w:num w:numId="3">
    <w:abstractNumId w:val="1"/>
  </w:num>
  <w:num w:numId="4">
    <w:abstractNumId w:val="11"/>
  </w:num>
  <w:num w:numId="5">
    <w:abstractNumId w:val="15"/>
  </w:num>
  <w:num w:numId="6">
    <w:abstractNumId w:val="8"/>
  </w:num>
  <w:num w:numId="7">
    <w:abstractNumId w:val="22"/>
  </w:num>
  <w:num w:numId="8">
    <w:abstractNumId w:val="12"/>
  </w:num>
  <w:num w:numId="9">
    <w:abstractNumId w:val="14"/>
  </w:num>
  <w:num w:numId="10">
    <w:abstractNumId w:val="24"/>
  </w:num>
  <w:num w:numId="11">
    <w:abstractNumId w:val="18"/>
  </w:num>
  <w:num w:numId="12">
    <w:abstractNumId w:val="2"/>
  </w:num>
  <w:num w:numId="13">
    <w:abstractNumId w:val="10"/>
  </w:num>
  <w:num w:numId="14">
    <w:abstractNumId w:val="19"/>
  </w:num>
  <w:num w:numId="15">
    <w:abstractNumId w:val="27"/>
  </w:num>
  <w:num w:numId="16">
    <w:abstractNumId w:val="3"/>
  </w:num>
  <w:num w:numId="17">
    <w:abstractNumId w:val="31"/>
  </w:num>
  <w:num w:numId="18">
    <w:abstractNumId w:val="9"/>
  </w:num>
  <w:num w:numId="19">
    <w:abstractNumId w:val="0"/>
  </w:num>
  <w:num w:numId="20">
    <w:abstractNumId w:val="30"/>
  </w:num>
  <w:num w:numId="21">
    <w:abstractNumId w:val="13"/>
  </w:num>
  <w:num w:numId="22">
    <w:abstractNumId w:val="6"/>
  </w:num>
  <w:num w:numId="23">
    <w:abstractNumId w:val="4"/>
  </w:num>
  <w:num w:numId="24">
    <w:abstractNumId w:val="7"/>
  </w:num>
  <w:num w:numId="25">
    <w:abstractNumId w:val="21"/>
  </w:num>
  <w:num w:numId="26">
    <w:abstractNumId w:val="17"/>
  </w:num>
  <w:num w:numId="27">
    <w:abstractNumId w:val="25"/>
  </w:num>
  <w:num w:numId="28">
    <w:abstractNumId w:val="26"/>
  </w:num>
  <w:num w:numId="29">
    <w:abstractNumId w:val="23"/>
  </w:num>
  <w:num w:numId="30">
    <w:abstractNumId w:val="5"/>
  </w:num>
  <w:num w:numId="31">
    <w:abstractNumId w:val="16"/>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56E"/>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BE6"/>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A18"/>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9C6"/>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A0"/>
    <w:rsid w:val="002E7C63"/>
    <w:rsid w:val="002F0074"/>
    <w:rsid w:val="002F02CE"/>
    <w:rsid w:val="002F03B9"/>
    <w:rsid w:val="002F056B"/>
    <w:rsid w:val="002F0665"/>
    <w:rsid w:val="002F0957"/>
    <w:rsid w:val="002F0C55"/>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709"/>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4E0"/>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6E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CF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3F"/>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047"/>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C8C"/>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8B8"/>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4E2"/>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C1A"/>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69A"/>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3A"/>
    <w:rsid w:val="007714F4"/>
    <w:rsid w:val="007716CD"/>
    <w:rsid w:val="0077183D"/>
    <w:rsid w:val="007718B0"/>
    <w:rsid w:val="0077204D"/>
    <w:rsid w:val="007720D7"/>
    <w:rsid w:val="007720FE"/>
    <w:rsid w:val="007725D8"/>
    <w:rsid w:val="0077344E"/>
    <w:rsid w:val="00773720"/>
    <w:rsid w:val="007739C9"/>
    <w:rsid w:val="007740F3"/>
    <w:rsid w:val="007742CE"/>
    <w:rsid w:val="00774328"/>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067"/>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9A7"/>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77A"/>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005"/>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CBD"/>
    <w:rsid w:val="009C6FA7"/>
    <w:rsid w:val="009C7122"/>
    <w:rsid w:val="009C72F0"/>
    <w:rsid w:val="009C74EE"/>
    <w:rsid w:val="009C79C8"/>
    <w:rsid w:val="009C7A81"/>
    <w:rsid w:val="009C7B0D"/>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6DE3"/>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C4"/>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20"/>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3A9"/>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628"/>
    <w:rsid w:val="00BE0B41"/>
    <w:rsid w:val="00BE0BA9"/>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0C"/>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348"/>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48"/>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2D82"/>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09C"/>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2BD"/>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F710E4446947BF36D1DD47294117814C3B9D15F15BBE74443378F89B09422B772DE25C6B23EDB337EP3I" TargetMode="External"/><Relationship Id="rId4" Type="http://schemas.openxmlformats.org/officeDocument/2006/relationships/settings" Target="settings.xml"/><Relationship Id="rId9" Type="http://schemas.openxmlformats.org/officeDocument/2006/relationships/hyperlink" Target="consultantplus://offline/ref=1ADFB5AC16D7402AF0AAC302B9A38C17C3E2B8C9D4AF96DF614C87B05581A9182CD297122075C765c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71631-4ED4-4FD2-A6FE-AA085B62A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536</Words>
  <Characters>3057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2016-03-30T09:03:00Z</cp:lastPrinted>
  <dcterms:created xsi:type="dcterms:W3CDTF">2017-02-28T07:34:00Z</dcterms:created>
  <dcterms:modified xsi:type="dcterms:W3CDTF">2017-03-01T10:43:00Z</dcterms:modified>
</cp:coreProperties>
</file>