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right"/>
        <w:outlineLvl w:val="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rPr>
          <w:rFonts w:ascii="Times New Roman" w:hAnsi="Times New Roman" w:cs="Times New Roman"/>
          <w:b/>
          <w:bCs/>
          <w:sz w:val="24"/>
          <w:szCs w:val="24"/>
        </w:rPr>
      </w:pPr>
      <w:bookmarkStart w:id="0" w:name="Par29"/>
      <w:bookmarkEnd w:id="0"/>
      <w:r>
        <w:rPr>
          <w:rFonts w:ascii="Times New Roman" w:hAnsi="Times New Roman" w:cs="Times New Roman"/>
          <w:b/>
          <w:bCs/>
          <w:sz w:val="24"/>
          <w:szCs w:val="24"/>
        </w:rPr>
        <w:t xml:space="preserve"> АДМИНИСТРАТИВНЫЙ РЕГЛАМЕНТ</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ИСПОЛНЕНИЯ ГОСУДАРСТВЕННОЙ ФУНКЦИИ ПО ОСУЩЕСТВЛЕНИЮ</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РЕГИОНАЛЬНОГО ГОСУДАРСТВЕННОГО НАДЗОРА ЗА ПРИМЕНЕНИЕМ</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ПОДЛЕЖАЩИХ ГОСУДАРСТВЕННОМУ РЕГУЛИРОВАНИЮ ЦЕН (ТАРИФОВ)</w:t>
      </w:r>
    </w:p>
    <w:p w:rsidR="00A916E8" w:rsidRDefault="00C41313" w:rsidP="00A916E8">
      <w:pPr>
        <w:autoSpaceDE w:val="0"/>
        <w:autoSpaceDN w:val="0"/>
        <w:adjustRightInd w:val="0"/>
        <w:ind w:firstLine="0"/>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ЗАКОНОДАТЕЛЬСТВОМ РОССИЙСКОЙ ФЕДЕРАЦИИ НА ТОПЛИВО ТВЕРДОЕ, ТОПЛИВО ПЕЧНОЕ БЫТОВОЕ И КЕРОСИН, РЕАЛИЗУЕМЫЕ ГРАЖДАНАМ, УПРАВЛЯЮЩИМ ОРАНИЗАЦИЯМ</w:t>
      </w:r>
      <w:r w:rsidR="00833263">
        <w:rPr>
          <w:rFonts w:ascii="Times New Roman" w:hAnsi="Times New Roman" w:cs="Times New Roman"/>
          <w:b/>
          <w:bCs/>
          <w:sz w:val="24"/>
          <w:szCs w:val="24"/>
        </w:rPr>
        <w:t>,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833263" w:rsidRDefault="00833263"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 </w:t>
      </w:r>
      <w:proofErr w:type="gramStart"/>
      <w:r>
        <w:rPr>
          <w:rFonts w:ascii="Times New Roman" w:hAnsi="Times New Roman" w:cs="Times New Roman"/>
          <w:b/>
          <w:bCs/>
          <w:sz w:val="24"/>
          <w:szCs w:val="24"/>
        </w:rPr>
        <w:t>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r w:rsidR="00833263">
        <w:rPr>
          <w:rFonts w:ascii="Times New Roman" w:hAnsi="Times New Roman" w:cs="Times New Roman"/>
          <w:b/>
          <w:bCs/>
          <w:sz w:val="24"/>
          <w:szCs w:val="24"/>
        </w:rPr>
        <w:t xml:space="preserve"> в соответствии с законодательством Российской Федерации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w:t>
      </w:r>
      <w:r w:rsidR="002E1A01">
        <w:rPr>
          <w:rFonts w:ascii="Times New Roman" w:hAnsi="Times New Roman" w:cs="Times New Roman"/>
          <w:b/>
          <w:bCs/>
          <w:sz w:val="24"/>
          <w:szCs w:val="24"/>
        </w:rPr>
        <w:t>, созданным в целях удовлетворения потребностей граждан в жилье</w:t>
      </w:r>
      <w:r w:rsidR="00FD23CA">
        <w:rPr>
          <w:rFonts w:ascii="Times New Roman" w:hAnsi="Times New Roman" w:cs="Times New Roman"/>
          <w:b/>
          <w:bCs/>
          <w:sz w:val="24"/>
          <w:szCs w:val="24"/>
        </w:rPr>
        <w:t xml:space="preserve"> </w:t>
      </w:r>
      <w:r>
        <w:rPr>
          <w:rFonts w:ascii="Times New Roman" w:hAnsi="Times New Roman" w:cs="Times New Roman"/>
          <w:b/>
          <w:bCs/>
          <w:sz w:val="24"/>
          <w:szCs w:val="24"/>
        </w:rPr>
        <w:t xml:space="preserve"> устанавливает сроки и последовательность административных процедур (действий</w:t>
      </w:r>
      <w:proofErr w:type="gramEnd"/>
      <w:r>
        <w:rPr>
          <w:rFonts w:ascii="Times New Roman" w:hAnsi="Times New Roman" w:cs="Times New Roman"/>
          <w:b/>
          <w:bCs/>
          <w:sz w:val="24"/>
          <w:szCs w:val="24"/>
        </w:rPr>
        <w:t>) при исполнении государственной функции, порядок взаимодействия между структурными подра</w:t>
      </w:r>
      <w:r w:rsidR="00FD23CA">
        <w:rPr>
          <w:rFonts w:ascii="Times New Roman" w:hAnsi="Times New Roman" w:cs="Times New Roman"/>
          <w:b/>
          <w:bCs/>
          <w:sz w:val="24"/>
          <w:szCs w:val="24"/>
        </w:rPr>
        <w:t>зделениями</w:t>
      </w:r>
      <w:proofErr w:type="gramStart"/>
      <w:r w:rsidR="00FD23CA">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должностными лицами уполномоченного органа, а также порядок взаимодействия уполномоченного органа с физическими и юридическими лицами, иными органами государственной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регулированию цен</w:t>
      </w:r>
      <w:r w:rsidR="00FD23CA">
        <w:rPr>
          <w:rFonts w:ascii="Times New Roman" w:hAnsi="Times New Roman" w:cs="Times New Roman"/>
          <w:b/>
          <w:bCs/>
          <w:sz w:val="24"/>
          <w:szCs w:val="24"/>
        </w:rPr>
        <w:t xml:space="preserve"> (тарифов)</w:t>
      </w:r>
      <w:r>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1.2. Исполнение государственной функц</w:t>
      </w:r>
      <w:r w:rsidR="00B32FC5">
        <w:rPr>
          <w:rFonts w:ascii="Times New Roman" w:hAnsi="Times New Roman" w:cs="Times New Roman"/>
          <w:b/>
          <w:bCs/>
          <w:sz w:val="24"/>
          <w:szCs w:val="24"/>
        </w:rPr>
        <w:t>ии осуществляется</w:t>
      </w:r>
      <w:r w:rsidR="002E1A01">
        <w:rPr>
          <w:rFonts w:ascii="Times New Roman" w:hAnsi="Times New Roman" w:cs="Times New Roman"/>
          <w:b/>
          <w:bCs/>
          <w:sz w:val="24"/>
          <w:szCs w:val="24"/>
        </w:rPr>
        <w:t xml:space="preserve"> администрацией Кичменгско-Городецкого муниципального района в лице</w:t>
      </w:r>
      <w:r w:rsidR="00B32FC5">
        <w:rPr>
          <w:rFonts w:ascii="Times New Roman" w:hAnsi="Times New Roman" w:cs="Times New Roman"/>
          <w:b/>
          <w:bCs/>
          <w:sz w:val="24"/>
          <w:szCs w:val="24"/>
        </w:rPr>
        <w:t xml:space="preserve"> уп</w:t>
      </w:r>
      <w:r w:rsidR="002E1A01">
        <w:rPr>
          <w:rFonts w:ascii="Times New Roman" w:hAnsi="Times New Roman" w:cs="Times New Roman"/>
          <w:b/>
          <w:bCs/>
          <w:sz w:val="24"/>
          <w:szCs w:val="24"/>
        </w:rPr>
        <w:t>равления</w:t>
      </w:r>
      <w:r w:rsidR="00B32FC5">
        <w:rPr>
          <w:rFonts w:ascii="Times New Roman" w:hAnsi="Times New Roman" w:cs="Times New Roman"/>
          <w:b/>
          <w:bCs/>
          <w:sz w:val="24"/>
          <w:szCs w:val="24"/>
        </w:rPr>
        <w:t xml:space="preserve"> по имущественным отношениям, жилищно-коммунальному хозяйству и градос</w:t>
      </w:r>
      <w:r w:rsidR="002E1A01">
        <w:rPr>
          <w:rFonts w:ascii="Times New Roman" w:hAnsi="Times New Roman" w:cs="Times New Roman"/>
          <w:b/>
          <w:bCs/>
          <w:sz w:val="24"/>
          <w:szCs w:val="24"/>
        </w:rPr>
        <w:t xml:space="preserve">троительству администрации </w:t>
      </w:r>
      <w:r w:rsidR="00B32FC5">
        <w:rPr>
          <w:rFonts w:ascii="Times New Roman" w:hAnsi="Times New Roman" w:cs="Times New Roman"/>
          <w:b/>
          <w:bCs/>
          <w:sz w:val="24"/>
          <w:szCs w:val="24"/>
        </w:rPr>
        <w:t xml:space="preserve"> района на основании Решения Муниципального Собрания Кичменгско-Городецкого муниципального района от 10.07.2017 г. №380.</w:t>
      </w:r>
    </w:p>
    <w:p w:rsidR="00C74EF6" w:rsidRDefault="00A916E8" w:rsidP="00C74EF6">
      <w:pPr>
        <w:pStyle w:val="ConsPlusNormal"/>
        <w:ind w:firstLine="540"/>
        <w:jc w:val="both"/>
        <w:rPr>
          <w:rFonts w:ascii="Times New Roman CYR" w:hAnsi="Times New Roman CYR" w:cs="Times New Roman CYR"/>
          <w:b/>
          <w:sz w:val="24"/>
          <w:szCs w:val="24"/>
        </w:rPr>
      </w:pPr>
      <w:r>
        <w:rPr>
          <w:b/>
          <w:bCs/>
          <w:sz w:val="24"/>
          <w:szCs w:val="24"/>
        </w:rPr>
        <w:t xml:space="preserve">1.3. При исполнении государственной функции уполномоченный орган взаимодействует </w:t>
      </w:r>
      <w:proofErr w:type="gramStart"/>
      <w:r>
        <w:rPr>
          <w:b/>
          <w:bCs/>
          <w:sz w:val="24"/>
          <w:szCs w:val="24"/>
        </w:rPr>
        <w:t>с</w:t>
      </w:r>
      <w:proofErr w:type="gramEnd"/>
      <w:r>
        <w:rPr>
          <w:b/>
          <w:bCs/>
          <w:sz w:val="24"/>
          <w:szCs w:val="24"/>
        </w:rPr>
        <w:t>:</w:t>
      </w:r>
      <w:r w:rsidR="00C74EF6" w:rsidRPr="00C74EF6">
        <w:rPr>
          <w:rFonts w:ascii="Times New Roman CYR" w:hAnsi="Times New Roman CYR" w:cs="Times New Roman CYR"/>
          <w:sz w:val="28"/>
          <w:szCs w:val="28"/>
        </w:rPr>
        <w:t xml:space="preserve"> </w:t>
      </w:r>
    </w:p>
    <w:p w:rsidR="00876C94" w:rsidRPr="00C74EF6" w:rsidRDefault="00876C94" w:rsidP="00876C94">
      <w:pPr>
        <w:pStyle w:val="ConsPlusNormal"/>
        <w:ind w:firstLine="540"/>
        <w:jc w:val="both"/>
        <w:rPr>
          <w:b/>
          <w:sz w:val="24"/>
          <w:szCs w:val="24"/>
        </w:rPr>
      </w:pPr>
      <w:r>
        <w:rPr>
          <w:rFonts w:ascii="Times New Roman CYR" w:hAnsi="Times New Roman CYR" w:cs="Times New Roman CYR"/>
          <w:b/>
          <w:sz w:val="24"/>
          <w:szCs w:val="24"/>
        </w:rPr>
        <w:t xml:space="preserve">- </w:t>
      </w:r>
      <w:r w:rsidRPr="00C74EF6">
        <w:rPr>
          <w:b/>
          <w:sz w:val="24"/>
          <w:szCs w:val="24"/>
        </w:rPr>
        <w:t>прокуратурой Вологодской области, прокуратурой Кичменгско-Городецкого муниципального района - по вопросам согласования проведения внеплановых выездных проверок, согласования планов проведения плановых проверок</w:t>
      </w:r>
      <w:r w:rsidRPr="00C74EF6">
        <w:rPr>
          <w:rFonts w:ascii="Times New Roman CYR" w:hAnsi="Times New Roman CYR" w:cs="Times New Roman CYR"/>
          <w:b/>
          <w:sz w:val="24"/>
          <w:szCs w:val="24"/>
        </w:rPr>
        <w:t>;</w:t>
      </w:r>
    </w:p>
    <w:p w:rsidR="00C74EF6" w:rsidRPr="00C74EF6" w:rsidRDefault="00364F4E" w:rsidP="00C74EF6">
      <w:pPr>
        <w:autoSpaceDE w:val="0"/>
        <w:autoSpaceDN w:val="0"/>
        <w:adjustRightInd w:val="0"/>
        <w:rPr>
          <w:rFonts w:ascii="Times New Roman CYR" w:hAnsi="Times New Roman CYR" w:cs="Times New Roman CYR"/>
          <w:b/>
          <w:sz w:val="24"/>
          <w:szCs w:val="24"/>
        </w:rPr>
      </w:pPr>
      <w:r>
        <w:rPr>
          <w:rFonts w:ascii="Times New Roman CYR" w:hAnsi="Times New Roman CYR" w:cs="Times New Roman CYR"/>
          <w:b/>
          <w:sz w:val="24"/>
          <w:szCs w:val="24"/>
        </w:rPr>
        <w:t xml:space="preserve">- </w:t>
      </w:r>
      <w:r w:rsidR="00C74EF6" w:rsidRPr="00C74EF6">
        <w:rPr>
          <w:rFonts w:ascii="Times New Roman CYR" w:hAnsi="Times New Roman CYR" w:cs="Times New Roman CYR"/>
          <w:b/>
          <w:sz w:val="24"/>
          <w:szCs w:val="24"/>
        </w:rPr>
        <w:t xml:space="preserve"> Управлением Федеральной налоговой службой (ФНС) </w:t>
      </w:r>
      <w:r w:rsidR="00C74EF6" w:rsidRPr="00876C94">
        <w:rPr>
          <w:rFonts w:ascii="Times New Roman" w:hAnsi="Times New Roman" w:cs="Times New Roman"/>
          <w:b/>
          <w:sz w:val="24"/>
          <w:szCs w:val="24"/>
        </w:rPr>
        <w:t>по Вологодской области</w:t>
      </w:r>
      <w:r w:rsidR="00C74EF6" w:rsidRPr="00C74EF6">
        <w:rPr>
          <w:b/>
          <w:sz w:val="24"/>
          <w:szCs w:val="24"/>
        </w:rPr>
        <w:t xml:space="preserve"> </w:t>
      </w:r>
      <w:r w:rsidR="00C74EF6" w:rsidRPr="00C74EF6">
        <w:rPr>
          <w:rFonts w:ascii="Times New Roman CYR" w:hAnsi="Times New Roman CYR" w:cs="Times New Roman CYR"/>
          <w:b/>
          <w:sz w:val="24"/>
          <w:szCs w:val="24"/>
        </w:rPr>
        <w:t>- по вопросам межведомственного информационного взаимодействия;</w:t>
      </w:r>
    </w:p>
    <w:p w:rsidR="00C74EF6" w:rsidRPr="00C74EF6" w:rsidRDefault="00C74EF6" w:rsidP="00C74EF6">
      <w:pPr>
        <w:autoSpaceDE w:val="0"/>
        <w:autoSpaceDN w:val="0"/>
        <w:adjustRightInd w:val="0"/>
        <w:rPr>
          <w:rFonts w:ascii="Times New Roman CYR" w:hAnsi="Times New Roman CYR" w:cs="Times New Roman CYR"/>
          <w:b/>
          <w:sz w:val="24"/>
          <w:szCs w:val="24"/>
        </w:rPr>
      </w:pPr>
      <w:r w:rsidRPr="00C74EF6">
        <w:rPr>
          <w:rFonts w:ascii="Times New Roman CYR" w:hAnsi="Times New Roman CYR" w:cs="Times New Roman CYR"/>
          <w:b/>
          <w:sz w:val="24"/>
          <w:szCs w:val="24"/>
        </w:rPr>
        <w:t xml:space="preserve">- </w:t>
      </w:r>
      <w:r w:rsidRPr="00C74EF6">
        <w:rPr>
          <w:rFonts w:ascii="Times New Roman" w:hAnsi="Times New Roman" w:cs="Times New Roman"/>
          <w:b/>
          <w:sz w:val="24"/>
          <w:szCs w:val="24"/>
        </w:rPr>
        <w:t>Управлением МВД России по Вологодской области</w:t>
      </w:r>
      <w:r w:rsidRPr="00C74EF6">
        <w:rPr>
          <w:rFonts w:ascii="Times New Roman CYR" w:hAnsi="Times New Roman CYR" w:cs="Times New Roman CYR"/>
          <w:b/>
          <w:sz w:val="24"/>
          <w:szCs w:val="24"/>
        </w:rPr>
        <w:t xml:space="preserve"> - по вопросам межведомственного информационного взаимодействия;</w:t>
      </w:r>
    </w:p>
    <w:p w:rsidR="00C74EF6" w:rsidRPr="00C74EF6" w:rsidRDefault="00364F4E" w:rsidP="00C74EF6">
      <w:pPr>
        <w:pStyle w:val="ConsPlusNormal"/>
        <w:ind w:firstLine="708"/>
        <w:jc w:val="both"/>
        <w:rPr>
          <w:b/>
          <w:sz w:val="24"/>
          <w:szCs w:val="24"/>
        </w:rPr>
      </w:pPr>
      <w:r>
        <w:rPr>
          <w:b/>
          <w:sz w:val="24"/>
          <w:szCs w:val="24"/>
        </w:rPr>
        <w:t xml:space="preserve"> - </w:t>
      </w:r>
      <w:r w:rsidR="00C74EF6" w:rsidRPr="00C74EF6">
        <w:rPr>
          <w:b/>
          <w:sz w:val="24"/>
          <w:szCs w:val="24"/>
        </w:rPr>
        <w:t xml:space="preserve"> </w:t>
      </w:r>
      <w:r w:rsidR="00C74EF6">
        <w:rPr>
          <w:b/>
          <w:sz w:val="24"/>
          <w:szCs w:val="24"/>
        </w:rPr>
        <w:t>Департаментом топливно-энергетического комплекса и тарифного регулирования</w:t>
      </w:r>
      <w:r w:rsidR="00C74EF6" w:rsidRPr="00C74EF6">
        <w:rPr>
          <w:b/>
          <w:sz w:val="24"/>
          <w:szCs w:val="24"/>
        </w:rPr>
        <w:t xml:space="preserve"> Вологодской области - по вопросам отдельных государственных полномочий в </w:t>
      </w:r>
      <w:r w:rsidR="00C74EF6">
        <w:rPr>
          <w:b/>
          <w:sz w:val="24"/>
          <w:szCs w:val="24"/>
        </w:rPr>
        <w:t>части установления цен (тарифов) на твердое топливо, топливо печное бытовое и керосин, реализуемые гражданам, управляющим организ</w:t>
      </w:r>
      <w:r w:rsidR="00876C94">
        <w:rPr>
          <w:b/>
          <w:sz w:val="24"/>
          <w:szCs w:val="24"/>
        </w:rPr>
        <w:t>ациям, товариществам собственник</w:t>
      </w:r>
      <w:r w:rsidR="00C74EF6">
        <w:rPr>
          <w:b/>
          <w:sz w:val="24"/>
          <w:szCs w:val="24"/>
        </w:rPr>
        <w:t xml:space="preserve">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w:t>
      </w:r>
      <w:proofErr w:type="gramStart"/>
      <w:r w:rsidR="00C74EF6">
        <w:rPr>
          <w:b/>
          <w:sz w:val="24"/>
          <w:szCs w:val="24"/>
        </w:rPr>
        <w:t>в</w:t>
      </w:r>
      <w:proofErr w:type="gramEnd"/>
      <w:r w:rsidR="00C74EF6">
        <w:rPr>
          <w:b/>
          <w:sz w:val="24"/>
          <w:szCs w:val="24"/>
        </w:rPr>
        <w:t xml:space="preserve"> жилье</w:t>
      </w:r>
      <w:r w:rsidR="00C74EF6" w:rsidRPr="00C74EF6">
        <w:rPr>
          <w:b/>
          <w:sz w:val="24"/>
          <w:szCs w:val="24"/>
        </w:rPr>
        <w:t xml:space="preserve">; по вопросам </w:t>
      </w:r>
      <w:r w:rsidR="00C74EF6" w:rsidRPr="00C74EF6">
        <w:rPr>
          <w:rFonts w:ascii="Times New Roman CYR" w:hAnsi="Times New Roman CYR" w:cs="Times New Roman CYR"/>
          <w:b/>
          <w:sz w:val="24"/>
          <w:szCs w:val="24"/>
        </w:rPr>
        <w:t>межведомственного информационного взаимодействия;</w:t>
      </w:r>
    </w:p>
    <w:p w:rsidR="00C74EF6" w:rsidRPr="00C74EF6" w:rsidRDefault="00C74EF6" w:rsidP="00C74EF6">
      <w:pPr>
        <w:autoSpaceDE w:val="0"/>
        <w:autoSpaceDN w:val="0"/>
        <w:adjustRightInd w:val="0"/>
        <w:rPr>
          <w:rFonts w:ascii="Times New Roman CYR" w:hAnsi="Times New Roman CYR" w:cs="Times New Roman CYR"/>
          <w:b/>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1.4. Перечень нормативных правовых актов, регулирующих исполнение государственной функции, с указанием их реквизитов: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5" w:history="1">
        <w:r>
          <w:rPr>
            <w:rFonts w:ascii="Times New Roman" w:hAnsi="Times New Roman" w:cs="Times New Roman"/>
            <w:b/>
            <w:bCs/>
            <w:color w:val="0000FF"/>
            <w:sz w:val="24"/>
            <w:szCs w:val="24"/>
          </w:rPr>
          <w:t>Конституция</w:t>
        </w:r>
      </w:hyperlink>
      <w:r>
        <w:rPr>
          <w:rFonts w:ascii="Times New Roman" w:hAnsi="Times New Roman" w:cs="Times New Roman"/>
          <w:b/>
          <w:bCs/>
          <w:sz w:val="24"/>
          <w:szCs w:val="24"/>
        </w:rPr>
        <w:t xml:space="preserve">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Гражданский </w:t>
      </w:r>
      <w:hyperlink r:id="rId6" w:history="1">
        <w:r>
          <w:rPr>
            <w:rFonts w:ascii="Times New Roman" w:hAnsi="Times New Roman" w:cs="Times New Roman"/>
            <w:b/>
            <w:bCs/>
            <w:color w:val="0000FF"/>
            <w:sz w:val="24"/>
            <w:szCs w:val="24"/>
          </w:rPr>
          <w:t>кодекс</w:t>
        </w:r>
      </w:hyperlink>
      <w:r>
        <w:rPr>
          <w:rFonts w:ascii="Times New Roman" w:hAnsi="Times New Roman" w:cs="Times New Roman"/>
          <w:b/>
          <w:bCs/>
          <w:sz w:val="24"/>
          <w:szCs w:val="24"/>
        </w:rPr>
        <w:t xml:space="preserve"> Российской Федерации (часть первая) от 30.11.1994 N 51-ФЗ;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7" w:history="1">
        <w:r>
          <w:rPr>
            <w:rFonts w:ascii="Times New Roman" w:hAnsi="Times New Roman" w:cs="Times New Roman"/>
            <w:b/>
            <w:bCs/>
            <w:color w:val="0000FF"/>
            <w:sz w:val="24"/>
            <w:szCs w:val="24"/>
          </w:rPr>
          <w:t>Кодекс</w:t>
        </w:r>
      </w:hyperlink>
      <w:r>
        <w:rPr>
          <w:rFonts w:ascii="Times New Roman" w:hAnsi="Times New Roman" w:cs="Times New Roman"/>
          <w:b/>
          <w:bCs/>
          <w:sz w:val="24"/>
          <w:szCs w:val="24"/>
        </w:rPr>
        <w:t xml:space="preserve"> Российской Федерации об административных правонарушениях от 30.12.2001 N 195-ФЗ;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 xml:space="preserve">- Федеральный </w:t>
      </w:r>
      <w:hyperlink r:id="rId8"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06.10.2003 N 131-ФЗ "Об общих принципах организации местного самоуправления в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9"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10"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02.05.2006 N 59-ФЗ "О порядке рассмотрения обращений граждан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11"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27.07.2006 N 152-ФЗ "О персональных данных";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Федеральный </w:t>
      </w:r>
      <w:hyperlink r:id="rId12"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от 12 апреля 2010 года N 61-ФЗ "Об обращении лекарственных средств";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13" w:history="1">
        <w:r>
          <w:rPr>
            <w:rFonts w:ascii="Times New Roman" w:hAnsi="Times New Roman" w:cs="Times New Roman"/>
            <w:b/>
            <w:bCs/>
            <w:color w:val="0000FF"/>
            <w:sz w:val="24"/>
            <w:szCs w:val="24"/>
          </w:rPr>
          <w:t>постановление</w:t>
        </w:r>
      </w:hyperlink>
      <w:r>
        <w:rPr>
          <w:rFonts w:ascii="Times New Roman" w:hAnsi="Times New Roman" w:cs="Times New Roman"/>
          <w:b/>
          <w:bCs/>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b/>
          <w:bCs/>
          <w:sz w:val="24"/>
          <w:szCs w:val="24"/>
        </w:rPr>
        <w:t>контроля ежегодных планов проведения плановых проверок юридических лиц</w:t>
      </w:r>
      <w:proofErr w:type="gramEnd"/>
      <w:r>
        <w:rPr>
          <w:rFonts w:ascii="Times New Roman" w:hAnsi="Times New Roman" w:cs="Times New Roman"/>
          <w:b/>
          <w:bCs/>
          <w:sz w:val="24"/>
          <w:szCs w:val="24"/>
        </w:rPr>
        <w:t xml:space="preserve"> и индивидуальных предпринимателей";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14" w:history="1">
        <w:r>
          <w:rPr>
            <w:rFonts w:ascii="Times New Roman" w:hAnsi="Times New Roman" w:cs="Times New Roman"/>
            <w:b/>
            <w:bCs/>
            <w:color w:val="0000FF"/>
            <w:sz w:val="24"/>
            <w:szCs w:val="24"/>
          </w:rPr>
          <w:t>приказ</w:t>
        </w:r>
      </w:hyperlink>
      <w:r>
        <w:rPr>
          <w:rFonts w:ascii="Times New Roman" w:hAnsi="Times New Roman" w:cs="Times New Roman"/>
          <w:b/>
          <w:bCs/>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w:t>
      </w:r>
      <w:hyperlink r:id="rId15" w:history="1">
        <w:r>
          <w:rPr>
            <w:rFonts w:ascii="Times New Roman" w:hAnsi="Times New Roman" w:cs="Times New Roman"/>
            <w:b/>
            <w:bCs/>
            <w:color w:val="0000FF"/>
            <w:sz w:val="24"/>
            <w:szCs w:val="24"/>
          </w:rPr>
          <w:t>Закон</w:t>
        </w:r>
      </w:hyperlink>
      <w:r>
        <w:rPr>
          <w:rFonts w:ascii="Times New Roman" w:hAnsi="Times New Roman" w:cs="Times New Roman"/>
          <w:b/>
          <w:bCs/>
          <w:sz w:val="24"/>
          <w:szCs w:val="24"/>
        </w:rPr>
        <w:t xml:space="preserve"> Вологодской области от 05.10.2006 N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p w:rsidR="00C41313" w:rsidRDefault="00C41313" w:rsidP="00C41313">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-Решение Муниципального Собрания Кичменгско-Городецкого муниципального района от 10.07.2017 г. №380.</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настоящий Административный регламент.</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1.5. 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Федерации на следующие товары (услуги):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w:t>
      </w:r>
      <w:r w:rsidR="00B32FC5">
        <w:rPr>
          <w:rFonts w:ascii="Times New Roman" w:hAnsi="Times New Roman" w:cs="Times New Roman"/>
          <w:b/>
          <w:bCs/>
          <w:sz w:val="24"/>
          <w:szCs w:val="24"/>
        </w:rPr>
        <w:t>потребностей граждан в жилье</w:t>
      </w:r>
      <w:proofErr w:type="gramStart"/>
      <w:r w:rsidR="00B32FC5">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1.6. Контроль деятельности органов местного самоуправления при организации государственного контроля (надзора) осуществляется с соблюдением требований Федерального </w:t>
      </w:r>
      <w:hyperlink r:id="rId16"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6 октября 2003 года N 131-ФЗ "Об общих принципах организации местного самоуправления в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1.7. При осуществлении государственной функции должностные лица уполномоченного органа вправе: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запрашивать и получать от субъектов проверки сведения о соблюдении ими обязательных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привлекать к проведению мероприятий по региональному государственному надзору экспертов и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w:t>
      </w:r>
      <w:proofErr w:type="spellStart"/>
      <w:r>
        <w:rPr>
          <w:rFonts w:ascii="Times New Roman" w:hAnsi="Times New Roman" w:cs="Times New Roman"/>
          <w:b/>
          <w:bCs/>
          <w:sz w:val="24"/>
          <w:szCs w:val="24"/>
        </w:rPr>
        <w:t>аффилированными</w:t>
      </w:r>
      <w:proofErr w:type="spellEnd"/>
      <w:r>
        <w:rPr>
          <w:rFonts w:ascii="Times New Roman" w:hAnsi="Times New Roman" w:cs="Times New Roman"/>
          <w:b/>
          <w:bCs/>
          <w:sz w:val="24"/>
          <w:szCs w:val="24"/>
        </w:rPr>
        <w:t xml:space="preserve"> лицами проверяемых лиц.</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 При осуществлении государственной функции должностные лица уполномоченного органа обязаны: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1.8.2. соблюдать законодательство Российской Федерации, права и законные интересы хозяйствующего субъекта, проверка которого проводится;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1.8.3. проводить проверку на основании распоряжения (приказа) руководителя, заместителя руководителя уполномоченного орган</w:t>
      </w:r>
      <w:proofErr w:type="gramStart"/>
      <w:r>
        <w:rPr>
          <w:rFonts w:ascii="Times New Roman" w:hAnsi="Times New Roman" w:cs="Times New Roman"/>
          <w:b/>
          <w:bCs/>
          <w:sz w:val="24"/>
          <w:szCs w:val="24"/>
        </w:rPr>
        <w:t>а о ее</w:t>
      </w:r>
      <w:proofErr w:type="gramEnd"/>
      <w:r>
        <w:rPr>
          <w:rFonts w:ascii="Times New Roman" w:hAnsi="Times New Roman" w:cs="Times New Roman"/>
          <w:b/>
          <w:bCs/>
          <w:sz w:val="24"/>
          <w:szCs w:val="24"/>
        </w:rPr>
        <w:t xml:space="preserve"> проведении в соответствии с ее назначением;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1.8.4.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cs="Times New Roman"/>
          <w:b/>
          <w:bCs/>
          <w:sz w:val="24"/>
          <w:szCs w:val="24"/>
        </w:rPr>
        <w:lastRenderedPageBreak/>
        <w:t xml:space="preserve">распоряжения (приказа) руководителя, заместителя руководителя уполномоченного органа и в случае, предусмотренном </w:t>
      </w:r>
      <w:hyperlink r:id="rId17" w:history="1">
        <w:r>
          <w:rPr>
            <w:rFonts w:ascii="Times New Roman" w:hAnsi="Times New Roman" w:cs="Times New Roman"/>
            <w:b/>
            <w:bCs/>
            <w:color w:val="0000FF"/>
            <w:sz w:val="24"/>
            <w:szCs w:val="24"/>
          </w:rPr>
          <w:t>частью 5 статьи 10</w:t>
        </w:r>
      </w:hyperlink>
      <w:r>
        <w:rPr>
          <w:rFonts w:ascii="Times New Roman" w:hAnsi="Times New Roman" w:cs="Times New Roman"/>
          <w:b/>
          <w:bCs/>
          <w:sz w:val="24"/>
          <w:szCs w:val="24"/>
        </w:rPr>
        <w:t xml:space="preserve"> Федерального закона от 26.12.2008 N 294-ФЗ, копии документа о согласовании проведения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1.8.5. не препятствовать руководителю, иному должностному лицу, уполномоченному представителю хозяйствующего субъекта присутствовать при проведении проверки и давать разъяснения по вопросам, относящимся к предмету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1.8.6. предоставлять руководителю, иному должностному лицу, уполномоченному представителю хозяйствующего субъекта, присутствующим при проведении проверки, информацию и документы, относящиеся к предмету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1.8.7. знакомить руководителя, иное должностное лицо или уполномоченного представителя хозяйствующего субъекта с результатами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1.8.8. знакомить руководителя, иное должностное лицо или уполномоченного представителя хозяйствующего субъекта с документами и (или) информацией, полученными в рамках межведомственного информационного взаимодействия;</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b/>
          <w:bCs/>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хозяйствующего субъекта;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1.8.10. доказывать обоснованность своих действий при их обжаловании хозяйствующим субъектом в порядке, установленном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1.8.11. соблюдать сроки проведения проверки, установленные Федеральным </w:t>
      </w:r>
      <w:hyperlink r:id="rId18"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26.12.2008 N 294-ФЗ;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1.8.12. не требовать от хозяйствующего субъекта документы и иные сведения, предоставление которых не предусмотрено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1.8.13. перед началом проведения выездной проверки по просьбе руководителя, иного должностного лица, уполномоченного представителя хозяйствующего субъекта ознакомить их с положениями настоящего Административного регламента;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1.8.14. осуществлять запись о проведенной проверке в журнале учета проверок в случае его наличия у хозяйствующего субъекта;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1.8.15. осуществлять в пределах своей компетенции производство по делам об административных правонарушениях;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1.8.16. осуществлять внесение информации в единый реестр проверок в соответствии с </w:t>
      </w:r>
      <w:hyperlink r:id="rId19" w:history="1">
        <w:r>
          <w:rPr>
            <w:rFonts w:ascii="Times New Roman" w:hAnsi="Times New Roman" w:cs="Times New Roman"/>
            <w:b/>
            <w:bCs/>
            <w:color w:val="0000FF"/>
            <w:sz w:val="24"/>
            <w:szCs w:val="24"/>
          </w:rPr>
          <w:t>Правилами</w:t>
        </w:r>
      </w:hyperlink>
      <w:r>
        <w:rPr>
          <w:rFonts w:ascii="Times New Roman" w:hAnsi="Times New Roman" w:cs="Times New Roman"/>
          <w:b/>
          <w:bCs/>
          <w:sz w:val="24"/>
          <w:szCs w:val="24"/>
        </w:rPr>
        <w:t xml:space="preserve"> формирования и ведения единого реестра проверок, утвержденными постановлением Правительства Российской Федерации от 28.04.2015 N 415.</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 При осуществлении государственной функции должностные лица уполномоченного органа не вправе: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1.9.4. осуществлять плановую или внеплановую выездную проверку в случае отсутствия при ее проведении руководителя (иного уполномоченного им лица) хозяйствующего субъекта, за исключением случая проведения такой проверки по основанию, предусмотренному </w:t>
      </w:r>
      <w:hyperlink r:id="rId20" w:history="1">
        <w:r>
          <w:rPr>
            <w:rFonts w:ascii="Times New Roman" w:hAnsi="Times New Roman" w:cs="Times New Roman"/>
            <w:b/>
            <w:bCs/>
            <w:color w:val="0000FF"/>
            <w:sz w:val="24"/>
            <w:szCs w:val="24"/>
          </w:rPr>
          <w:t>подпунктом "б" пункта 2 части 2 статьи 10</w:t>
        </w:r>
      </w:hyperlink>
      <w:r>
        <w:rPr>
          <w:rFonts w:ascii="Times New Roman" w:hAnsi="Times New Roman" w:cs="Times New Roman"/>
          <w:b/>
          <w:bCs/>
          <w:sz w:val="24"/>
          <w:szCs w:val="24"/>
        </w:rPr>
        <w:t xml:space="preserve"> Федерального закона от 26.12.2008 N 294-ФЗ;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1.9.5.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1.9.6. превышать установленные сроки проведения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1.9.7. осуществлять выдачу хозяйствующему субъекту предписаний или предложений о проведении за их счет мероприятий по контролю;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1.9.8.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1.9.9. требовать от хозяйствующего субъекта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1"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1.9.10. требовать от хозяйствующего субъекта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(выбрать) вправе запрашивать необходимые документы и (или) информацию в рамках межведомственного информационного взаимодействия.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 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1.10.1. непосредственно присутствовать при проведении проверки, давать объяснения по вопросам, относящимся к предмету проверки и предоставление которой предусмотрено Федеральным </w:t>
      </w:r>
      <w:hyperlink r:id="rId22"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26.12.2008 N 294-ФЗ;</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1.10.2. получать от должностных лиц уполномоченного органа информацию, которая относится к предмету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1.10.4. обжаловать действия (бездействие) должностных лиц уполномоченного органа,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1.10.5. привлекать уполномоченного по защите прав предпринимателей в субъекте Российской Федерации к участию в проверке;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1.10.6.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1.10.7. </w:t>
      </w:r>
      <w:proofErr w:type="gramStart"/>
      <w:r>
        <w:rPr>
          <w:rFonts w:ascii="Times New Roman" w:hAnsi="Times New Roman" w:cs="Times New Roman"/>
          <w:b/>
          <w:bCs/>
          <w:sz w:val="24"/>
          <w:szCs w:val="24"/>
        </w:rPr>
        <w:t>предоставлять документы</w:t>
      </w:r>
      <w:proofErr w:type="gramEnd"/>
      <w:r>
        <w:rPr>
          <w:rFonts w:ascii="Times New Roman" w:hAnsi="Times New Roman" w:cs="Times New Roman"/>
          <w:b/>
          <w:bCs/>
          <w:sz w:val="24"/>
          <w:szCs w:val="24"/>
        </w:rPr>
        <w:t xml:space="preserve"> и (или) информацию, запрашиваемые в рамках межведомственного информационного взаимодействия, в уполномоченные органы по собственной инициативе.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1.11. Руководитель, иное должностное лицо, уполномоченный представитель хозяйствующего субъекта при проведении проверки обязан:</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1.11.1.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1.11.2.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1.12. Результатом исполнения государственной функции является выявление: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факта нарушения предъявляемых обязательных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отсутствия факта нарушения предъявляемых обязательных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1.13. </w:t>
      </w:r>
      <w:proofErr w:type="gramStart"/>
      <w:r>
        <w:rPr>
          <w:rFonts w:ascii="Times New Roman" w:hAnsi="Times New Roman" w:cs="Times New Roman"/>
          <w:b/>
          <w:bCs/>
          <w:sz w:val="24"/>
          <w:szCs w:val="24"/>
        </w:rPr>
        <w:t xml:space="preserve">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 и </w:t>
      </w:r>
      <w:hyperlink r:id="rId23"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xml:space="preserve">, которые установлены Правительством Российской </w:t>
      </w:r>
      <w:r>
        <w:rPr>
          <w:rFonts w:ascii="Times New Roman" w:hAnsi="Times New Roman" w:cs="Times New Roman"/>
          <w:b/>
          <w:bCs/>
          <w:sz w:val="24"/>
          <w:szCs w:val="24"/>
        </w:rPr>
        <w:lastRenderedPageBreak/>
        <w:t xml:space="preserve">Федерации, в том числе в электронной форме, документы и (или) информацию, включенные в </w:t>
      </w:r>
      <w:hyperlink r:id="rId24" w:history="1">
        <w:r>
          <w:rPr>
            <w:rFonts w:ascii="Times New Roman" w:hAnsi="Times New Roman" w:cs="Times New Roman"/>
            <w:b/>
            <w:bCs/>
            <w:color w:val="0000FF"/>
            <w:sz w:val="24"/>
            <w:szCs w:val="24"/>
          </w:rPr>
          <w:t>Перечень</w:t>
        </w:r>
      </w:hyperlink>
      <w:r>
        <w:rPr>
          <w:rFonts w:ascii="Times New Roman" w:hAnsi="Times New Roman" w:cs="Times New Roman"/>
          <w:b/>
          <w:bCs/>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w:t>
      </w:r>
      <w:proofErr w:type="gramEnd"/>
      <w:r>
        <w:rPr>
          <w:rFonts w:ascii="Times New Roman" w:hAnsi="Times New Roman" w:cs="Times New Roman"/>
          <w:b/>
          <w:bCs/>
          <w:sz w:val="24"/>
          <w:szCs w:val="24"/>
        </w:rPr>
        <w:t xml:space="preserve">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Pr>
          <w:rFonts w:ascii="Times New Roman" w:hAnsi="Times New Roman" w:cs="Times New Roman"/>
          <w:b/>
          <w:bCs/>
          <w:sz w:val="24"/>
          <w:szCs w:val="24"/>
        </w:rPr>
        <w:t>утвержденный</w:t>
      </w:r>
      <w:proofErr w:type="gramEnd"/>
      <w:r>
        <w:rPr>
          <w:rFonts w:ascii="Times New Roman" w:hAnsi="Times New Roman" w:cs="Times New Roman"/>
          <w:b/>
          <w:bCs/>
          <w:sz w:val="24"/>
          <w:szCs w:val="24"/>
        </w:rPr>
        <w:t xml:space="preserve"> распоряжением Правительства Российской Федерации от 19 апреля 2016 года N 724-р, а именно:</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сведения из Единого государственного реестра юридических лиц;</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сведения из Единого государственного реестра индивидуальных предпринимателей;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сведения из единого реестра субъектов малого и среднего предпринимательства.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Pr="00833263" w:rsidRDefault="00A916E8" w:rsidP="00A916E8">
      <w:pPr>
        <w:autoSpaceDE w:val="0"/>
        <w:autoSpaceDN w:val="0"/>
        <w:adjustRightInd w:val="0"/>
        <w:ind w:firstLine="0"/>
        <w:jc w:val="center"/>
        <w:outlineLvl w:val="1"/>
        <w:rPr>
          <w:rFonts w:ascii="Times New Roman" w:hAnsi="Times New Roman" w:cs="Times New Roman"/>
          <w:b/>
          <w:bCs/>
          <w:color w:val="FF0000"/>
          <w:sz w:val="24"/>
          <w:szCs w:val="24"/>
        </w:rPr>
      </w:pPr>
      <w:r w:rsidRPr="00833263">
        <w:rPr>
          <w:rFonts w:ascii="Times New Roman" w:hAnsi="Times New Roman" w:cs="Times New Roman"/>
          <w:b/>
          <w:bCs/>
          <w:color w:val="FF0000"/>
          <w:sz w:val="24"/>
          <w:szCs w:val="24"/>
        </w:rPr>
        <w:t>II. Требования к порядку исполнения</w:t>
      </w:r>
    </w:p>
    <w:p w:rsidR="00A916E8" w:rsidRPr="00833263" w:rsidRDefault="00A916E8" w:rsidP="00A916E8">
      <w:pPr>
        <w:autoSpaceDE w:val="0"/>
        <w:autoSpaceDN w:val="0"/>
        <w:adjustRightInd w:val="0"/>
        <w:ind w:firstLine="0"/>
        <w:jc w:val="center"/>
        <w:rPr>
          <w:rFonts w:ascii="Times New Roman" w:hAnsi="Times New Roman" w:cs="Times New Roman"/>
          <w:b/>
          <w:bCs/>
          <w:color w:val="FF0000"/>
          <w:sz w:val="24"/>
          <w:szCs w:val="24"/>
        </w:rPr>
      </w:pPr>
      <w:r w:rsidRPr="00833263">
        <w:rPr>
          <w:rFonts w:ascii="Times New Roman" w:hAnsi="Times New Roman" w:cs="Times New Roman"/>
          <w:b/>
          <w:bCs/>
          <w:color w:val="FF0000"/>
          <w:sz w:val="24"/>
          <w:szCs w:val="24"/>
        </w:rPr>
        <w:t>государственной функции по осуществлению</w:t>
      </w:r>
    </w:p>
    <w:p w:rsidR="00A916E8" w:rsidRPr="00833263" w:rsidRDefault="00A916E8" w:rsidP="00A916E8">
      <w:pPr>
        <w:autoSpaceDE w:val="0"/>
        <w:autoSpaceDN w:val="0"/>
        <w:adjustRightInd w:val="0"/>
        <w:ind w:firstLine="0"/>
        <w:jc w:val="center"/>
        <w:rPr>
          <w:rFonts w:ascii="Times New Roman" w:hAnsi="Times New Roman" w:cs="Times New Roman"/>
          <w:b/>
          <w:bCs/>
          <w:color w:val="FF0000"/>
          <w:sz w:val="24"/>
          <w:szCs w:val="24"/>
        </w:rPr>
      </w:pPr>
      <w:r w:rsidRPr="00833263">
        <w:rPr>
          <w:rFonts w:ascii="Times New Roman" w:hAnsi="Times New Roman" w:cs="Times New Roman"/>
          <w:b/>
          <w:bCs/>
          <w:color w:val="FF0000"/>
          <w:sz w:val="24"/>
          <w:szCs w:val="24"/>
        </w:rPr>
        <w:t>регионального государственного контроля (надзора)</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об исполнении</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функции по осуществлению</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регионального государственного контроля (надзора)</w:t>
      </w:r>
    </w:p>
    <w:p w:rsidR="00605F7D" w:rsidRDefault="00605F7D" w:rsidP="00A916E8">
      <w:pPr>
        <w:autoSpaceDE w:val="0"/>
        <w:autoSpaceDN w:val="0"/>
        <w:adjustRightInd w:val="0"/>
        <w:ind w:firstLine="0"/>
        <w:jc w:val="center"/>
        <w:rPr>
          <w:rFonts w:ascii="Times New Roman" w:hAnsi="Times New Roman" w:cs="Times New Roman"/>
          <w:b/>
          <w:bCs/>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 Порядок информирования</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об исполнении государственной функции</w:t>
      </w:r>
    </w:p>
    <w:p w:rsidR="00B313D1" w:rsidRPr="00605F7D" w:rsidRDefault="00B313D1"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2.1.1. Информация о месте нахождения органа местного самоуправления:</w:t>
      </w:r>
    </w:p>
    <w:p w:rsidR="00B313D1" w:rsidRPr="00605F7D" w:rsidRDefault="00B313D1"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Почтовый адрес органа местного самоуправления:</w:t>
      </w:r>
      <w:r w:rsidRPr="00605F7D">
        <w:rPr>
          <w:rFonts w:ascii="Times New Roman" w:hAnsi="Times New Roman" w:cs="Times New Roman"/>
          <w:b/>
          <w:color w:val="C9D6E0"/>
          <w:sz w:val="24"/>
          <w:szCs w:val="24"/>
        </w:rPr>
        <w:t xml:space="preserve"> </w:t>
      </w:r>
      <w:r w:rsidRPr="00605F7D">
        <w:rPr>
          <w:rFonts w:ascii="Times New Roman" w:hAnsi="Times New Roman" w:cs="Times New Roman"/>
          <w:b/>
          <w:color w:val="C9D6E0"/>
          <w:sz w:val="24"/>
          <w:szCs w:val="24"/>
        </w:rPr>
        <w:br/>
      </w:r>
      <w:r w:rsidRPr="00605F7D">
        <w:rPr>
          <w:rFonts w:ascii="Times New Roman" w:hAnsi="Times New Roman" w:cs="Times New Roman"/>
          <w:b/>
          <w:sz w:val="24"/>
          <w:szCs w:val="24"/>
        </w:rPr>
        <w:t xml:space="preserve">161400, с. </w:t>
      </w:r>
      <w:proofErr w:type="spellStart"/>
      <w:r w:rsidRPr="00605F7D">
        <w:rPr>
          <w:rFonts w:ascii="Times New Roman" w:hAnsi="Times New Roman" w:cs="Times New Roman"/>
          <w:b/>
          <w:sz w:val="24"/>
          <w:szCs w:val="24"/>
        </w:rPr>
        <w:t>Кичменгский</w:t>
      </w:r>
      <w:proofErr w:type="spellEnd"/>
      <w:r w:rsidRPr="00605F7D">
        <w:rPr>
          <w:rFonts w:ascii="Times New Roman" w:hAnsi="Times New Roman" w:cs="Times New Roman"/>
          <w:b/>
          <w:sz w:val="24"/>
          <w:szCs w:val="24"/>
        </w:rPr>
        <w:t xml:space="preserve"> Городок, ул. </w:t>
      </w:r>
      <w:proofErr w:type="gramStart"/>
      <w:r w:rsidRPr="00605F7D">
        <w:rPr>
          <w:rFonts w:ascii="Times New Roman" w:hAnsi="Times New Roman" w:cs="Times New Roman"/>
          <w:b/>
          <w:sz w:val="24"/>
          <w:szCs w:val="24"/>
        </w:rPr>
        <w:t>Центральная</w:t>
      </w:r>
      <w:proofErr w:type="gramEnd"/>
      <w:r w:rsidRPr="00605F7D">
        <w:rPr>
          <w:rFonts w:ascii="Times New Roman" w:hAnsi="Times New Roman" w:cs="Times New Roman"/>
          <w:b/>
          <w:sz w:val="24"/>
          <w:szCs w:val="24"/>
        </w:rPr>
        <w:t>, д.7</w:t>
      </w:r>
    </w:p>
    <w:p w:rsidR="00B313D1" w:rsidRPr="00605F7D" w:rsidRDefault="00B313D1" w:rsidP="00605F7D">
      <w:pPr>
        <w:pStyle w:val="a3"/>
        <w:rPr>
          <w:rFonts w:ascii="Times New Roman" w:hAnsi="Times New Roman" w:cs="Times New Roman"/>
          <w:b/>
          <w:sz w:val="24"/>
          <w:szCs w:val="24"/>
        </w:rPr>
      </w:pPr>
    </w:p>
    <w:tbl>
      <w:tblPr>
        <w:tblW w:w="0" w:type="auto"/>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4"/>
        <w:gridCol w:w="3284"/>
      </w:tblGrid>
      <w:tr w:rsidR="00B313D1" w:rsidRPr="00605F7D" w:rsidTr="00605F7D">
        <w:trPr>
          <w:jc w:val="center"/>
        </w:trPr>
        <w:tc>
          <w:tcPr>
            <w:tcW w:w="4944"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Электронный адрес органа местного самоуправления:</w:t>
            </w:r>
          </w:p>
        </w:tc>
        <w:tc>
          <w:tcPr>
            <w:tcW w:w="3284" w:type="dxa"/>
          </w:tcPr>
          <w:p w:rsidR="00B313D1" w:rsidRPr="00605F7D" w:rsidRDefault="00B313D1" w:rsidP="00605F7D">
            <w:pPr>
              <w:pStyle w:val="a3"/>
              <w:ind w:firstLine="0"/>
              <w:rPr>
                <w:rFonts w:ascii="Times New Roman" w:hAnsi="Times New Roman" w:cs="Times New Roman"/>
                <w:b/>
                <w:sz w:val="24"/>
                <w:szCs w:val="24"/>
              </w:rPr>
            </w:pPr>
            <w:proofErr w:type="spellStart"/>
            <w:r w:rsidRPr="00605F7D">
              <w:rPr>
                <w:rFonts w:ascii="Times New Roman" w:hAnsi="Times New Roman" w:cs="Times New Roman"/>
                <w:b/>
                <w:sz w:val="24"/>
                <w:szCs w:val="24"/>
              </w:rPr>
              <w:t>k</w:t>
            </w:r>
            <w:r w:rsidRPr="00605F7D">
              <w:rPr>
                <w:rFonts w:ascii="Times New Roman" w:hAnsi="Times New Roman" w:cs="Times New Roman"/>
                <w:b/>
                <w:sz w:val="24"/>
                <w:szCs w:val="24"/>
                <w:lang w:val="en-US"/>
              </w:rPr>
              <w:t>gadm@mail</w:t>
            </w:r>
            <w:proofErr w:type="spellEnd"/>
            <w:r w:rsidRPr="00605F7D">
              <w:rPr>
                <w:rFonts w:ascii="Times New Roman" w:hAnsi="Times New Roman" w:cs="Times New Roman"/>
                <w:b/>
                <w:sz w:val="24"/>
                <w:szCs w:val="24"/>
              </w:rPr>
              <w:t>.</w:t>
            </w:r>
            <w:proofErr w:type="spellStart"/>
            <w:r w:rsidRPr="00605F7D">
              <w:rPr>
                <w:rFonts w:ascii="Times New Roman" w:hAnsi="Times New Roman" w:cs="Times New Roman"/>
                <w:b/>
                <w:sz w:val="24"/>
                <w:szCs w:val="24"/>
              </w:rPr>
              <w:t>ru</w:t>
            </w:r>
            <w:proofErr w:type="spellEnd"/>
          </w:p>
        </w:tc>
      </w:tr>
      <w:tr w:rsidR="00B313D1" w:rsidRPr="00605F7D" w:rsidTr="00605F7D">
        <w:trPr>
          <w:jc w:val="center"/>
        </w:trPr>
        <w:tc>
          <w:tcPr>
            <w:tcW w:w="4944"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Телефон/факс приемной органа местного самоуправления</w:t>
            </w:r>
          </w:p>
        </w:tc>
        <w:tc>
          <w:tcPr>
            <w:tcW w:w="3284"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8(81740)</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2-14-46</w:t>
            </w:r>
          </w:p>
        </w:tc>
      </w:tr>
    </w:tbl>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ab/>
      </w: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EC291D" w:rsidRPr="00605F7D" w:rsidRDefault="00EC291D"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proofErr w:type="gramStart"/>
      <w:r w:rsidRPr="00605F7D">
        <w:rPr>
          <w:rFonts w:ascii="Times New Roman" w:hAnsi="Times New Roman" w:cs="Times New Roman"/>
          <w:b/>
          <w:sz w:val="24"/>
          <w:szCs w:val="24"/>
        </w:rPr>
        <w:t xml:space="preserve">Телефоны структурных подразделений органа местного самоуправления, наделенных полномочиями по осуществлению </w:t>
      </w:r>
      <w:r w:rsidR="00605F7D">
        <w:rPr>
          <w:rFonts w:ascii="Times New Roman" w:hAnsi="Times New Roman" w:cs="Times New Roman"/>
          <w:b/>
          <w:bCs/>
          <w:sz w:val="24"/>
          <w:szCs w:val="24"/>
        </w:rPr>
        <w:t xml:space="preserve">функции  регионального государственного надзора за применением подлежащих государственному регулированию цен (тарифов) в соответствии с законодательством Российской Федерации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w:t>
      </w:r>
      <w:r w:rsidR="00605F7D">
        <w:rPr>
          <w:rFonts w:ascii="Times New Roman" w:hAnsi="Times New Roman" w:cs="Times New Roman"/>
          <w:b/>
          <w:bCs/>
          <w:sz w:val="24"/>
          <w:szCs w:val="24"/>
        </w:rPr>
        <w:lastRenderedPageBreak/>
        <w:t>жилье</w:t>
      </w:r>
      <w:r w:rsidRPr="00605F7D">
        <w:rPr>
          <w:rFonts w:ascii="Times New Roman" w:hAnsi="Times New Roman" w:cs="Times New Roman"/>
          <w:b/>
          <w:sz w:val="24"/>
          <w:szCs w:val="24"/>
        </w:rPr>
        <w:t>, по которым производится</w:t>
      </w:r>
      <w:proofErr w:type="gramEnd"/>
      <w:r w:rsidRPr="00605F7D">
        <w:rPr>
          <w:rFonts w:ascii="Times New Roman" w:hAnsi="Times New Roman" w:cs="Times New Roman"/>
          <w:b/>
          <w:sz w:val="24"/>
          <w:szCs w:val="24"/>
        </w:rPr>
        <w:t xml:space="preserve"> информирование о порядке исполнения государственной функции: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w:t>
      </w: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4"/>
        <w:gridCol w:w="1337"/>
      </w:tblGrid>
      <w:tr w:rsidR="00B313D1" w:rsidRPr="00605F7D" w:rsidTr="00605F7D">
        <w:trPr>
          <w:jc w:val="center"/>
        </w:trPr>
        <w:tc>
          <w:tcPr>
            <w:tcW w:w="7294"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Наименование структурного подразделения</w:t>
            </w:r>
          </w:p>
        </w:tc>
        <w:tc>
          <w:tcPr>
            <w:tcW w:w="1337"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Тел.</w:t>
            </w:r>
          </w:p>
        </w:tc>
      </w:tr>
      <w:tr w:rsidR="00B313D1" w:rsidRPr="00605F7D" w:rsidTr="00605F7D">
        <w:trPr>
          <w:jc w:val="center"/>
        </w:trPr>
        <w:tc>
          <w:tcPr>
            <w:tcW w:w="7294" w:type="dxa"/>
          </w:tcPr>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Управление по </w:t>
            </w:r>
            <w:r w:rsidR="00EC291D" w:rsidRPr="00605F7D">
              <w:rPr>
                <w:rFonts w:ascii="Times New Roman" w:hAnsi="Times New Roman" w:cs="Times New Roman"/>
                <w:b/>
                <w:sz w:val="24"/>
                <w:szCs w:val="24"/>
              </w:rPr>
              <w:t>имущественным отношениям, жилищно-коммунальному хозяйству и градостроительству администрации Кичменгско-Городецкого муниципального района</w:t>
            </w:r>
          </w:p>
        </w:tc>
        <w:tc>
          <w:tcPr>
            <w:tcW w:w="1337"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 xml:space="preserve">(8-81740) </w:t>
            </w:r>
          </w:p>
          <w:p w:rsidR="00B313D1"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2-17</w:t>
            </w:r>
            <w:r w:rsidR="00B313D1" w:rsidRPr="00605F7D">
              <w:rPr>
                <w:rFonts w:ascii="Times New Roman" w:hAnsi="Times New Roman" w:cs="Times New Roman"/>
                <w:b/>
                <w:sz w:val="24"/>
                <w:szCs w:val="24"/>
              </w:rPr>
              <w:t>-</w:t>
            </w:r>
            <w:r w:rsidRPr="00605F7D">
              <w:rPr>
                <w:rFonts w:ascii="Times New Roman" w:hAnsi="Times New Roman" w:cs="Times New Roman"/>
                <w:b/>
                <w:sz w:val="24"/>
                <w:szCs w:val="24"/>
              </w:rPr>
              <w:t>96</w:t>
            </w:r>
          </w:p>
        </w:tc>
      </w:tr>
    </w:tbl>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График работы органа местного самоуправления:</w:t>
      </w:r>
    </w:p>
    <w:p w:rsidR="00B313D1" w:rsidRPr="00605F7D" w:rsidRDefault="00B313D1" w:rsidP="00605F7D">
      <w:pPr>
        <w:pStyle w:val="a3"/>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169"/>
        <w:gridCol w:w="3685"/>
      </w:tblGrid>
      <w:tr w:rsidR="00B313D1" w:rsidRPr="00605F7D" w:rsidTr="00B313D1">
        <w:trPr>
          <w:jc w:val="center"/>
        </w:trPr>
        <w:tc>
          <w:tcPr>
            <w:tcW w:w="190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Понедельник</w:t>
            </w:r>
          </w:p>
        </w:tc>
        <w:tc>
          <w:tcPr>
            <w:tcW w:w="3169" w:type="dxa"/>
          </w:tcPr>
          <w:p w:rsidR="00B313D1"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w:t>
            </w:r>
            <w:r w:rsidR="00B313D1" w:rsidRPr="00605F7D">
              <w:rPr>
                <w:rFonts w:ascii="Times New Roman" w:hAnsi="Times New Roman" w:cs="Times New Roman"/>
                <w:b/>
                <w:sz w:val="24"/>
                <w:szCs w:val="24"/>
              </w:rPr>
              <w:t>0-17.00</w:t>
            </w:r>
          </w:p>
          <w:p w:rsidR="00B313D1" w:rsidRPr="00605F7D" w:rsidRDefault="00EC291D"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перерыв:12.30-13.3</w:t>
            </w:r>
            <w:r w:rsidR="00B313D1" w:rsidRPr="00605F7D">
              <w:rPr>
                <w:rFonts w:ascii="Times New Roman" w:hAnsi="Times New Roman" w:cs="Times New Roman"/>
                <w:b/>
                <w:sz w:val="24"/>
                <w:szCs w:val="24"/>
              </w:rPr>
              <w:t>0</w:t>
            </w:r>
          </w:p>
        </w:tc>
        <w:tc>
          <w:tcPr>
            <w:tcW w:w="368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w:t>
            </w:r>
            <w:r w:rsidR="00EC291D" w:rsidRPr="00605F7D">
              <w:rPr>
                <w:rFonts w:ascii="Times New Roman" w:hAnsi="Times New Roman" w:cs="Times New Roman"/>
                <w:b/>
                <w:sz w:val="24"/>
                <w:szCs w:val="24"/>
              </w:rPr>
              <w:t>ни: 8.00-16.00 перерыв: 12.30-13.3</w:t>
            </w:r>
            <w:r w:rsidRPr="00605F7D">
              <w:rPr>
                <w:rFonts w:ascii="Times New Roman" w:hAnsi="Times New Roman" w:cs="Times New Roman"/>
                <w:b/>
                <w:sz w:val="24"/>
                <w:szCs w:val="24"/>
              </w:rPr>
              <w:t>0</w:t>
            </w:r>
          </w:p>
        </w:tc>
      </w:tr>
      <w:tr w:rsidR="00EC291D" w:rsidRPr="00605F7D" w:rsidTr="00605F7D">
        <w:trPr>
          <w:trHeight w:val="761"/>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Вторник</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EC291D"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перерыв:12.30-13.30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дни: 8.00-16.00 перерыв: 12.30-13.30</w:t>
            </w:r>
          </w:p>
        </w:tc>
      </w:tr>
      <w:tr w:rsidR="00EC291D" w:rsidRPr="00605F7D" w:rsidTr="00B313D1">
        <w:trPr>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Среда</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EC291D"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перерыв:12.30-13.30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дни: 8.00-16.00 перерыв: 12.30-13.30</w:t>
            </w:r>
          </w:p>
        </w:tc>
      </w:tr>
      <w:tr w:rsidR="00EC291D" w:rsidRPr="00605F7D" w:rsidTr="00B313D1">
        <w:trPr>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Четверг</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EC291D"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перерыв:12.30-13.30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дни: 8.00-16.00 перерыв: 12.30-13.30</w:t>
            </w:r>
          </w:p>
        </w:tc>
      </w:tr>
      <w:tr w:rsidR="00EC291D" w:rsidRPr="00605F7D" w:rsidTr="00B313D1">
        <w:trPr>
          <w:jc w:val="center"/>
        </w:trPr>
        <w:tc>
          <w:tcPr>
            <w:tcW w:w="190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Пятница</w:t>
            </w:r>
          </w:p>
        </w:tc>
        <w:tc>
          <w:tcPr>
            <w:tcW w:w="3169"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часы:8.00-17.00</w:t>
            </w:r>
          </w:p>
          <w:p w:rsidR="00EC291D" w:rsidRPr="00605F7D" w:rsidRDefault="00EC291D"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перерыв:12.30-13.30</w:t>
            </w:r>
          </w:p>
        </w:tc>
        <w:tc>
          <w:tcPr>
            <w:tcW w:w="3685" w:type="dxa"/>
          </w:tcPr>
          <w:p w:rsidR="00EC291D" w:rsidRPr="00605F7D" w:rsidRDefault="00EC291D"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рабочие часы в предпраздничные дни: 8.00-16.00 перерыв: 12.30-13.30</w:t>
            </w:r>
          </w:p>
        </w:tc>
      </w:tr>
      <w:tr w:rsidR="00B313D1" w:rsidRPr="00605F7D" w:rsidTr="00B313D1">
        <w:trPr>
          <w:jc w:val="center"/>
        </w:trPr>
        <w:tc>
          <w:tcPr>
            <w:tcW w:w="190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Суббота</w:t>
            </w:r>
          </w:p>
        </w:tc>
        <w:tc>
          <w:tcPr>
            <w:tcW w:w="3169"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c>
          <w:tcPr>
            <w:tcW w:w="368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r>
      <w:tr w:rsidR="00B313D1" w:rsidRPr="00605F7D" w:rsidTr="00B313D1">
        <w:trPr>
          <w:jc w:val="center"/>
        </w:trPr>
        <w:tc>
          <w:tcPr>
            <w:tcW w:w="190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Воскресенье</w:t>
            </w:r>
          </w:p>
        </w:tc>
        <w:tc>
          <w:tcPr>
            <w:tcW w:w="3169"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c>
          <w:tcPr>
            <w:tcW w:w="3685" w:type="dxa"/>
          </w:tcPr>
          <w:p w:rsidR="00B313D1" w:rsidRPr="00605F7D" w:rsidRDefault="00B313D1" w:rsidP="00605F7D">
            <w:pPr>
              <w:pStyle w:val="a3"/>
              <w:ind w:firstLine="0"/>
              <w:rPr>
                <w:rFonts w:ascii="Times New Roman" w:hAnsi="Times New Roman" w:cs="Times New Roman"/>
                <w:b/>
                <w:sz w:val="24"/>
                <w:szCs w:val="24"/>
              </w:rPr>
            </w:pPr>
            <w:r w:rsidRPr="00605F7D">
              <w:rPr>
                <w:rFonts w:ascii="Times New Roman" w:hAnsi="Times New Roman" w:cs="Times New Roman"/>
                <w:b/>
                <w:sz w:val="24"/>
                <w:szCs w:val="24"/>
              </w:rPr>
              <w:t>выходной день</w:t>
            </w:r>
          </w:p>
        </w:tc>
      </w:tr>
    </w:tbl>
    <w:p w:rsidR="00B313D1" w:rsidRPr="00605F7D" w:rsidRDefault="00B313D1" w:rsidP="00605F7D">
      <w:pPr>
        <w:pStyle w:val="a3"/>
        <w:rPr>
          <w:rFonts w:ascii="Times New Roman" w:hAnsi="Times New Roman" w:cs="Times New Roman"/>
          <w:b/>
          <w:sz w:val="24"/>
          <w:szCs w:val="24"/>
        </w:rPr>
      </w:pP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2.1.2. Информация о месте нахождения, справочных телефонах, адресах официальных сайтов в информационно-телекоммуникационной сети "Интернет", графике работы органа местного самоуправления, осуществляющего госу</w:t>
      </w:r>
      <w:r w:rsidR="00605F7D">
        <w:rPr>
          <w:rFonts w:ascii="Times New Roman" w:hAnsi="Times New Roman" w:cs="Times New Roman"/>
          <w:b/>
          <w:sz w:val="24"/>
          <w:szCs w:val="24"/>
        </w:rPr>
        <w:t xml:space="preserve">дарственную функцию </w:t>
      </w:r>
      <w:r w:rsidR="00605F7D">
        <w:rPr>
          <w:rFonts w:ascii="Times New Roman" w:hAnsi="Times New Roman" w:cs="Times New Roman"/>
          <w:b/>
          <w:bCs/>
          <w:sz w:val="24"/>
          <w:szCs w:val="24"/>
        </w:rPr>
        <w:t xml:space="preserve"> по осуществлению регионального государственного надзора за применением подлежащих государственному регулированию цен (тарифов)</w:t>
      </w:r>
      <w:r w:rsidRPr="00605F7D">
        <w:rPr>
          <w:rFonts w:ascii="Times New Roman" w:hAnsi="Times New Roman" w:cs="Times New Roman"/>
          <w:b/>
          <w:sz w:val="24"/>
          <w:szCs w:val="24"/>
        </w:rPr>
        <w:t xml:space="preserve">, размещается на официальном сайте: </w:t>
      </w:r>
      <w:proofErr w:type="spellStart"/>
      <w:r w:rsidRPr="00605F7D">
        <w:rPr>
          <w:rFonts w:ascii="Times New Roman" w:hAnsi="Times New Roman" w:cs="Times New Roman"/>
          <w:b/>
          <w:sz w:val="24"/>
          <w:szCs w:val="24"/>
        </w:rPr>
        <w:t>kichgorod.ru</w:t>
      </w:r>
      <w:proofErr w:type="spellEnd"/>
      <w:r w:rsidRPr="00605F7D">
        <w:rPr>
          <w:rFonts w:ascii="Times New Roman" w:hAnsi="Times New Roman" w:cs="Times New Roman"/>
          <w:b/>
          <w:sz w:val="24"/>
          <w:szCs w:val="24"/>
        </w:rPr>
        <w:t>;</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2.1.3.</w:t>
      </w:r>
      <w:hyperlink r:id="rId25" w:history="1"/>
      <w:r w:rsidRPr="00605F7D">
        <w:rPr>
          <w:rFonts w:ascii="Times New Roman" w:hAnsi="Times New Roman" w:cs="Times New Roman"/>
          <w:b/>
          <w:sz w:val="24"/>
          <w:szCs w:val="24"/>
        </w:rPr>
        <w:t xml:space="preserve"> Способы и порядок получения информации о правилах исполнения государственной функции.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Информацию о правилах исполнения государственной функции можно получить следующими способами: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лично;</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посредством телефонной, факсимильной связи;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посредством электронной связи;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посредством почтовой связи;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на информационных стендах в помещениях органа местного самоуправления;</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в информационно-телекоммуникационных сетях общего пользования (в том числе в сети «Интернет»;</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на официальном сайте органа местного  самоуправления: </w:t>
      </w:r>
      <w:proofErr w:type="spellStart"/>
      <w:r w:rsidRPr="00605F7D">
        <w:rPr>
          <w:rFonts w:ascii="Times New Roman" w:hAnsi="Times New Roman" w:cs="Times New Roman"/>
          <w:b/>
          <w:sz w:val="24"/>
          <w:szCs w:val="24"/>
        </w:rPr>
        <w:t>kichgorod.ru</w:t>
      </w:r>
      <w:proofErr w:type="spellEnd"/>
      <w:r w:rsidRPr="00605F7D">
        <w:rPr>
          <w:rFonts w:ascii="Times New Roman" w:hAnsi="Times New Roman" w:cs="Times New Roman"/>
          <w:b/>
          <w:sz w:val="24"/>
          <w:szCs w:val="24"/>
        </w:rPr>
        <w:t xml:space="preserve">; </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на официальном сайте Портала государственных и муниципальных услуг (функций) Вологодской области: www.gosuslugi35.ru.</w:t>
      </w:r>
    </w:p>
    <w:p w:rsidR="00B313D1" w:rsidRPr="00605F7D" w:rsidRDefault="00B313D1" w:rsidP="00605F7D">
      <w:pPr>
        <w:pStyle w:val="a3"/>
        <w:rPr>
          <w:rFonts w:ascii="Times New Roman" w:hAnsi="Times New Roman" w:cs="Times New Roman"/>
          <w:b/>
          <w:color w:val="0070C0"/>
          <w:sz w:val="24"/>
          <w:szCs w:val="24"/>
        </w:rPr>
      </w:pPr>
      <w:r w:rsidRPr="00605F7D">
        <w:rPr>
          <w:rFonts w:ascii="Times New Roman" w:hAnsi="Times New Roman" w:cs="Times New Roman"/>
          <w:b/>
          <w:sz w:val="24"/>
          <w:szCs w:val="24"/>
        </w:rPr>
        <w:t xml:space="preserve">Информация о правилах исполнения государственной функции, а также настоящий административный регламент и постановление о его утверждении размещаются </w:t>
      </w:r>
      <w:proofErr w:type="gramStart"/>
      <w:r w:rsidRPr="00605F7D">
        <w:rPr>
          <w:rFonts w:ascii="Times New Roman" w:hAnsi="Times New Roman" w:cs="Times New Roman"/>
          <w:b/>
          <w:sz w:val="24"/>
          <w:szCs w:val="24"/>
        </w:rPr>
        <w:t>на</w:t>
      </w:r>
      <w:proofErr w:type="gramEnd"/>
      <w:r w:rsidRPr="00605F7D">
        <w:rPr>
          <w:rFonts w:ascii="Times New Roman" w:hAnsi="Times New Roman" w:cs="Times New Roman"/>
          <w:b/>
          <w:sz w:val="24"/>
          <w:szCs w:val="24"/>
        </w:rPr>
        <w:t>:</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информационных </w:t>
      </w:r>
      <w:proofErr w:type="gramStart"/>
      <w:r w:rsidRPr="00605F7D">
        <w:rPr>
          <w:rFonts w:ascii="Times New Roman" w:hAnsi="Times New Roman" w:cs="Times New Roman"/>
          <w:b/>
          <w:sz w:val="24"/>
          <w:szCs w:val="24"/>
        </w:rPr>
        <w:t>стендах</w:t>
      </w:r>
      <w:proofErr w:type="gramEnd"/>
      <w:r w:rsidRPr="00605F7D">
        <w:rPr>
          <w:rFonts w:ascii="Times New Roman" w:hAnsi="Times New Roman" w:cs="Times New Roman"/>
          <w:b/>
          <w:sz w:val="24"/>
          <w:szCs w:val="24"/>
        </w:rPr>
        <w:t xml:space="preserve"> в помещениях органа местного самоуправления;</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в средствах массовой информации;</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lastRenderedPageBreak/>
        <w:t>в информационно-телекоммуникационных сетях "Интернет":</w:t>
      </w:r>
      <w:r w:rsidRPr="00605F7D">
        <w:rPr>
          <w:rFonts w:ascii="Times New Roman" w:hAnsi="Times New Roman" w:cs="Times New Roman"/>
          <w:b/>
          <w:sz w:val="24"/>
          <w:szCs w:val="24"/>
        </w:rPr>
        <w:tab/>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xml:space="preserve">- на официальном сайте органа местного самоуправления: </w:t>
      </w:r>
      <w:proofErr w:type="spellStart"/>
      <w:r w:rsidRPr="00605F7D">
        <w:rPr>
          <w:rFonts w:ascii="Times New Roman" w:hAnsi="Times New Roman" w:cs="Times New Roman"/>
          <w:b/>
          <w:sz w:val="24"/>
          <w:szCs w:val="24"/>
        </w:rPr>
        <w:t>kichgorod.ru</w:t>
      </w:r>
      <w:proofErr w:type="spellEnd"/>
      <w:r w:rsidRPr="00605F7D">
        <w:rPr>
          <w:rFonts w:ascii="Times New Roman" w:hAnsi="Times New Roman" w:cs="Times New Roman"/>
          <w:b/>
          <w:sz w:val="24"/>
          <w:szCs w:val="24"/>
        </w:rPr>
        <w:t>;</w:t>
      </w:r>
    </w:p>
    <w:p w:rsidR="00B313D1" w:rsidRPr="00605F7D" w:rsidRDefault="00B313D1" w:rsidP="00605F7D">
      <w:pPr>
        <w:pStyle w:val="a3"/>
        <w:rPr>
          <w:rFonts w:ascii="Times New Roman" w:hAnsi="Times New Roman" w:cs="Times New Roman"/>
          <w:b/>
          <w:sz w:val="24"/>
          <w:szCs w:val="24"/>
        </w:rPr>
      </w:pPr>
      <w:r w:rsidRPr="00605F7D">
        <w:rPr>
          <w:rFonts w:ascii="Times New Roman" w:hAnsi="Times New Roman" w:cs="Times New Roman"/>
          <w:b/>
          <w:sz w:val="24"/>
          <w:szCs w:val="24"/>
        </w:rPr>
        <w:t>- на официальном сайте Портала государственных и муниципальных услуг (функций) Вологодской области: www.gosuslugi35.ru.</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2.2. На официальном сайте уполномоченного органа размещается следующая информация: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должностные лица уполномоченного органа, уполномоченные исполнять государственную функцию, и номера контактных телефонов;</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адрес электронной почты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нормативные правовые акты по вопросам исполнения государственной функции, в том числе настоящий Административный регламент (наименование, номер, дата принятия нормативного правового акта);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ход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порядок приема обращения;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перечень документов, необходимых для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срок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порядок и формы контроля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иная информация о деятельности уполномоченного органа в соответствии с Федеральным </w:t>
      </w:r>
      <w:hyperlink r:id="rId26" w:history="1">
        <w:r>
          <w:rPr>
            <w:rFonts w:ascii="Times New Roman" w:hAnsi="Times New Roman" w:cs="Times New Roman"/>
            <w:b/>
            <w:bCs/>
            <w:color w:val="0000FF"/>
            <w:sz w:val="24"/>
            <w:szCs w:val="24"/>
          </w:rPr>
          <w:t>законом</w:t>
        </w:r>
      </w:hyperlink>
      <w:r>
        <w:rPr>
          <w:rFonts w:ascii="Times New Roman" w:hAnsi="Times New Roman" w:cs="Times New Roman"/>
          <w:b/>
          <w:bCs/>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2.3. Информирование о правилах исполнения государственной функции проводится должностными лицами уполномоченного органа, ответственными за информирование по исполнению государственной функции (далее - должностное лицо, ответственное за информирование).</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Информирование проводится в форме индивидуального и публичного информирования.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Информирование осуществляется на русском языке.</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2.4. Индивидуальное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 телефону.</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ДТЭК и </w:t>
      </w:r>
      <w:proofErr w:type="gramStart"/>
      <w:r>
        <w:rPr>
          <w:rFonts w:ascii="Times New Roman" w:hAnsi="Times New Roman" w:cs="Times New Roman"/>
          <w:b/>
          <w:bCs/>
          <w:sz w:val="24"/>
          <w:szCs w:val="24"/>
        </w:rPr>
        <w:t>ТР</w:t>
      </w:r>
      <w:proofErr w:type="gramEnd"/>
      <w:r>
        <w:rPr>
          <w:rFonts w:ascii="Times New Roman" w:hAnsi="Times New Roman" w:cs="Times New Roman"/>
          <w:b/>
          <w:bCs/>
          <w:sz w:val="24"/>
          <w:szCs w:val="24"/>
        </w:rPr>
        <w:t xml:space="preserve"> области. Время ожидания заявителя при индивидуальном устном информировании не может превышать 15 минут.</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2.6. Публичное устное информирование осуществляется посредством привлечения средств массовой информации: радио, телевидения. Выступления должностного лица, ответственного за информирование, по радио и телевидению согласовываются с руководителем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При этом для согласования должностным лицом, выступление которого предполагается, руководителю уполномоченного органа не </w:t>
      </w:r>
      <w:proofErr w:type="gramStart"/>
      <w:r>
        <w:rPr>
          <w:rFonts w:ascii="Times New Roman" w:hAnsi="Times New Roman" w:cs="Times New Roman"/>
          <w:b/>
          <w:bCs/>
          <w:sz w:val="24"/>
          <w:szCs w:val="24"/>
        </w:rPr>
        <w:t>позднее</w:t>
      </w:r>
      <w:proofErr w:type="gramEnd"/>
      <w:r>
        <w:rPr>
          <w:rFonts w:ascii="Times New Roman" w:hAnsi="Times New Roman" w:cs="Times New Roman"/>
          <w:b/>
          <w:bCs/>
          <w:sz w:val="24"/>
          <w:szCs w:val="24"/>
        </w:rPr>
        <w:t xml:space="preserve"> чем за пять дней до дня выступления направляется служебная записка, в которой указываются сведения о месте и </w:t>
      </w:r>
      <w:r>
        <w:rPr>
          <w:rFonts w:ascii="Times New Roman" w:hAnsi="Times New Roman" w:cs="Times New Roman"/>
          <w:b/>
          <w:bCs/>
          <w:sz w:val="24"/>
          <w:szCs w:val="24"/>
        </w:rPr>
        <w:lastRenderedPageBreak/>
        <w:t>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2.7. Публичное письменное информирование осуществляется путем размещения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на информационных стендах уполномоченного органа;</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информационно-телекоммуникационных сетях общего пользования:</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средствах массовой информации.</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Тексты информационных материалов печатаются удобным для чтения шрифтом (размер шрифта - не менее N 18) без исправлений, наиболее важные места выделяются другим шрифтом.</w:t>
      </w:r>
    </w:p>
    <w:p w:rsidR="00EC291D" w:rsidRDefault="00EC291D" w:rsidP="00EC291D">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B313D1" w:rsidRDefault="00B313D1" w:rsidP="00B313D1">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2.8. Настоящий Административный регламент и приказ о его утверждении размещаются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2"/>
        <w:rPr>
          <w:rFonts w:ascii="Times New Roman" w:hAnsi="Times New Roman" w:cs="Times New Roman"/>
          <w:b/>
          <w:bCs/>
          <w:sz w:val="24"/>
          <w:szCs w:val="24"/>
        </w:rPr>
      </w:pPr>
      <w:r>
        <w:rPr>
          <w:rFonts w:ascii="Times New Roman" w:hAnsi="Times New Roman" w:cs="Times New Roman"/>
          <w:b/>
          <w:bCs/>
          <w:sz w:val="24"/>
          <w:szCs w:val="24"/>
        </w:rPr>
        <w:t>Сроки проведения проверок юридических</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лиц, индивидуальных предпринимателей</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2.9. Срок проведения каждой из проверок не может превышать двадцати рабочих дней.</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1" w:name="Par179"/>
      <w:bookmarkEnd w:id="1"/>
      <w:r>
        <w:rPr>
          <w:rFonts w:ascii="Times New Roman" w:hAnsi="Times New Roman" w:cs="Times New Roman"/>
          <w:b/>
          <w:bCs/>
          <w:sz w:val="24"/>
          <w:szCs w:val="24"/>
        </w:rPr>
        <w:t xml:space="preserve">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b/>
          <w:bCs/>
          <w:sz w:val="24"/>
          <w:szCs w:val="24"/>
        </w:rPr>
        <w:t>микропредприятия</w:t>
      </w:r>
      <w:proofErr w:type="spellEnd"/>
      <w:r>
        <w:rPr>
          <w:rFonts w:ascii="Times New Roman" w:hAnsi="Times New Roman" w:cs="Times New Roman"/>
          <w:b/>
          <w:bCs/>
          <w:sz w:val="24"/>
          <w:szCs w:val="24"/>
        </w:rPr>
        <w:t xml:space="preserve"> в год.</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В случае необходимости при проведении проверки, указанной в </w:t>
      </w:r>
      <w:hyperlink w:anchor="Par179" w:history="1">
        <w:r>
          <w:rPr>
            <w:rFonts w:ascii="Times New Roman" w:hAnsi="Times New Roman" w:cs="Times New Roman"/>
            <w:b/>
            <w:bCs/>
            <w:color w:val="0000FF"/>
            <w:sz w:val="24"/>
            <w:szCs w:val="24"/>
          </w:rPr>
          <w:t>абзаце втором</w:t>
        </w:r>
      </w:hyperlink>
      <w:r>
        <w:rPr>
          <w:rFonts w:ascii="Times New Roman" w:hAnsi="Times New Roman" w:cs="Times New Roman"/>
          <w:b/>
          <w:bCs/>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На период </w:t>
      </w:r>
      <w:proofErr w:type="gramStart"/>
      <w:r>
        <w:rPr>
          <w:rFonts w:ascii="Times New Roman" w:hAnsi="Times New Roman" w:cs="Times New Roman"/>
          <w:b/>
          <w:bCs/>
          <w:sz w:val="24"/>
          <w:szCs w:val="24"/>
        </w:rPr>
        <w:t>действия срока приостановления проведения проверки</w:t>
      </w:r>
      <w:proofErr w:type="gramEnd"/>
      <w:r>
        <w:rPr>
          <w:rFonts w:ascii="Times New Roman" w:hAnsi="Times New Roman" w:cs="Times New Roman"/>
          <w:b/>
          <w:bCs/>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2.10. </w:t>
      </w:r>
      <w:proofErr w:type="gramStart"/>
      <w:r>
        <w:rPr>
          <w:rFonts w:ascii="Times New Roman" w:hAnsi="Times New Roman" w:cs="Times New Roman"/>
          <w:b/>
          <w:bCs/>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hAnsi="Times New Roman" w:cs="Times New Roman"/>
          <w:b/>
          <w:bCs/>
          <w:sz w:val="24"/>
          <w:szCs w:val="24"/>
        </w:rPr>
        <w:t>микропредприятий</w:t>
      </w:r>
      <w:proofErr w:type="spellEnd"/>
      <w:r>
        <w:rPr>
          <w:rFonts w:ascii="Times New Roman" w:hAnsi="Times New Roman" w:cs="Times New Roman"/>
          <w:b/>
          <w:bCs/>
          <w:sz w:val="24"/>
          <w:szCs w:val="24"/>
        </w:rPr>
        <w:t xml:space="preserve"> - не</w:t>
      </w:r>
      <w:proofErr w:type="gramEnd"/>
      <w:r>
        <w:rPr>
          <w:rFonts w:ascii="Times New Roman" w:hAnsi="Times New Roman" w:cs="Times New Roman"/>
          <w:b/>
          <w:bCs/>
          <w:sz w:val="24"/>
          <w:szCs w:val="24"/>
        </w:rPr>
        <w:t xml:space="preserve"> более чем на пятнадцать часов.</w:t>
      </w:r>
    </w:p>
    <w:p w:rsidR="00A916E8" w:rsidRDefault="00A916E8" w:rsidP="00A916E8">
      <w:pPr>
        <w:autoSpaceDE w:val="0"/>
        <w:autoSpaceDN w:val="0"/>
        <w:adjustRightInd w:val="0"/>
        <w:ind w:firstLine="0"/>
        <w:rPr>
          <w:rFonts w:ascii="Times New Roman" w:hAnsi="Times New Roman" w:cs="Times New Roman"/>
          <w:b/>
          <w:bCs/>
          <w:sz w:val="24"/>
          <w:szCs w:val="24"/>
        </w:rPr>
      </w:pPr>
    </w:p>
    <w:p w:rsidR="00605F7D" w:rsidRDefault="00605F7D" w:rsidP="00A916E8">
      <w:pPr>
        <w:autoSpaceDE w:val="0"/>
        <w:autoSpaceDN w:val="0"/>
        <w:adjustRightInd w:val="0"/>
        <w:ind w:firstLine="0"/>
        <w:rPr>
          <w:rFonts w:ascii="Times New Roman" w:hAnsi="Times New Roman" w:cs="Times New Roman"/>
          <w:b/>
          <w:bCs/>
          <w:sz w:val="24"/>
          <w:szCs w:val="24"/>
        </w:rPr>
      </w:pPr>
    </w:p>
    <w:p w:rsidR="00605F7D" w:rsidRDefault="00605F7D" w:rsidP="00A916E8">
      <w:pPr>
        <w:autoSpaceDE w:val="0"/>
        <w:autoSpaceDN w:val="0"/>
        <w:adjustRightInd w:val="0"/>
        <w:ind w:firstLine="0"/>
        <w:rPr>
          <w:rFonts w:ascii="Times New Roman" w:hAnsi="Times New Roman" w:cs="Times New Roman"/>
          <w:b/>
          <w:bCs/>
          <w:sz w:val="24"/>
          <w:szCs w:val="24"/>
        </w:rPr>
      </w:pPr>
    </w:p>
    <w:p w:rsidR="00605F7D" w:rsidRDefault="00605F7D"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4A2377" w:rsidRDefault="004A2377" w:rsidP="00A916E8">
      <w:pPr>
        <w:autoSpaceDE w:val="0"/>
        <w:autoSpaceDN w:val="0"/>
        <w:adjustRightInd w:val="0"/>
        <w:ind w:firstLine="0"/>
        <w:rPr>
          <w:rFonts w:ascii="Times New Roman" w:hAnsi="Times New Roman" w:cs="Times New Roman"/>
          <w:b/>
          <w:bCs/>
          <w:sz w:val="24"/>
          <w:szCs w:val="24"/>
        </w:rPr>
      </w:pPr>
    </w:p>
    <w:p w:rsidR="00605F7D" w:rsidRDefault="00605F7D"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III. Состав, последовательность и сроки выполнения</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 их</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выполнения, в том числе особенности выполнения</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2" w:name="Par189"/>
      <w:bookmarkEnd w:id="2"/>
      <w:r>
        <w:rPr>
          <w:rFonts w:ascii="Times New Roman" w:hAnsi="Times New Roman" w:cs="Times New Roman"/>
          <w:b/>
          <w:bCs/>
          <w:sz w:val="24"/>
          <w:szCs w:val="24"/>
        </w:rPr>
        <w:t>3.1. Исполнение государственной функции включает в себя следующие административные процедуры: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1) организация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организация 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организация внеплановой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2) проведение проверки и оформление результатов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документарной;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выездной;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 принятие мер, предусмотренных законодательством Российской Федерации, в том числе: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выдача предписания об устранении выявленных нарушений;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возбуждение дела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3.2. </w:t>
      </w:r>
      <w:hyperlink w:anchor="Par378" w:history="1">
        <w:r>
          <w:rPr>
            <w:rFonts w:ascii="Times New Roman" w:hAnsi="Times New Roman" w:cs="Times New Roman"/>
            <w:b/>
            <w:bCs/>
            <w:color w:val="0000FF"/>
            <w:sz w:val="24"/>
            <w:szCs w:val="24"/>
          </w:rPr>
          <w:t>Блок-схема</w:t>
        </w:r>
      </w:hyperlink>
      <w:r>
        <w:rPr>
          <w:rFonts w:ascii="Times New Roman" w:hAnsi="Times New Roman" w:cs="Times New Roman"/>
          <w:b/>
          <w:bCs/>
          <w:sz w:val="24"/>
          <w:szCs w:val="24"/>
        </w:rPr>
        <w:t xml:space="preserve"> исполнения государственной функции приводится в приложении 1 к Административному регламенту.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 Организация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3" w:name="Par201"/>
      <w:bookmarkEnd w:id="3"/>
      <w:r>
        <w:rPr>
          <w:rFonts w:ascii="Times New Roman" w:hAnsi="Times New Roman" w:cs="Times New Roman"/>
          <w:b/>
          <w:bCs/>
          <w:sz w:val="24"/>
          <w:szCs w:val="24"/>
        </w:rPr>
        <w:t>3.3.1. Организация 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3.3.1.1. Основанием для принятия решения о проведении плановой проверки является ежегодный план проведения плановых проверок, разработанный и утвержденный в установленном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3.3.1.2. Результатом выполнения административного действия является подготовка проекта распоряжения (приказа) уполномоченного органа о проведении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3.3.1.3. Решение о проведении проверки оформляется распоряжением (приказом) в соответствии с типовой формой распоряжения (приказа), предусмотренной действующим законодательством.</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4" w:name="Par205"/>
      <w:bookmarkEnd w:id="4"/>
      <w:r>
        <w:rPr>
          <w:rFonts w:ascii="Times New Roman" w:hAnsi="Times New Roman" w:cs="Times New Roman"/>
          <w:b/>
          <w:bCs/>
          <w:sz w:val="24"/>
          <w:szCs w:val="24"/>
        </w:rPr>
        <w:t>3.3.2. Организация внеплановой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3.3.2.1. Основания для принятия решения о проведении внеплановой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а) истечение срока исполнения хозяйствующим субъектом ранее выданного уполномоченным органом предписания об устранении выявленного нарушения;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 сфере, подлежащей государственному регулированию;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наличие распоряжения (приказа), изданного уполномоченным органом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г) иные основания, установленные законодательством о государственном контроле (надзоре).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 Проведение проверки и оформление результатов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5" w:name="Par212"/>
      <w:bookmarkEnd w:id="5"/>
      <w:r>
        <w:rPr>
          <w:rFonts w:ascii="Times New Roman" w:hAnsi="Times New Roman" w:cs="Times New Roman"/>
          <w:b/>
          <w:bCs/>
          <w:sz w:val="24"/>
          <w:szCs w:val="24"/>
        </w:rPr>
        <w:t>3.4.1. Проведение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3.4.1.1. Основанием для начала документарной проверки является распоряжение (приказ) уполномоченного орган</w:t>
      </w:r>
      <w:proofErr w:type="gramStart"/>
      <w:r>
        <w:rPr>
          <w:rFonts w:ascii="Times New Roman" w:hAnsi="Times New Roman" w:cs="Times New Roman"/>
          <w:b/>
          <w:bCs/>
          <w:sz w:val="24"/>
          <w:szCs w:val="24"/>
        </w:rPr>
        <w:t>а о ее</w:t>
      </w:r>
      <w:proofErr w:type="gramEnd"/>
      <w:r>
        <w:rPr>
          <w:rFonts w:ascii="Times New Roman" w:hAnsi="Times New Roman" w:cs="Times New Roman"/>
          <w:b/>
          <w:bCs/>
          <w:sz w:val="24"/>
          <w:szCs w:val="24"/>
        </w:rPr>
        <w:t xml:space="preserve"> проведении.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3.4.1.2. Предметом документарной проверки являются содержащиеся в документах хозяйствующего субъекта сведения, относящиеся к осуществлению деятельности в сфере, подлежащей государственному регулированию.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3.4.1.3. В процессе проведения документарной проверки должностными лицами уполномоченного органа в первую очередь рассматриваются документы хозяйствующего субъекта,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w:t>
      </w:r>
      <w:r>
        <w:rPr>
          <w:rFonts w:ascii="Times New Roman" w:hAnsi="Times New Roman" w:cs="Times New Roman"/>
          <w:b/>
          <w:bCs/>
          <w:sz w:val="24"/>
          <w:szCs w:val="24"/>
        </w:rPr>
        <w:lastRenderedPageBreak/>
        <w:t xml:space="preserve">правонарушениях и иные документы о </w:t>
      </w:r>
      <w:proofErr w:type="gramStart"/>
      <w:r>
        <w:rPr>
          <w:rFonts w:ascii="Times New Roman" w:hAnsi="Times New Roman" w:cs="Times New Roman"/>
          <w:b/>
          <w:bCs/>
          <w:sz w:val="24"/>
          <w:szCs w:val="24"/>
        </w:rPr>
        <w:t>результатах</w:t>
      </w:r>
      <w:proofErr w:type="gramEnd"/>
      <w:r>
        <w:rPr>
          <w:rFonts w:ascii="Times New Roman" w:hAnsi="Times New Roman" w:cs="Times New Roman"/>
          <w:b/>
          <w:bCs/>
          <w:sz w:val="24"/>
          <w:szCs w:val="24"/>
        </w:rPr>
        <w:t xml:space="preserve"> осуществленных в отношении этих хозяйствующих субъектов муниципального контроля.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хозяйствующим субъектом требований, в адрес хозяйствующего субъекта направляется мотивированный запрос с требованием предоставить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(приказа) уполномоченного органа о проведении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3.4.1.4. В течение десяти рабочих дней со дня получения мотивированного запроса хозяйствующий субъект обязан направить в уполномоченный орган указанные в запросе документы.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Указанные в запросе документы предоставляются в виде копий, заверенных печатью хозяйствующего субъекта (при ее наличии) и подписью руководителя (или иного уполномоченного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3.4.1.5. Хозяйствующий субъе</w:t>
      </w:r>
      <w:proofErr w:type="gramStart"/>
      <w:r>
        <w:rPr>
          <w:rFonts w:ascii="Times New Roman" w:hAnsi="Times New Roman" w:cs="Times New Roman"/>
          <w:b/>
          <w:bCs/>
          <w:sz w:val="24"/>
          <w:szCs w:val="24"/>
        </w:rPr>
        <w:t>кт впр</w:t>
      </w:r>
      <w:proofErr w:type="gramEnd"/>
      <w:r>
        <w:rPr>
          <w:rFonts w:ascii="Times New Roman" w:hAnsi="Times New Roman" w:cs="Times New Roman"/>
          <w:b/>
          <w:bCs/>
          <w:sz w:val="24"/>
          <w:szCs w:val="24"/>
        </w:rPr>
        <w:t xml:space="preserve">аве предоставить указанные в запросе документы в форме электронных документов, подписанных усиленной квалифицированной электронной подписью, в </w:t>
      </w:r>
      <w:hyperlink r:id="rId27" w:history="1">
        <w:r>
          <w:rPr>
            <w:rFonts w:ascii="Times New Roman" w:hAnsi="Times New Roman" w:cs="Times New Roman"/>
            <w:b/>
            <w:bCs/>
            <w:color w:val="0000FF"/>
            <w:sz w:val="24"/>
            <w:szCs w:val="24"/>
          </w:rPr>
          <w:t>порядке</w:t>
        </w:r>
      </w:hyperlink>
      <w:r>
        <w:rPr>
          <w:rFonts w:ascii="Times New Roman" w:hAnsi="Times New Roman" w:cs="Times New Roman"/>
          <w:b/>
          <w:bCs/>
          <w:sz w:val="24"/>
          <w:szCs w:val="24"/>
        </w:rPr>
        <w:t>, определяемом Правительством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3.4.1.6. </w:t>
      </w:r>
      <w:proofErr w:type="gramStart"/>
      <w:r>
        <w:rPr>
          <w:rFonts w:ascii="Times New Roman" w:hAnsi="Times New Roman" w:cs="Times New Roman"/>
          <w:b/>
          <w:bCs/>
          <w:sz w:val="24"/>
          <w:szCs w:val="24"/>
        </w:rPr>
        <w:t>В случае если в ходе документарной проверки выявлены ошибки и (или) противоречия в предоставленных хозяйствующим субъектом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контроля, хозяйствующему субъекту направляется письменный запрос с требованием предоставить в течение десяти рабочих дней необходимые пояснения в письменной форме.</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3.4.1.7. Хозяйствующий субъект, предоставляющий в уполномоченный орган пояснения относительно выявленных ошибок и (или) противоречий в предоставленных документах, вправе предоставить дополнительно документы, подтверждающие достоверность ранее предоставленных документов.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3.4.1.8. Должностные лица уполномоченного органа, осуществляющие документарную проверку, рассматривают полученные от проверяемого лица письменные пояснения и документы, подтверждающие достоверность ранее предоставленных документов, по существу выявленных несоответствий и противоречий.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3.4.1.9. В случае если при документарной проверке не представляется возможным: удостовериться в полноте и достоверности сведений, содержащихся в документах проверяемого лица; оценить соответствие деятельности хозяйствующего субъекта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хозяйствующего субъекта проводится выездная проверка.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6" w:name="Par224"/>
      <w:bookmarkEnd w:id="6"/>
      <w:r>
        <w:rPr>
          <w:rFonts w:ascii="Times New Roman" w:hAnsi="Times New Roman" w:cs="Times New Roman"/>
          <w:b/>
          <w:bCs/>
          <w:sz w:val="24"/>
          <w:szCs w:val="24"/>
        </w:rPr>
        <w:t>3.4.2. Проведение выездной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3.4.2.1. Основанием для начала выездной проверки является распоряжение (приказ) уполномоченного органа о проведении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3.4.2.2. </w:t>
      </w:r>
      <w:proofErr w:type="gramStart"/>
      <w:r>
        <w:rPr>
          <w:rFonts w:ascii="Times New Roman" w:hAnsi="Times New Roman" w:cs="Times New Roman"/>
          <w:b/>
          <w:bCs/>
          <w:sz w:val="24"/>
          <w:szCs w:val="24"/>
        </w:rPr>
        <w:t>Предметом выездной проверки являются содержащиеся в документах хозяйствующего субъекта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3.4.2.3. </w:t>
      </w:r>
      <w:proofErr w:type="gramStart"/>
      <w:r>
        <w:rPr>
          <w:rFonts w:ascii="Times New Roman" w:hAnsi="Times New Roman" w:cs="Times New Roman"/>
          <w:b/>
          <w:bCs/>
          <w:sz w:val="24"/>
          <w:szCs w:val="24"/>
        </w:rP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хозяйствующего субъекта, иного должностного лица, уполномоченного представителя с распоряжением (приказом) уполномоченного органа о назначении выездной проверки (выбрать) и с полномочиями проводящих выездную </w:t>
      </w:r>
      <w:r>
        <w:rPr>
          <w:rFonts w:ascii="Times New Roman" w:hAnsi="Times New Roman" w:cs="Times New Roman"/>
          <w:b/>
          <w:bCs/>
          <w:sz w:val="24"/>
          <w:szCs w:val="24"/>
        </w:rPr>
        <w:lastRenderedPageBreak/>
        <w:t>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привлекаемых</w:t>
      </w:r>
      <w:proofErr w:type="gramEnd"/>
      <w:r>
        <w:rPr>
          <w:rFonts w:ascii="Times New Roman" w:hAnsi="Times New Roman" w:cs="Times New Roman"/>
          <w:b/>
          <w:bCs/>
          <w:sz w:val="24"/>
          <w:szCs w:val="24"/>
        </w:rPr>
        <w:t xml:space="preserve"> к выездной проверке, со сроками и с условиями ее проведения.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Заверенная печатью копия распоряжения (приказа) уполномоченного органа о проведении проверки вручается под роспись должностным лицом уполномоченного органа, проводящим проверку, руководителю хозяйствующего субъекта, иному должностному лицу, уполномоченному представителю одновременно с предъявлением служебного удостоверения.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3.4.2.4. </w:t>
      </w:r>
      <w:proofErr w:type="gramStart"/>
      <w:r>
        <w:rPr>
          <w:rFonts w:ascii="Times New Roman" w:hAnsi="Times New Roman" w:cs="Times New Roman"/>
          <w:b/>
          <w:bCs/>
          <w:sz w:val="24"/>
          <w:szCs w:val="24"/>
        </w:rPr>
        <w:t>Руководитель хозяйствующего субъекта, иное должностное лицо, уполномоченный представитель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Pr>
          <w:rFonts w:ascii="Times New Roman" w:hAnsi="Times New Roman" w:cs="Times New Roman"/>
          <w:b/>
          <w:bCs/>
          <w:sz w:val="24"/>
          <w:szCs w:val="24"/>
        </w:rPr>
        <w:t>,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7" w:name="Par230"/>
      <w:bookmarkEnd w:id="7"/>
      <w:r>
        <w:rPr>
          <w:rFonts w:ascii="Times New Roman" w:hAnsi="Times New Roman" w:cs="Times New Roman"/>
          <w:b/>
          <w:bCs/>
          <w:sz w:val="24"/>
          <w:szCs w:val="24"/>
        </w:rPr>
        <w:t>3.5. Оформление результатов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3.5.1. Акт проверки составляется непосредственно после ее завершения в двух экземплярах, один из которых с приложениями вручается руководителю хозяйствующего субъекта, иному должностному лицу, уполномоченному представителю под расписку об ознакомлении либо об отказе в ознакомлении с актом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3.5.2. В случае отсутствия руководителя хозяйствующего субъекта, иного должностного лица, уполномоченного представителя и в случае отказа проверяемого лица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материалам проверки. При наличии согласия хозяйствующего субъекта на осуществление взаимодействия в электронной форме в рамках государственного регионального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хозяйствующего субъекта.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хозяйствующему субъекту способом, обеспечивающим подтверждение получения указанного документа, считается полученным проверяемым лицом.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3.5.5. Хозяйствующий субъе</w:t>
      </w:r>
      <w:proofErr w:type="gramStart"/>
      <w:r>
        <w:rPr>
          <w:rFonts w:ascii="Times New Roman" w:hAnsi="Times New Roman" w:cs="Times New Roman"/>
          <w:b/>
          <w:bCs/>
          <w:sz w:val="24"/>
          <w:szCs w:val="24"/>
        </w:rPr>
        <w:t>кт в сл</w:t>
      </w:r>
      <w:proofErr w:type="gramEnd"/>
      <w:r>
        <w:rPr>
          <w:rFonts w:ascii="Times New Roman" w:hAnsi="Times New Roman" w:cs="Times New Roman"/>
          <w:b/>
          <w:bCs/>
          <w:sz w:val="24"/>
          <w:szCs w:val="24"/>
        </w:rPr>
        <w:t>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При этом проверяемое лицо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хозяйствующего субъекта.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3.5.6. Хозяйствующий субъе</w:t>
      </w:r>
      <w:proofErr w:type="gramStart"/>
      <w:r>
        <w:rPr>
          <w:rFonts w:ascii="Times New Roman" w:hAnsi="Times New Roman" w:cs="Times New Roman"/>
          <w:b/>
          <w:bCs/>
          <w:sz w:val="24"/>
          <w:szCs w:val="24"/>
        </w:rPr>
        <w:t>кт впр</w:t>
      </w:r>
      <w:proofErr w:type="gramEnd"/>
      <w:r>
        <w:rPr>
          <w:rFonts w:ascii="Times New Roman" w:hAnsi="Times New Roman" w:cs="Times New Roman"/>
          <w:b/>
          <w:bCs/>
          <w:sz w:val="24"/>
          <w:szCs w:val="24"/>
        </w:rPr>
        <w:t>аве вести журнал учета проверок.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 Принятие мер,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8" w:name="Par238"/>
      <w:bookmarkEnd w:id="8"/>
      <w:r>
        <w:rPr>
          <w:rFonts w:ascii="Times New Roman" w:hAnsi="Times New Roman" w:cs="Times New Roman"/>
          <w:b/>
          <w:bCs/>
          <w:sz w:val="24"/>
          <w:szCs w:val="24"/>
        </w:rPr>
        <w:t>3.6.1. Выдача предписания об устранении выявленных нарушений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3.6.1.1. В случае выявления в результате проведения проверки нарушений требований и (или) неисполнения хозяйствующим субъектом ранее выданного ему уполномоченным органом предписания проверяемому лицу вручается предписание об устранении выявленных нарушений с указанием срока устранения выявленных нарушений.</w:t>
      </w:r>
    </w:p>
    <w:p w:rsidR="00A916E8" w:rsidRPr="00FD23CA" w:rsidRDefault="00A916E8" w:rsidP="00FD23CA">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3.6.1.2. Предписание является неотъемлемым приложением к акту проверки и подлежит вручению руководителю хозяйствующего субъекта (иному уполномоченному им лицу) одновременно с вручением ему экземпляра акта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3.6.1.3. </w:t>
      </w:r>
      <w:proofErr w:type="gramStart"/>
      <w:r>
        <w:rPr>
          <w:rFonts w:ascii="Times New Roman" w:hAnsi="Times New Roman" w:cs="Times New Roman"/>
          <w:b/>
          <w:bCs/>
          <w:sz w:val="24"/>
          <w:szCs w:val="24"/>
        </w:rPr>
        <w:t>В случае несогласия с предписанием об устранении выявленных нарушений в течение пятнадцати дней с даты получения выданного предписания об устранении нарушений проверяемое лицо вправе предоставить в уполномоченный орган в письменной форме возражения в отношении выданного предписания об устранении выявленных нарушений в целом или его отдельных положений и имеет право приложить к ним документы, подтверждающие их обоснованность таких возражений, или их</w:t>
      </w:r>
      <w:proofErr w:type="gramEnd"/>
      <w:r>
        <w:rPr>
          <w:rFonts w:ascii="Times New Roman" w:hAnsi="Times New Roman" w:cs="Times New Roman"/>
          <w:b/>
          <w:bCs/>
          <w:sz w:val="24"/>
          <w:szCs w:val="24"/>
        </w:rPr>
        <w:t xml:space="preserve">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3.6.1.4. Хозяйствующий субъект обязан исполнить предписание в указанный в нем срок.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3.6.1.5. Предписание или его отдельные положения отзываются в случаях: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выдачи предписания ненадлежащему лицу, в обязанности которого не входит исполнение указанных в предписании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выдачи предписания об устранении нарушений, если надзор за исполнением таких требований не относится к полномочиям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ликвидации юридического лица или смерти гражданина, в отношении которых вынесено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отмены (изменения) нормативных правовых актов, на основании которых было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вступления в законную силу решения суда о признании предписания </w:t>
      </w:r>
      <w:proofErr w:type="gramStart"/>
      <w:r>
        <w:rPr>
          <w:rFonts w:ascii="Times New Roman" w:hAnsi="Times New Roman" w:cs="Times New Roman"/>
          <w:b/>
          <w:bCs/>
          <w:sz w:val="24"/>
          <w:szCs w:val="24"/>
        </w:rPr>
        <w:t>незаконным</w:t>
      </w:r>
      <w:proofErr w:type="gramEnd"/>
      <w:r>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 иных случаях, предусмотренных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Решение об отзыве предписания или его отдельных положений принимается руководителем (заместителем руководителя)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3.6.1.6.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Pr>
          <w:rFonts w:ascii="Times New Roman" w:hAnsi="Times New Roman" w:cs="Times New Roman"/>
          <w:b/>
          <w:bCs/>
          <w:sz w:val="24"/>
          <w:szCs w:val="24"/>
        </w:rPr>
        <w:t>необходимости продления сроков исполнения предписания</w:t>
      </w:r>
      <w:proofErr w:type="gramEnd"/>
      <w:r>
        <w:rPr>
          <w:rFonts w:ascii="Times New Roman" w:hAnsi="Times New Roman" w:cs="Times New Roman"/>
          <w:b/>
          <w:bCs/>
          <w:sz w:val="24"/>
          <w:szCs w:val="24"/>
        </w:rPr>
        <w:t>.</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3.6.1.7. 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распоряжением (приказом)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3.6.1.8. Хозяйствующий субъект до проведения проверки вправе уведомить уполномоченный орган об исполнении выданного ему предписания путем направления в уполномоченный орган письменного сообщения, к которому прилагаются надлежащим образом заверенные и скрепленные печатью хозяйствующего субъекта (при ее наличии) копии документов, подтверждающих исполнение указанных в предписании требований.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3.6.1.9. Результаты проверки исполнения хозяйствующим субъектом требований предписаний уполномоченного органа отражаются в акте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3.6.1.10.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хозяйствующим субъектом предписания об устранении нарушений должностным лицом уполномоченного органа, проводившим мероприятие по надзору, выдается повторное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3.6.1.11. В случае неисполнения хозяйствующим субъектом требований повторного предписания должностным лицом уполномоченного органа также составляется протокол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3.6.1.12. В предписании должны быть указаны: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наименование (полное и сокращенное) хозяйствующего субъекта, в отношении которого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фамилия, имя, отчество и должность руководителя хозяйствующего субъекта, в отношении которого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дата выдачи предписания;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фамилия, имя и отчество должностного лица уполномоченного органа, выдавшего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выявленные должностным лицом уполномоченного органа нарушения;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описание действий, которые должно выполнить лицо, в отношении которого выдано предписание;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срок выполнения предписываемых действий (число, месяц и год).</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9" w:name="Par272"/>
      <w:bookmarkEnd w:id="9"/>
      <w:r>
        <w:rPr>
          <w:rFonts w:ascii="Times New Roman" w:hAnsi="Times New Roman" w:cs="Times New Roman"/>
          <w:b/>
          <w:bCs/>
          <w:sz w:val="24"/>
          <w:szCs w:val="24"/>
        </w:rPr>
        <w:t>3.6.2. Возбуждение дела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уполномоченные составлять протоколы об административных правонарушениях, в течение десяти рабочих дней со дня составления акта проверки.</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функции по осуществлению</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регионального государственного контроля (надзора)</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4.1. Контроль соблюдения и исполнения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4.2. Текущий контроль осуществляют должностные лица, определенные правовым актом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4.3. Общий контроль над полнотой и качеством исполнения государственной функции осуществляет руководитель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4.4. Текущий контроль осуществляется путем проведения плановых и внеплановых проверок полноты и качества исполнения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Периодичность проверок - </w:t>
      </w:r>
      <w:proofErr w:type="gramStart"/>
      <w:r>
        <w:rPr>
          <w:rFonts w:ascii="Times New Roman" w:hAnsi="Times New Roman" w:cs="Times New Roman"/>
          <w:b/>
          <w:bCs/>
          <w:sz w:val="24"/>
          <w:szCs w:val="24"/>
        </w:rPr>
        <w:t>плановые</w:t>
      </w:r>
      <w:proofErr w:type="gramEnd"/>
      <w:r>
        <w:rPr>
          <w:rFonts w:ascii="Times New Roman" w:hAnsi="Times New Roman" w:cs="Times New Roman"/>
          <w:b/>
          <w:bCs/>
          <w:sz w:val="24"/>
          <w:szCs w:val="24"/>
        </w:rPr>
        <w:t xml:space="preserve"> 1 раз в год, внеплановые - по конкретному обращению заявителя.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При проведении проверки могут рассматриваться все вопросы, связанные с исполнением государственной функции (комплексные проверки), или отдельные вопросы (тематические проверки). Вид проверки и срок ее проведения устанавливаются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не менее 2 раза в год.</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 результатам текущего контроля составляется справка о результатах текущего контроля и выявленных нарушениях, которая предоставляется руководителю уполномоченного органа в течение 10 рабочих дней после завершения проверки.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4.5. Должностные лица,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lastRenderedPageBreak/>
        <w:t xml:space="preserve">4.7. Ответственность за неисполнение, ненадлежащее исполнение возложенных обязанностей по исполнению государственной функции, нарушение требований Административного регламента, предусмотренная в соответствии с Трудовым </w:t>
      </w:r>
      <w:hyperlink r:id="rId28"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w:t>
      </w:r>
      <w:hyperlink r:id="rId29"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решений и действий (бездействия) органа, исполняющего</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функцию, а также его должностных лиц</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В досудебном (внесудебном) порядке заинтересованные лица могут обжаловать действия (бездействие) и решения, не подлежащие рассмотрению в суде, в соответствии с требованиями Федерального </w:t>
      </w:r>
      <w:hyperlink r:id="rId30" w:history="1">
        <w:r>
          <w:rPr>
            <w:rFonts w:ascii="Times New Roman" w:hAnsi="Times New Roman" w:cs="Times New Roman"/>
            <w:b/>
            <w:bCs/>
            <w:color w:val="0000FF"/>
            <w:sz w:val="24"/>
            <w:szCs w:val="24"/>
          </w:rPr>
          <w:t>закона</w:t>
        </w:r>
      </w:hyperlink>
      <w:r>
        <w:rPr>
          <w:rFonts w:ascii="Times New Roman" w:hAnsi="Times New Roman" w:cs="Times New Roman"/>
          <w:b/>
          <w:bCs/>
          <w:sz w:val="24"/>
          <w:szCs w:val="24"/>
        </w:rPr>
        <w:t xml:space="preserve"> от 2 мая 2006 года N 59-ФЗ "О порядке рассмотрения обращений граждан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A916E8" w:rsidRDefault="00A916E8" w:rsidP="00A916E8">
      <w:pPr>
        <w:autoSpaceDE w:val="0"/>
        <w:autoSpaceDN w:val="0"/>
        <w:adjustRightInd w:val="0"/>
        <w:ind w:firstLine="540"/>
        <w:rPr>
          <w:rFonts w:ascii="Times New Roman" w:hAnsi="Times New Roman" w:cs="Times New Roman"/>
          <w:b/>
          <w:bCs/>
          <w:sz w:val="24"/>
          <w:szCs w:val="24"/>
        </w:rPr>
      </w:pPr>
      <w:bookmarkStart w:id="10" w:name="Par297"/>
      <w:bookmarkEnd w:id="10"/>
      <w:r>
        <w:rPr>
          <w:rFonts w:ascii="Times New Roman" w:hAnsi="Times New Roman" w:cs="Times New Roman"/>
          <w:b/>
          <w:bCs/>
          <w:sz w:val="24"/>
          <w:szCs w:val="24"/>
        </w:rPr>
        <w:t>5.3. Исчерпывающий перечень оснований для отказа в рассмотрении жалобы либо приостановления ее рассмотрения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5.3.1. Жалоба не рассматривается по существу поставленных вопросов в следующих случаях: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ранее подобная жалоба была рассмотрена (с теми же лицами, о том же предмете и по тем же основаниям);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текст жалобы не поддается прочтению;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жалобе не указаны фамилия заявителя - физического лица, наименование заявителя - юридического лица, направившего жалобу,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содержит вопросы, решение которых не входит в компетенцию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5.3.2. В случае если ранее подобная жалоба была рассмотрена уполномоченным органом (с теми же лицами, о том же предмете и по тем же основаниям), руководителем уполномоченного органа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5.3.3. </w:t>
      </w:r>
      <w:proofErr w:type="gramStart"/>
      <w:r>
        <w:rPr>
          <w:rFonts w:ascii="Times New Roman" w:hAnsi="Times New Roman" w:cs="Times New Roman"/>
          <w:b/>
          <w:bCs/>
          <w:sz w:val="24"/>
          <w:szCs w:val="24"/>
        </w:rPr>
        <w:t>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5.4. Основанием для начала процедуры досудебного (внесудебного) обжалования является обращение заявителя.</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а также свои фамилию, имя, отчество (последнее - при наличии), </w:t>
      </w:r>
      <w:r>
        <w:rPr>
          <w:rFonts w:ascii="Times New Roman" w:hAnsi="Times New Roman" w:cs="Times New Roman"/>
          <w:b/>
          <w:bCs/>
          <w:sz w:val="24"/>
          <w:szCs w:val="24"/>
        </w:rPr>
        <w:lastRenderedPageBreak/>
        <w:t>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излагает суть жалобы, ставит личную подпись и дату.</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Жалоба юридического лица подается в письменной форме или в форме электронного документа. </w:t>
      </w:r>
      <w:proofErr w:type="gramStart"/>
      <w:r>
        <w:rPr>
          <w:rFonts w:ascii="Times New Roman" w:hAnsi="Times New Roman" w:cs="Times New Roman"/>
          <w:b/>
          <w:bCs/>
          <w:sz w:val="24"/>
          <w:szCs w:val="24"/>
        </w:rPr>
        <w:t>В жалобе в обязательном порядке указываются наименование Департамента или фамилия, имя, отчество начальника Департамента, наименование юридического лица, фамилия, имя, отчество, должность руководителя юридического лица,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а также излагаются суть жалобы и требования.</w:t>
      </w:r>
      <w:proofErr w:type="gramEnd"/>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должна быть подписана руководителем юридического лица или его представителем, уполномоченным в установленном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К жалобе прилагаются документы, подтверждающие полномочия лица на осуществление действий от имени юридического лица (или их копии).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случае необходимости в подтверждение доводов, изложенных в жалобе, прилагаются документы и материалы либо их копии.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К жалобе в электронной форме документы и материалы представляются в электронной форме либо документы и материалы или их копии направляются в письменной форме.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5.5. При рассмотрении обращения заявитель имеет право:</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представлять дополнительные документы и материалы либо обращаться с просьбой об их истребовании;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обращаться с заявлением о прекращении рассмотрения обращения.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5.6. Жалоба должна быть рассмотрена по существу в течение 30 дней со дня ее регистрации.</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В исключительных случаях, а также в случае направления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начальник Департамента вправе продлить срок рассмотрения жалобы не более</w:t>
      </w:r>
      <w:proofErr w:type="gramEnd"/>
      <w:r>
        <w:rPr>
          <w:rFonts w:ascii="Times New Roman" w:hAnsi="Times New Roman" w:cs="Times New Roman"/>
          <w:b/>
          <w:bCs/>
          <w:sz w:val="24"/>
          <w:szCs w:val="24"/>
        </w:rPr>
        <w:t xml:space="preserve"> чем на 30 дней, уведомив о продлении срока ее рассмотрения лицо, направившее жалобу.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5.7. По результатам рассмотрения жалобы принимается одно из следующих решений: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об оставлении жалобы без ответа по существу (при наличии оснований, указанных в </w:t>
      </w:r>
      <w:hyperlink w:anchor="Par297" w:history="1">
        <w:r>
          <w:rPr>
            <w:rFonts w:ascii="Times New Roman" w:hAnsi="Times New Roman" w:cs="Times New Roman"/>
            <w:b/>
            <w:bCs/>
            <w:color w:val="0000FF"/>
            <w:sz w:val="24"/>
            <w:szCs w:val="24"/>
          </w:rPr>
          <w:t>пункте 5.3</w:t>
        </w:r>
      </w:hyperlink>
      <w:r>
        <w:rPr>
          <w:rFonts w:ascii="Times New Roman" w:hAnsi="Times New Roman" w:cs="Times New Roman"/>
          <w:b/>
          <w:bCs/>
          <w:sz w:val="24"/>
          <w:szCs w:val="24"/>
        </w:rPr>
        <w:t xml:space="preserve"> Административного регламента);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 направлении жалобы по подведомственности (в случае, если жалоба содержит вопросы, решение которых не входит в компетенцию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 прекращении рассмотрения жалобы (в случае, если заявитель обратился с заявлением о прекращении рассмотрения его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по результатам рассмотрения жалобы по существу:</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рекомендовать признать действия (бездействие), решения уполномоченного органа и (или) его руководителя не соответствующими требованиям действующего законодательства, повлекшими нарушение прав, свобод и законных интересов заявителя, и обязать </w:t>
      </w:r>
      <w:r>
        <w:rPr>
          <w:rFonts w:ascii="Times New Roman" w:hAnsi="Times New Roman" w:cs="Times New Roman"/>
          <w:b/>
          <w:bCs/>
          <w:sz w:val="24"/>
          <w:szCs w:val="24"/>
        </w:rPr>
        <w:lastRenderedPageBreak/>
        <w:t>руководителя уполномоченного органа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рекомендовать признать действия (бездействие), решения уполномоченного органа и (или) его руководителя соответствующими требованиям законодательства.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5.8. Решение, принятое по результатам рассмотрения жалобы, может быть обжаловано в установленном порядке в суд.</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5.9. Обжалование действий (бездействия), решений уполномоченного органа и (или) руководителя уполномоченного органа не является препятствием для обжалования в судебном порядке.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5.10. В случае установления в ходе или по результатам </w:t>
      </w:r>
      <w:proofErr w:type="gramStart"/>
      <w:r>
        <w:rPr>
          <w:rFonts w:ascii="Times New Roman" w:hAnsi="Times New Roman" w:cs="Times New Roman"/>
          <w:b/>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
          <w:bCs/>
          <w:sz w:val="24"/>
          <w:szCs w:val="24"/>
        </w:rPr>
        <w:t xml:space="preserve"> или преступления имеющиеся материалы незамедлительно направляются в органы прокуратуры.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 Пересмотр постановлений по делам об административных правонарушениях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5.11.1. Порядок обжалования постановлений по делам об административных правонарушениях установлен </w:t>
      </w:r>
      <w:hyperlink r:id="rId31" w:history="1">
        <w:r>
          <w:rPr>
            <w:rFonts w:ascii="Times New Roman" w:hAnsi="Times New Roman" w:cs="Times New Roman"/>
            <w:b/>
            <w:bCs/>
            <w:color w:val="0000FF"/>
            <w:sz w:val="24"/>
            <w:szCs w:val="24"/>
          </w:rPr>
          <w:t>главой 30</w:t>
        </w:r>
      </w:hyperlink>
      <w:r>
        <w:rPr>
          <w:rFonts w:ascii="Times New Roman" w:hAnsi="Times New Roman" w:cs="Times New Roman"/>
          <w:b/>
          <w:bCs/>
          <w:sz w:val="24"/>
          <w:szCs w:val="24"/>
        </w:rPr>
        <w:t xml:space="preserve"> Кодекса об административных правонарушениях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5.11.2. Юридическим фактом, являющимся основанием для начала административной процедуры, является поступление жалобы руководителю уполномоченного органа или его заместителю.</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5.11.3. Специалист уполномоченного органа, ответственный за подготовку материалов по обжалованию постановлений об административных правонарушениях, в течение трех суток со дня поступления жалобы направляет ее со всеми материалами дела вышестоящему должностному лицу уполномоченного органа, уполномоченному рассматривать дела об административных правонарушениях.</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5.11.4. В случае если рассмотрение жалобы не относится к компетенции руководителя уполномоченного органа, указанное лицо направляет жалобу на рассмотрение по подведомственности в течение трех суток со дня поступления в уполномоченный орган.</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5.11.5. Жалоба на постановление по делу об административном правонарушении рассматривается руководителем уполномоченного органа, его заместителями.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Жалоба на постановление по делу об административном правонарушении рассматривается должностным лицом, уполномоченным на ее рассмотрение, в течение 10 рабочих дней со дня ее поступления со всеми материалами дела в Департамент.</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5.11.6. В случае наличия уважительных причин пропуска установленного срока руководитель (заместитель руководителя) уполномоченного органа восстанавливает пропущенный срок.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5.11.7. Руководитель (заместитель руководителя) уполномоченного органа рассматривает жалобу на постановление по делу об административном правонарушении в десятидневный срок со дня ее поступления в уполномоченный орган со всеми материалами дела.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5.11.8. При рассмотрении жалобы на постановление по делу об административном правонарушении руководитель (заместитель руководителя) уполномоченного органа: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объявляет, кто рассматривает жалобу, какая жалоба подлежит рассмотрению, кем подана жалоба;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устанавливает явку лица или законного представителя юридического лица, в отношении которого вынесено постановление по делу, а также явку вызванных для участия в рассмотрении жалобы лиц;</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проверяет полномочия представителей лица;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выясняет причины неявки участников производства по делу и принимает решение о рассмотрении жалобы в отсутствие указанных лиц либо об отложении рассмотрения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разъясняет права и обязанности лиц, участвующих в рассмотрении жалобы;</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разрешает заявленные отводы и ходатайства;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оглашает жалобу на постановление по делу об административном правонарушении;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проверяет на основании имеющихся в деле и дополнительно представленных материалов законность и обоснованность вынесенного постановления, в частности, заслушивает объяснения лица или законного представителя юридического лица, в отношении которого вынесено постановление по делу об административном правонарушении; при необходимости заслушивает показания других лиц, участвующих в </w:t>
      </w:r>
      <w:r>
        <w:rPr>
          <w:rFonts w:ascii="Times New Roman" w:hAnsi="Times New Roman" w:cs="Times New Roman"/>
          <w:b/>
          <w:bCs/>
          <w:sz w:val="24"/>
          <w:szCs w:val="24"/>
        </w:rPr>
        <w:lastRenderedPageBreak/>
        <w:t xml:space="preserve">рассмотрении жалобы, пояснения специалиста и заключение эксперта, исследует иные доказательства, осуществляет другие процессуальные действия, предусмотренные </w:t>
      </w:r>
      <w:hyperlink r:id="rId32"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об административных правонарушениях Российской Федерации.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5.11.9. По результатам рассмотрения жалобы на постановление по делу об административном правонарушении руководитель (заместитель руководителя) уполномоченного органа выносит одно из следующих решений:</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оставлении постановления без изменения, а жалобы без удовлетворения;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отмене постановления и о прекращении производства по делу при наличии хотя бы одного из следующих обстоятельств:</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отсутствие события административного правонарушения;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xml:space="preserve">- отсутствие состава административного правонарушения, в том числе </w:t>
      </w:r>
      <w:proofErr w:type="spellStart"/>
      <w:r>
        <w:rPr>
          <w:rFonts w:ascii="Times New Roman" w:hAnsi="Times New Roman" w:cs="Times New Roman"/>
          <w:b/>
          <w:bCs/>
          <w:sz w:val="24"/>
          <w:szCs w:val="24"/>
        </w:rPr>
        <w:t>недостижение</w:t>
      </w:r>
      <w:proofErr w:type="spellEnd"/>
      <w:r>
        <w:rPr>
          <w:rFonts w:ascii="Times New Roman" w:hAnsi="Times New Roman" w:cs="Times New Roman"/>
          <w:b/>
          <w:bCs/>
          <w:sz w:val="24"/>
          <w:szCs w:val="24"/>
        </w:rPr>
        <w:t xml:space="preserve"> физическим лицом на момент совершения противоправных действий (бездействия) возраста 16 лет или невменяемость физического лица, совершившего противоправные действия (бездействие);</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действия лица в состоянии крайней необходимости;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издание акта амнистии, если такой акт устраняет применение административного наказания;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отмена закона, установившего административную ответственность;</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истечение сроков давности привлечения к административной ответственности;</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наличие по одному и тому же факту совершения противоправных действий (бездействия) лицом, в отношении которого вынесено постановление о назначении административного наказания, ранее вынесенного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 недоказанность обстоятельств, на основании которых было вынесено постановление;</w:t>
      </w:r>
    </w:p>
    <w:p w:rsidR="00A916E8" w:rsidRDefault="00A916E8" w:rsidP="00A916E8">
      <w:pPr>
        <w:autoSpaceDE w:val="0"/>
        <w:autoSpaceDN w:val="0"/>
        <w:adjustRightInd w:val="0"/>
        <w:ind w:firstLine="54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об отмене постановления и о возвращении дела на новое рассмотрение в случаях существенного нарушения процессуальных требований, предусмотренных </w:t>
      </w:r>
      <w:hyperlink r:id="rId33"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об административных правонарушениях Российской Федерации,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Pr>
          <w:rFonts w:ascii="Times New Roman" w:hAnsi="Times New Roman" w:cs="Times New Roman"/>
          <w:b/>
          <w:bCs/>
          <w:sz w:val="24"/>
          <w:szCs w:val="24"/>
        </w:rPr>
        <w:t xml:space="preserve"> наказания;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5.11.10. Решение по жалобе на постановление по делу об административном правонарушении оглашается руководителем (заместителем руководителя) уполномоченного органа немедленно после его вынесения.</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5.11.11. Копия решения по жалобе регистрируется специалистом уполномоченного органа, ответственным за делопроизводство, не позднее рабочего дня, следующего за днем подписания соответствующего решения. Выдача копии решения по жалобе осуществляется заинтересованному лицу либо его представителю (по доверенности) либо направляется по почте (с уведомлением о вручении) в течение трех суток.</w:t>
      </w:r>
    </w:p>
    <w:p w:rsidR="00A916E8" w:rsidRDefault="00A916E8" w:rsidP="00A916E8">
      <w:pPr>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5.11.12. Решение по жалобе хранится в уполномоченном органе вместе с иными материалами административного производства.</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EB64C1" w:rsidRDefault="00EB64C1"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1</w:t>
      </w:r>
    </w:p>
    <w:p w:rsidR="00A916E8" w:rsidRDefault="00A916E8" w:rsidP="00A916E8">
      <w:pPr>
        <w:autoSpaceDE w:val="0"/>
        <w:autoSpaceDN w:val="0"/>
        <w:adjustRightInd w:val="0"/>
        <w:ind w:firstLine="0"/>
        <w:jc w:val="right"/>
        <w:rPr>
          <w:rFonts w:ascii="Times New Roman" w:hAnsi="Times New Roman" w:cs="Times New Roman"/>
          <w:b/>
          <w:bCs/>
          <w:sz w:val="24"/>
          <w:szCs w:val="24"/>
        </w:rPr>
      </w:pPr>
      <w:r>
        <w:rPr>
          <w:rFonts w:ascii="Times New Roman" w:hAnsi="Times New Roman" w:cs="Times New Roman"/>
          <w:b/>
          <w:bCs/>
          <w:sz w:val="24"/>
          <w:szCs w:val="24"/>
        </w:rPr>
        <w:t>к Регламенту</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jc w:val="center"/>
        <w:rPr>
          <w:rFonts w:ascii="Times New Roman" w:hAnsi="Times New Roman" w:cs="Times New Roman"/>
          <w:b/>
          <w:bCs/>
          <w:sz w:val="24"/>
          <w:szCs w:val="24"/>
        </w:rPr>
      </w:pPr>
      <w:bookmarkStart w:id="11" w:name="Par378"/>
      <w:bookmarkEnd w:id="11"/>
      <w:r>
        <w:rPr>
          <w:rFonts w:ascii="Times New Roman" w:hAnsi="Times New Roman" w:cs="Times New Roman"/>
          <w:b/>
          <w:bCs/>
          <w:sz w:val="24"/>
          <w:szCs w:val="24"/>
        </w:rPr>
        <w:t>БЛОК-СХЕМА</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ПОСЛЕДОВАТЕЛЬНОСТИ АДМИНИСТРАТИВНЫХ ПРОЦЕДУР</w:t>
      </w:r>
    </w:p>
    <w:p w:rsidR="00A916E8" w:rsidRDefault="00A916E8" w:rsidP="00A916E8">
      <w:pPr>
        <w:autoSpaceDE w:val="0"/>
        <w:autoSpaceDN w:val="0"/>
        <w:adjustRightInd w:val="0"/>
        <w:ind w:firstLine="0"/>
        <w:jc w:val="center"/>
        <w:rPr>
          <w:rFonts w:ascii="Times New Roman" w:hAnsi="Times New Roman" w:cs="Times New Roman"/>
          <w:b/>
          <w:bCs/>
          <w:sz w:val="24"/>
          <w:szCs w:val="24"/>
        </w:rPr>
      </w:pPr>
      <w:r>
        <w:rPr>
          <w:rFonts w:ascii="Times New Roman" w:hAnsi="Times New Roman" w:cs="Times New Roman"/>
          <w:b/>
          <w:bCs/>
          <w:sz w:val="24"/>
          <w:szCs w:val="24"/>
        </w:rPr>
        <w:t>ПРИ ИСПОЛНЕНИИ ГОСУДАРСТВЕННОЙ ФУНКЦИИ</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               Организация проверки </w:t>
      </w:r>
      <w:hyperlink w:anchor="Par189" w:history="1">
        <w:r>
          <w:rPr>
            <w:rFonts w:ascii="Courier New" w:hAnsi="Courier New" w:cs="Courier New"/>
            <w:color w:val="0000FF"/>
            <w:sz w:val="20"/>
            <w:szCs w:val="20"/>
          </w:rPr>
          <w:t>(п. 3.1)</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Организация плановой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Организация проверки внеплановой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hyperlink w:anchor="Par201" w:history="1">
        <w:r>
          <w:rPr>
            <w:rFonts w:ascii="Courier New" w:hAnsi="Courier New" w:cs="Courier New"/>
            <w:color w:val="0000FF"/>
            <w:sz w:val="20"/>
            <w:szCs w:val="20"/>
          </w:rPr>
          <w:t>(п. 3.3.1)</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hyperlink w:anchor="Par205" w:history="1">
        <w:r>
          <w:rPr>
            <w:rFonts w:ascii="Courier New" w:hAnsi="Courier New" w:cs="Courier New"/>
            <w:color w:val="0000FF"/>
            <w:sz w:val="20"/>
            <w:szCs w:val="20"/>
          </w:rPr>
          <w:t>(п. 3.3.2)</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│Проведение</w:t>
      </w:r>
      <w:proofErr w:type="spellEnd"/>
      <w:r>
        <w:rPr>
          <w:rFonts w:ascii="Courier New" w:hAnsi="Courier New" w:cs="Courier New"/>
          <w:sz w:val="20"/>
          <w:szCs w:val="20"/>
        </w:rPr>
        <w:t xml:space="preserve"> проверки и оформление результатов проверки </w:t>
      </w:r>
      <w:hyperlink w:anchor="Par230" w:history="1">
        <w:r>
          <w:rPr>
            <w:rFonts w:ascii="Courier New" w:hAnsi="Courier New" w:cs="Courier New"/>
            <w:color w:val="0000FF"/>
            <w:sz w:val="20"/>
            <w:szCs w:val="20"/>
          </w:rPr>
          <w:t>(3.5)</w:t>
        </w:r>
      </w:hyperlink>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Документарная проверка </w:t>
      </w:r>
      <w:hyperlink w:anchor="Par212" w:history="1">
        <w:r>
          <w:rPr>
            <w:rFonts w:ascii="Courier New" w:hAnsi="Courier New" w:cs="Courier New"/>
            <w:color w:val="0000FF"/>
            <w:sz w:val="20"/>
            <w:szCs w:val="20"/>
          </w:rPr>
          <w:t>(п. 3.4.1)</w:t>
        </w:r>
      </w:hyperlink>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Выездная проверка </w:t>
      </w:r>
      <w:hyperlink w:anchor="Par224" w:history="1">
        <w:r>
          <w:rPr>
            <w:rFonts w:ascii="Courier New" w:hAnsi="Courier New" w:cs="Courier New"/>
            <w:color w:val="0000FF"/>
            <w:sz w:val="20"/>
            <w:szCs w:val="20"/>
          </w:rPr>
          <w:t>(п. 3.4.2)</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proofErr w:type="spellStart"/>
      <w:proofErr w:type="gramStart"/>
      <w:r>
        <w:rPr>
          <w:rFonts w:ascii="Courier New" w:hAnsi="Courier New" w:cs="Courier New"/>
          <w:sz w:val="20"/>
          <w:szCs w:val="20"/>
        </w:rPr>
        <w:t>│Принятие</w:t>
      </w:r>
      <w:proofErr w:type="spellEnd"/>
      <w:r>
        <w:rPr>
          <w:rFonts w:ascii="Courier New" w:hAnsi="Courier New" w:cs="Courier New"/>
          <w:sz w:val="20"/>
          <w:szCs w:val="20"/>
        </w:rPr>
        <w:t xml:space="preserve"> мер, предусмотренных законодательством Российской Федерации (</w:t>
      </w:r>
      <w:proofErr w:type="spellStart"/>
      <w:r>
        <w:rPr>
          <w:rFonts w:ascii="Courier New" w:hAnsi="Courier New" w:cs="Courier New"/>
          <w:sz w:val="20"/>
          <w:szCs w:val="20"/>
        </w:rPr>
        <w:t>при│</w:t>
      </w:r>
      <w:proofErr w:type="spellEnd"/>
      <w:proofErr w:type="gramEnd"/>
    </w:p>
    <w:p w:rsidR="00A916E8" w:rsidRDefault="00A916E8" w:rsidP="00A916E8">
      <w:pPr>
        <w:autoSpaceDE w:val="0"/>
        <w:autoSpaceDN w:val="0"/>
        <w:adjustRightInd w:val="0"/>
        <w:ind w:firstLine="0"/>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выявлении</w:t>
      </w:r>
      <w:proofErr w:type="spellEnd"/>
      <w:proofErr w:type="gramEnd"/>
      <w:r>
        <w:rPr>
          <w:rFonts w:ascii="Courier New" w:hAnsi="Courier New" w:cs="Courier New"/>
          <w:sz w:val="20"/>
          <w:szCs w:val="20"/>
        </w:rPr>
        <w:t xml:space="preserve"> административного правонарушения)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Courier New" w:hAnsi="Courier New" w:cs="Courier New"/>
          <w:sz w:val="20"/>
          <w:szCs w:val="20"/>
        </w:rPr>
      </w:pPr>
      <w:proofErr w:type="spellStart"/>
      <w:r>
        <w:rPr>
          <w:rFonts w:ascii="Courier New" w:hAnsi="Courier New" w:cs="Courier New"/>
          <w:sz w:val="20"/>
          <w:szCs w:val="20"/>
        </w:rPr>
        <w:t>│Вынесение</w:t>
      </w:r>
      <w:proofErr w:type="spellEnd"/>
      <w:r>
        <w:rPr>
          <w:rFonts w:ascii="Courier New" w:hAnsi="Courier New" w:cs="Courier New"/>
          <w:sz w:val="20"/>
          <w:szCs w:val="20"/>
        </w:rPr>
        <w:t xml:space="preserve"> предписания об </w:t>
      </w:r>
      <w:proofErr w:type="spellStart"/>
      <w:r>
        <w:rPr>
          <w:rFonts w:ascii="Courier New" w:hAnsi="Courier New" w:cs="Courier New"/>
          <w:sz w:val="20"/>
          <w:szCs w:val="20"/>
        </w:rPr>
        <w:t>устранении││Возбуждение</w:t>
      </w:r>
      <w:proofErr w:type="spellEnd"/>
      <w:r>
        <w:rPr>
          <w:rFonts w:ascii="Courier New" w:hAnsi="Courier New" w:cs="Courier New"/>
          <w:sz w:val="20"/>
          <w:szCs w:val="20"/>
        </w:rPr>
        <w:t xml:space="preserve"> дела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roofErr w:type="spellStart"/>
      <w:r>
        <w:rPr>
          <w:rFonts w:ascii="Courier New" w:hAnsi="Courier New" w:cs="Courier New"/>
          <w:sz w:val="20"/>
          <w:szCs w:val="20"/>
        </w:rPr>
        <w:t>административном│</w:t>
      </w:r>
      <w:proofErr w:type="spellEnd"/>
    </w:p>
    <w:p w:rsidR="00A916E8" w:rsidRDefault="00A916E8" w:rsidP="00A916E8">
      <w:pPr>
        <w:autoSpaceDE w:val="0"/>
        <w:autoSpaceDN w:val="0"/>
        <w:adjustRightInd w:val="0"/>
        <w:ind w:firstLine="0"/>
        <w:rPr>
          <w:rFonts w:ascii="Courier New" w:hAnsi="Courier New" w:cs="Courier New"/>
          <w:sz w:val="20"/>
          <w:szCs w:val="20"/>
        </w:rPr>
      </w:pPr>
      <w:proofErr w:type="spellStart"/>
      <w:r>
        <w:rPr>
          <w:rFonts w:ascii="Courier New" w:hAnsi="Courier New" w:cs="Courier New"/>
          <w:sz w:val="20"/>
          <w:szCs w:val="20"/>
        </w:rPr>
        <w:t>│выявленных</w:t>
      </w:r>
      <w:proofErr w:type="spellEnd"/>
      <w:r>
        <w:rPr>
          <w:rFonts w:ascii="Courier New" w:hAnsi="Courier New" w:cs="Courier New"/>
          <w:sz w:val="20"/>
          <w:szCs w:val="20"/>
        </w:rPr>
        <w:t xml:space="preserve"> нарушений </w:t>
      </w:r>
      <w:hyperlink w:anchor="Par238" w:history="1">
        <w:r>
          <w:rPr>
            <w:rFonts w:ascii="Courier New" w:hAnsi="Courier New" w:cs="Courier New"/>
            <w:color w:val="0000FF"/>
            <w:sz w:val="20"/>
            <w:szCs w:val="20"/>
          </w:rPr>
          <w:t>(п. 3.6.1)</w:t>
        </w:r>
      </w:hyperlink>
      <w:r>
        <w:rPr>
          <w:rFonts w:ascii="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правонарушении</w:t>
      </w:r>
      <w:proofErr w:type="spellEnd"/>
      <w:proofErr w:type="gramEnd"/>
      <w:r>
        <w:rPr>
          <w:rFonts w:ascii="Courier New" w:hAnsi="Courier New" w:cs="Courier New"/>
          <w:sz w:val="20"/>
          <w:szCs w:val="20"/>
        </w:rPr>
        <w:t xml:space="preserve"> </w:t>
      </w:r>
      <w:hyperlink w:anchor="Par272" w:history="1">
        <w:r>
          <w:rPr>
            <w:rFonts w:ascii="Courier New" w:hAnsi="Courier New" w:cs="Courier New"/>
            <w:color w:val="0000FF"/>
            <w:sz w:val="20"/>
            <w:szCs w:val="20"/>
          </w:rPr>
          <w:t>(п. 3.6.2)</w:t>
        </w:r>
      </w:hyperlink>
      <w:r>
        <w:rPr>
          <w:rFonts w:ascii="Courier New" w:hAnsi="Courier New" w:cs="Courier New"/>
          <w:sz w:val="20"/>
          <w:szCs w:val="20"/>
        </w:rPr>
        <w:t xml:space="preserve">           │</w:t>
      </w:r>
    </w:p>
    <w:p w:rsidR="00A916E8" w:rsidRDefault="00A916E8" w:rsidP="00A916E8">
      <w:pPr>
        <w:autoSpaceDE w:val="0"/>
        <w:autoSpaceDN w:val="0"/>
        <w:adjustRightInd w:val="0"/>
        <w:ind w:firstLine="0"/>
        <w:rPr>
          <w:rFonts w:ascii="Courier New" w:hAnsi="Courier New" w:cs="Courier New"/>
          <w:sz w:val="20"/>
          <w:szCs w:val="20"/>
        </w:rPr>
      </w:pPr>
      <w:r>
        <w:rPr>
          <w:rFonts w:ascii="Courier New" w:hAnsi="Courier New" w:cs="Courier New"/>
          <w:sz w:val="20"/>
          <w:szCs w:val="20"/>
        </w:rPr>
        <w:t>└───────────────────────────────────┘└────────────────────────────────────┘</w:t>
      </w:r>
    </w:p>
    <w:p w:rsidR="00A916E8" w:rsidRDefault="00A916E8" w:rsidP="00A916E8">
      <w:pPr>
        <w:autoSpaceDE w:val="0"/>
        <w:autoSpaceDN w:val="0"/>
        <w:adjustRightInd w:val="0"/>
        <w:ind w:firstLine="0"/>
        <w:rPr>
          <w:rFonts w:ascii="Times New Roman" w:hAnsi="Times New Roman" w:cs="Times New Roman"/>
          <w:b/>
          <w:bCs/>
          <w:sz w:val="24"/>
          <w:szCs w:val="24"/>
        </w:rPr>
      </w:pPr>
    </w:p>
    <w:p w:rsidR="00A916E8" w:rsidRDefault="00A916E8" w:rsidP="00A916E8">
      <w:pPr>
        <w:autoSpaceDE w:val="0"/>
        <w:autoSpaceDN w:val="0"/>
        <w:adjustRightInd w:val="0"/>
        <w:ind w:firstLine="0"/>
        <w:rPr>
          <w:rFonts w:ascii="Times New Roman" w:hAnsi="Times New Roman" w:cs="Times New Roman"/>
          <w:b/>
          <w:bCs/>
          <w:sz w:val="24"/>
          <w:szCs w:val="24"/>
        </w:rPr>
      </w:pPr>
    </w:p>
    <w:p w:rsidR="00042B19" w:rsidRDefault="00042B19"/>
    <w:sectPr w:rsidR="00042B19" w:rsidSect="00B313D1">
      <w:pgSz w:w="11905" w:h="16836"/>
      <w:pgMar w:top="656" w:right="565" w:bottom="20" w:left="106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6E8"/>
    <w:rsid w:val="00042B19"/>
    <w:rsid w:val="001A3052"/>
    <w:rsid w:val="002E1A01"/>
    <w:rsid w:val="003066DF"/>
    <w:rsid w:val="00306AE2"/>
    <w:rsid w:val="00364F4E"/>
    <w:rsid w:val="004A2377"/>
    <w:rsid w:val="005D50A8"/>
    <w:rsid w:val="00605F7D"/>
    <w:rsid w:val="00781E2F"/>
    <w:rsid w:val="00833263"/>
    <w:rsid w:val="00852815"/>
    <w:rsid w:val="00876C94"/>
    <w:rsid w:val="00A916E8"/>
    <w:rsid w:val="00B313D1"/>
    <w:rsid w:val="00B32FC5"/>
    <w:rsid w:val="00C41313"/>
    <w:rsid w:val="00C74EF6"/>
    <w:rsid w:val="00D165AA"/>
    <w:rsid w:val="00E34356"/>
    <w:rsid w:val="00E72894"/>
    <w:rsid w:val="00EB64C1"/>
    <w:rsid w:val="00EC291D"/>
    <w:rsid w:val="00EF7090"/>
    <w:rsid w:val="00F9792B"/>
    <w:rsid w:val="00FB13DE"/>
    <w:rsid w:val="00FD2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F6"/>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Iauiue">
    <w:name w:val="Iau?iue"/>
    <w:rsid w:val="00C74EF6"/>
    <w:pPr>
      <w:ind w:firstLine="0"/>
      <w:jc w:val="left"/>
    </w:pPr>
    <w:rPr>
      <w:rFonts w:ascii="Times New Roman" w:eastAsia="Times New Roman" w:hAnsi="Times New Roman" w:cs="Times New Roman"/>
      <w:sz w:val="20"/>
      <w:szCs w:val="20"/>
      <w:lang w:eastAsia="ru-RU"/>
    </w:rPr>
  </w:style>
  <w:style w:type="paragraph" w:styleId="a3">
    <w:name w:val="No Spacing"/>
    <w:uiPriority w:val="1"/>
    <w:qFormat/>
    <w:rsid w:val="00B313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2EC03EFA1009D0FB6744F209702C2007BF302EA097721119285FA21sEe3G" TargetMode="External"/><Relationship Id="rId13" Type="http://schemas.openxmlformats.org/officeDocument/2006/relationships/hyperlink" Target="consultantplus://offline/ref=4632EC03EFA1009D0FB6744F209702C2007AF706E90A7721119285FA21E3373E03791AE9F1BC418AsEeEG" TargetMode="External"/><Relationship Id="rId18" Type="http://schemas.openxmlformats.org/officeDocument/2006/relationships/hyperlink" Target="consultantplus://offline/ref=4632EC03EFA1009D0FB6744F209702C2007BF305E70F7721119285FA21E3373E03791AE9F1BC408DsEe0G" TargetMode="External"/><Relationship Id="rId26" Type="http://schemas.openxmlformats.org/officeDocument/2006/relationships/hyperlink" Target="consultantplus://offline/ref=4632EC03EFA1009D0FB6744F209702C20373F70AE6087721119285FA21sEe3G" TargetMode="External"/><Relationship Id="rId3" Type="http://schemas.openxmlformats.org/officeDocument/2006/relationships/settings" Target="settings.xml"/><Relationship Id="rId21" Type="http://schemas.openxmlformats.org/officeDocument/2006/relationships/hyperlink" Target="consultantplus://offline/ref=4632EC03EFA1009D0FB6744F209702C2007AF60BEC067721119285FA21E3373E03791AE9F1BC418AsEe0G" TargetMode="External"/><Relationship Id="rId34" Type="http://schemas.openxmlformats.org/officeDocument/2006/relationships/fontTable" Target="fontTable.xml"/><Relationship Id="rId7" Type="http://schemas.openxmlformats.org/officeDocument/2006/relationships/hyperlink" Target="consultantplus://offline/ref=4632EC03EFA1009D0FB6744F209702C2007BFA02EF0D7721119285FA21sEe3G" TargetMode="External"/><Relationship Id="rId12" Type="http://schemas.openxmlformats.org/officeDocument/2006/relationships/hyperlink" Target="consultantplus://offline/ref=4632EC03EFA1009D0FB6744F209702C2007AF204EC067721119285FA21sEe3G" TargetMode="External"/><Relationship Id="rId17" Type="http://schemas.openxmlformats.org/officeDocument/2006/relationships/hyperlink" Target="consultantplus://offline/ref=4632EC03EFA1009D0FB6744F209702C2007BF305E70F7721119285FA21E3373E03791AEBF3sBeBG" TargetMode="External"/><Relationship Id="rId25" Type="http://schemas.openxmlformats.org/officeDocument/2006/relationships/hyperlink" Target="consultantplus://offline/ref=44ED988308F12E2DC218FE292C4525E1D9EF604F6D4CB34DB4A3587A40D091E3CCD2A7ABEAC83FA404FD97C4d5VCK" TargetMode="External"/><Relationship Id="rId33" Type="http://schemas.openxmlformats.org/officeDocument/2006/relationships/hyperlink" Target="consultantplus://offline/ref=4632EC03EFA1009D0FB6744F209702C2007BFA02EF0D7721119285FA21sEe3G" TargetMode="External"/><Relationship Id="rId2" Type="http://schemas.openxmlformats.org/officeDocument/2006/relationships/styles" Target="styles.xml"/><Relationship Id="rId16" Type="http://schemas.openxmlformats.org/officeDocument/2006/relationships/hyperlink" Target="consultantplus://offline/ref=4632EC03EFA1009D0FB6744F209702C2007BF302EA097721119285FA21sEe3G" TargetMode="External"/><Relationship Id="rId20" Type="http://schemas.openxmlformats.org/officeDocument/2006/relationships/hyperlink" Target="consultantplus://offline/ref=4632EC03EFA1009D0FB6744F209702C2007BF305E70F7721119285FA21E3373E03791AEAF4sBeBG" TargetMode="External"/><Relationship Id="rId29" Type="http://schemas.openxmlformats.org/officeDocument/2006/relationships/hyperlink" Target="consultantplus://offline/ref=4632EC03EFA1009D0FB6744F209702C2007BFA02EF0D7721119285FA21sEe3G" TargetMode="External"/><Relationship Id="rId1" Type="http://schemas.openxmlformats.org/officeDocument/2006/relationships/customXml" Target="../customXml/item1.xml"/><Relationship Id="rId6" Type="http://schemas.openxmlformats.org/officeDocument/2006/relationships/hyperlink" Target="consultantplus://offline/ref=4632EC03EFA1009D0FB6744F209702C2007BF706EB097721119285FA21sEe3G" TargetMode="External"/><Relationship Id="rId11" Type="http://schemas.openxmlformats.org/officeDocument/2006/relationships/hyperlink" Target="consultantplus://offline/ref=4632EC03EFA1009D0FB6744F209702C2007BFA02EC087721119285FA21sEe3G" TargetMode="External"/><Relationship Id="rId24" Type="http://schemas.openxmlformats.org/officeDocument/2006/relationships/hyperlink" Target="consultantplus://offline/ref=4632EC03EFA1009D0FB6744F209702C2007AF60BEC067721119285FA21E3373E03791AE9F1BC418AsEe0G" TargetMode="External"/><Relationship Id="rId32" Type="http://schemas.openxmlformats.org/officeDocument/2006/relationships/hyperlink" Target="consultantplus://offline/ref=4632EC03EFA1009D0FB6744F209702C2007BFA02EF0D7721119285FA21E3373E03791AE9F1BE498EsEe0G" TargetMode="External"/><Relationship Id="rId5" Type="http://schemas.openxmlformats.org/officeDocument/2006/relationships/hyperlink" Target="consultantplus://offline/ref=4632EC03EFA1009D0FB6744F209702C20072F406E558202340C78BsFeFG" TargetMode="External"/><Relationship Id="rId15" Type="http://schemas.openxmlformats.org/officeDocument/2006/relationships/hyperlink" Target="consultantplus://offline/ref=4632EC03EFA1009D0FB66A4236FB5CC60771AD0EEF0D757448C683AD7EB3316B43s3e9G" TargetMode="External"/><Relationship Id="rId23" Type="http://schemas.openxmlformats.org/officeDocument/2006/relationships/hyperlink" Target="consultantplus://offline/ref=4632EC03EFA1009D0FB6744F209702C20373F50AE9067721119285FA21E3373E03791AE9F1BC418BsEe3G" TargetMode="External"/><Relationship Id="rId28" Type="http://schemas.openxmlformats.org/officeDocument/2006/relationships/hyperlink" Target="consultantplus://offline/ref=4632EC03EFA1009D0FB6744F209702C2007BFA02EF0A7721119285FA21E3373E03791AE9F1BD4082sEe4G" TargetMode="External"/><Relationship Id="rId10" Type="http://schemas.openxmlformats.org/officeDocument/2006/relationships/hyperlink" Target="consultantplus://offline/ref=4632EC03EFA1009D0FB6744F209702C20372FB00EB067721119285FA21sEe3G" TargetMode="External"/><Relationship Id="rId19" Type="http://schemas.openxmlformats.org/officeDocument/2006/relationships/hyperlink" Target="consultantplus://offline/ref=4632EC03EFA1009D0FB6744F209702C2007AFB0AEE0E7721119285FA21E3373E03791AE9F1BC418BsEe6G" TargetMode="External"/><Relationship Id="rId31" Type="http://schemas.openxmlformats.org/officeDocument/2006/relationships/hyperlink" Target="consultantplus://offline/ref=4632EC03EFA1009D0FB6744F209702C2007BFA02EF0D7721119285FA21E3373E03791AE9F1BE498BsEeFG" TargetMode="External"/><Relationship Id="rId4" Type="http://schemas.openxmlformats.org/officeDocument/2006/relationships/webSettings" Target="webSettings.xml"/><Relationship Id="rId9" Type="http://schemas.openxmlformats.org/officeDocument/2006/relationships/hyperlink" Target="consultantplus://offline/ref=4632EC03EFA1009D0FB6744F209702C2007BF305E70F7721119285FA21E3373E03791AEAF6sBe9G" TargetMode="External"/><Relationship Id="rId14" Type="http://schemas.openxmlformats.org/officeDocument/2006/relationships/hyperlink" Target="consultantplus://offline/ref=4632EC03EFA1009D0FB6744F209702C2007AF500EC0D7721119285FA21sEe3G" TargetMode="External"/><Relationship Id="rId22" Type="http://schemas.openxmlformats.org/officeDocument/2006/relationships/hyperlink" Target="consultantplus://offline/ref=4632EC03EFA1009D0FB6744F209702C2007BF305E70F7721119285FA21E3373E03791AE9F1BC438CsEe4G" TargetMode="External"/><Relationship Id="rId27" Type="http://schemas.openxmlformats.org/officeDocument/2006/relationships/hyperlink" Target="consultantplus://offline/ref=4632EC03EFA1009D0FB6744F209702C2037DF102E9087721119285FA21E3373E03791AE9F1BC418BsEe6G" TargetMode="External"/><Relationship Id="rId30" Type="http://schemas.openxmlformats.org/officeDocument/2006/relationships/hyperlink" Target="consultantplus://offline/ref=4632EC03EFA1009D0FB6744F209702C20372FB00EB067721119285FA21sEe3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EDBE8-EEAE-49CA-8C0C-B9DF73FA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9875</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1</cp:lastModifiedBy>
  <cp:revision>14</cp:revision>
  <dcterms:created xsi:type="dcterms:W3CDTF">2017-07-21T06:30:00Z</dcterms:created>
  <dcterms:modified xsi:type="dcterms:W3CDTF">2017-08-10T05:22:00Z</dcterms:modified>
</cp:coreProperties>
</file>