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2E2143" w:rsidP="00952C1F">
      <w:pPr>
        <w:jc w:val="right"/>
      </w:pPr>
      <w:r>
        <w:t>Приложение 8</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Pr="00CF6E45"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952C1F" w:rsidRDefault="00952C1F" w:rsidP="00952C1F">
      <w:pPr>
        <w:jc w:val="right"/>
        <w:rPr>
          <w:sz w:val="28"/>
          <w:szCs w:val="28"/>
        </w:rPr>
      </w:pPr>
      <w:r>
        <w:rPr>
          <w:sz w:val="28"/>
          <w:szCs w:val="28"/>
        </w:rPr>
        <w:t xml:space="preserve">                                                              </w:t>
      </w:r>
    </w:p>
    <w:p w:rsidR="00952C1F" w:rsidRPr="002B2664" w:rsidRDefault="00952C1F" w:rsidP="00952C1F">
      <w:pPr>
        <w:jc w:val="center"/>
        <w:rPr>
          <w:sz w:val="22"/>
          <w:szCs w:val="22"/>
        </w:rPr>
      </w:pPr>
    </w:p>
    <w:tbl>
      <w:tblPr>
        <w:tblW w:w="9415" w:type="dxa"/>
        <w:tblInd w:w="250" w:type="dxa"/>
        <w:tblLayout w:type="fixed"/>
        <w:tblLook w:val="04A0"/>
      </w:tblPr>
      <w:tblGrid>
        <w:gridCol w:w="3566"/>
        <w:gridCol w:w="545"/>
        <w:gridCol w:w="73"/>
        <w:gridCol w:w="494"/>
        <w:gridCol w:w="255"/>
        <w:gridCol w:w="454"/>
        <w:gridCol w:w="1257"/>
        <w:gridCol w:w="444"/>
        <w:gridCol w:w="992"/>
        <w:gridCol w:w="1335"/>
      </w:tblGrid>
      <w:tr w:rsidR="002E2143" w:rsidRPr="00A3541E" w:rsidTr="00D652A9">
        <w:trPr>
          <w:trHeight w:val="907"/>
        </w:trPr>
        <w:tc>
          <w:tcPr>
            <w:tcW w:w="9415" w:type="dxa"/>
            <w:gridSpan w:val="10"/>
            <w:tcBorders>
              <w:top w:val="nil"/>
              <w:left w:val="nil"/>
              <w:bottom w:val="nil"/>
              <w:right w:val="nil"/>
            </w:tcBorders>
            <w:shd w:val="clear" w:color="000000" w:fill="FFFFFF"/>
            <w:vAlign w:val="center"/>
            <w:hideMark/>
          </w:tcPr>
          <w:p w:rsidR="002E2143" w:rsidRPr="00FE7F94" w:rsidRDefault="002E2143" w:rsidP="002E2143">
            <w:pPr>
              <w:jc w:val="center"/>
              <w:rPr>
                <w:rFonts w:ascii="Arial CYR" w:hAnsi="Arial CYR" w:cs="Arial CYR"/>
                <w:sz w:val="20"/>
                <w:szCs w:val="20"/>
              </w:rPr>
            </w:pPr>
            <w:r w:rsidRPr="00FE7F94">
              <w:rPr>
                <w:b/>
                <w:bCs/>
                <w:sz w:val="20"/>
                <w:szCs w:val="20"/>
              </w:rPr>
              <w:t>РАСПРЕДЕЛЕНИЕ БЮД</w:t>
            </w:r>
            <w:r w:rsidR="003748EA">
              <w:rPr>
                <w:b/>
                <w:bCs/>
                <w:sz w:val="20"/>
                <w:szCs w:val="20"/>
              </w:rPr>
              <w:t>ЖЕТНЫХ АССИГНОВАНИЙ ПО РАЗДЕЛАМ</w:t>
            </w:r>
            <w:r w:rsidRPr="00FE7F94">
              <w:rPr>
                <w:b/>
                <w:bCs/>
                <w:sz w:val="20"/>
                <w:szCs w:val="20"/>
              </w:rPr>
              <w:t>, ПОДРАЗДЕЛАМ, ЦЕЛЕВЫМ СТАТЬЯМ (МУНИЦИПАЛЬНЫМ ПРОГРАММАМ И НЕПРОГРАМНЫМ НАПРАВЛЕНИЯМ ДЕЯТЕЛЬНОСТИ), ГРУППАМ (ГРУППАМ И ПОДГРУППАМ)</w:t>
            </w:r>
            <w:r w:rsidR="003748EA">
              <w:rPr>
                <w:b/>
                <w:bCs/>
                <w:sz w:val="20"/>
                <w:szCs w:val="20"/>
              </w:rPr>
              <w:t xml:space="preserve"> </w:t>
            </w:r>
            <w:r w:rsidRPr="00FE7F94">
              <w:rPr>
                <w:b/>
                <w:bCs/>
                <w:sz w:val="20"/>
                <w:szCs w:val="20"/>
              </w:rPr>
              <w:t xml:space="preserve">ВИДОВ РАСХОДОВ КЛАССИФИКАЦИИ РАСХОДОВ БЮДЖЕТА НА 2021 ГОД ПЛАНОВОГО ПЕРИОДА </w:t>
            </w:r>
            <w:r w:rsidRPr="00FE7F94">
              <w:rPr>
                <w:rFonts w:ascii="Arial CYR" w:hAnsi="Arial CYR" w:cs="Arial CYR"/>
                <w:sz w:val="20"/>
                <w:szCs w:val="20"/>
              </w:rPr>
              <w:t> </w:t>
            </w:r>
          </w:p>
        </w:tc>
      </w:tr>
      <w:tr w:rsidR="002E2143" w:rsidRPr="00A3541E" w:rsidTr="00D652A9">
        <w:trPr>
          <w:trHeight w:val="375"/>
        </w:trPr>
        <w:tc>
          <w:tcPr>
            <w:tcW w:w="4111" w:type="dxa"/>
            <w:gridSpan w:val="2"/>
            <w:tcBorders>
              <w:top w:val="nil"/>
              <w:left w:val="nil"/>
              <w:bottom w:val="nil"/>
              <w:right w:val="nil"/>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 </w:t>
            </w:r>
          </w:p>
        </w:tc>
        <w:tc>
          <w:tcPr>
            <w:tcW w:w="567" w:type="dxa"/>
            <w:gridSpan w:val="2"/>
            <w:tcBorders>
              <w:top w:val="nil"/>
              <w:left w:val="nil"/>
              <w:bottom w:val="nil"/>
              <w:right w:val="nil"/>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 </w:t>
            </w:r>
          </w:p>
        </w:tc>
        <w:tc>
          <w:tcPr>
            <w:tcW w:w="709" w:type="dxa"/>
            <w:gridSpan w:val="2"/>
            <w:tcBorders>
              <w:top w:val="nil"/>
              <w:left w:val="nil"/>
              <w:bottom w:val="nil"/>
              <w:right w:val="nil"/>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 </w:t>
            </w:r>
          </w:p>
        </w:tc>
        <w:tc>
          <w:tcPr>
            <w:tcW w:w="1701" w:type="dxa"/>
            <w:gridSpan w:val="2"/>
            <w:tcBorders>
              <w:top w:val="nil"/>
              <w:left w:val="nil"/>
              <w:bottom w:val="nil"/>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nil"/>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nil"/>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r>
      <w:tr w:rsidR="002E2143" w:rsidRPr="00A3541E" w:rsidTr="00D652A9">
        <w:trPr>
          <w:trHeight w:val="375"/>
        </w:trPr>
        <w:tc>
          <w:tcPr>
            <w:tcW w:w="4111" w:type="dxa"/>
            <w:gridSpan w:val="2"/>
            <w:tcBorders>
              <w:top w:val="nil"/>
              <w:left w:val="nil"/>
              <w:bottom w:val="nil"/>
              <w:right w:val="nil"/>
            </w:tcBorders>
            <w:shd w:val="clear" w:color="000000" w:fill="FFFFFF"/>
            <w:vAlign w:val="bottom"/>
            <w:hideMark/>
          </w:tcPr>
          <w:p w:rsidR="002E2143" w:rsidRPr="00FE7F94" w:rsidRDefault="002E2143" w:rsidP="002E2143">
            <w:pPr>
              <w:rPr>
                <w:sz w:val="20"/>
                <w:szCs w:val="20"/>
              </w:rPr>
            </w:pPr>
            <w:r w:rsidRPr="00FE7F94">
              <w:rPr>
                <w:sz w:val="20"/>
                <w:szCs w:val="20"/>
              </w:rPr>
              <w:t> </w:t>
            </w:r>
          </w:p>
        </w:tc>
        <w:tc>
          <w:tcPr>
            <w:tcW w:w="567" w:type="dxa"/>
            <w:gridSpan w:val="2"/>
            <w:tcBorders>
              <w:top w:val="nil"/>
              <w:left w:val="nil"/>
              <w:bottom w:val="nil"/>
              <w:right w:val="nil"/>
            </w:tcBorders>
            <w:shd w:val="clear" w:color="000000" w:fill="FFFFFF"/>
            <w:vAlign w:val="bottom"/>
            <w:hideMark/>
          </w:tcPr>
          <w:p w:rsidR="002E2143" w:rsidRPr="00FE7F94" w:rsidRDefault="002E2143" w:rsidP="002E2143">
            <w:pPr>
              <w:rPr>
                <w:sz w:val="20"/>
                <w:szCs w:val="20"/>
              </w:rPr>
            </w:pPr>
            <w:r w:rsidRPr="00FE7F94">
              <w:rPr>
                <w:sz w:val="20"/>
                <w:szCs w:val="20"/>
              </w:rPr>
              <w:t> </w:t>
            </w:r>
          </w:p>
        </w:tc>
        <w:tc>
          <w:tcPr>
            <w:tcW w:w="709" w:type="dxa"/>
            <w:gridSpan w:val="2"/>
            <w:tcBorders>
              <w:top w:val="nil"/>
              <w:left w:val="nil"/>
              <w:bottom w:val="nil"/>
              <w:right w:val="nil"/>
            </w:tcBorders>
            <w:shd w:val="clear" w:color="000000" w:fill="FFFFFF"/>
            <w:vAlign w:val="bottom"/>
            <w:hideMark/>
          </w:tcPr>
          <w:p w:rsidR="002E2143" w:rsidRPr="00FE7F94" w:rsidRDefault="002E2143" w:rsidP="002E2143">
            <w:pPr>
              <w:rPr>
                <w:sz w:val="20"/>
                <w:szCs w:val="20"/>
              </w:rPr>
            </w:pPr>
            <w:r w:rsidRPr="00FE7F94">
              <w:rPr>
                <w:sz w:val="20"/>
                <w:szCs w:val="20"/>
              </w:rPr>
              <w:t> </w:t>
            </w:r>
          </w:p>
        </w:tc>
        <w:tc>
          <w:tcPr>
            <w:tcW w:w="1701" w:type="dxa"/>
            <w:gridSpan w:val="2"/>
            <w:tcBorders>
              <w:top w:val="nil"/>
              <w:left w:val="nil"/>
              <w:bottom w:val="nil"/>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nil"/>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nil"/>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(тыс.</w:t>
            </w:r>
            <w:r>
              <w:rPr>
                <w:sz w:val="20"/>
                <w:szCs w:val="20"/>
              </w:rPr>
              <w:t> </w:t>
            </w:r>
            <w:r w:rsidRPr="00FE7F94">
              <w:rPr>
                <w:sz w:val="20"/>
                <w:szCs w:val="20"/>
              </w:rPr>
              <w:t>руб.)</w:t>
            </w:r>
          </w:p>
        </w:tc>
      </w:tr>
      <w:tr w:rsidR="002E2143" w:rsidRPr="00A3541E" w:rsidTr="00D652A9">
        <w:trPr>
          <w:trHeight w:val="360"/>
        </w:trPr>
        <w:tc>
          <w:tcPr>
            <w:tcW w:w="4111" w:type="dxa"/>
            <w:gridSpan w:val="2"/>
            <w:tcBorders>
              <w:top w:val="single" w:sz="4" w:space="0" w:color="auto"/>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Наименование</w:t>
            </w:r>
          </w:p>
        </w:tc>
        <w:tc>
          <w:tcPr>
            <w:tcW w:w="567" w:type="dxa"/>
            <w:gridSpan w:val="2"/>
            <w:tcBorders>
              <w:top w:val="single" w:sz="4" w:space="0" w:color="auto"/>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b/>
                <w:bCs/>
                <w:sz w:val="20"/>
                <w:szCs w:val="20"/>
              </w:rPr>
            </w:pPr>
            <w:proofErr w:type="spellStart"/>
            <w:r w:rsidRPr="00FE7F94">
              <w:rPr>
                <w:b/>
                <w:bCs/>
                <w:sz w:val="20"/>
                <w:szCs w:val="20"/>
              </w:rPr>
              <w:t>Рз</w:t>
            </w:r>
            <w:proofErr w:type="spellEnd"/>
            <w:r w:rsidRPr="00FE7F94">
              <w:rPr>
                <w:b/>
                <w:bCs/>
                <w:sz w:val="20"/>
                <w:szCs w:val="20"/>
              </w:rPr>
              <w:t xml:space="preserve"> </w:t>
            </w:r>
          </w:p>
        </w:tc>
        <w:tc>
          <w:tcPr>
            <w:tcW w:w="709" w:type="dxa"/>
            <w:gridSpan w:val="2"/>
            <w:tcBorders>
              <w:top w:val="single" w:sz="4" w:space="0" w:color="auto"/>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b/>
                <w:bCs/>
                <w:sz w:val="20"/>
                <w:szCs w:val="20"/>
              </w:rPr>
            </w:pPr>
            <w:proofErr w:type="spellStart"/>
            <w:r w:rsidRPr="00FE7F94">
              <w:rPr>
                <w:b/>
                <w:bCs/>
                <w:sz w:val="20"/>
                <w:szCs w:val="20"/>
              </w:rPr>
              <w:t>Пз</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КЦСР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КВР</w:t>
            </w:r>
          </w:p>
        </w:tc>
        <w:tc>
          <w:tcPr>
            <w:tcW w:w="1335" w:type="dxa"/>
            <w:tcBorders>
              <w:top w:val="single" w:sz="4" w:space="0" w:color="auto"/>
              <w:left w:val="nil"/>
              <w:bottom w:val="single" w:sz="4" w:space="0" w:color="auto"/>
              <w:right w:val="single" w:sz="4" w:space="0" w:color="auto"/>
            </w:tcBorders>
            <w:shd w:val="clear" w:color="000000" w:fill="FFFFFF"/>
            <w:noWrap/>
            <w:vAlign w:val="center"/>
            <w:hideMark/>
          </w:tcPr>
          <w:p w:rsidR="002E2143" w:rsidRPr="00FE7F94" w:rsidRDefault="002E2143" w:rsidP="002E2143">
            <w:pPr>
              <w:jc w:val="center"/>
              <w:rPr>
                <w:b/>
                <w:bCs/>
                <w:sz w:val="20"/>
                <w:szCs w:val="20"/>
              </w:rPr>
            </w:pPr>
            <w:r w:rsidRPr="00FE7F94">
              <w:rPr>
                <w:b/>
                <w:bCs/>
                <w:sz w:val="20"/>
                <w:szCs w:val="20"/>
              </w:rPr>
              <w:t>2021 год</w:t>
            </w:r>
          </w:p>
        </w:tc>
      </w:tr>
      <w:tr w:rsidR="002E2143" w:rsidRPr="00A3541E" w:rsidTr="00D652A9">
        <w:trPr>
          <w:trHeight w:val="24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2E2143" w:rsidRDefault="002E2143" w:rsidP="002E2143">
            <w:pPr>
              <w:jc w:val="center"/>
              <w:rPr>
                <w:sz w:val="16"/>
                <w:szCs w:val="16"/>
              </w:rPr>
            </w:pPr>
            <w:r w:rsidRPr="002E2143">
              <w:rPr>
                <w:sz w:val="16"/>
                <w:szCs w:val="16"/>
              </w:rPr>
              <w:t>1</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2E2143" w:rsidRDefault="002E2143" w:rsidP="002E2143">
            <w:pPr>
              <w:jc w:val="center"/>
              <w:rPr>
                <w:sz w:val="16"/>
                <w:szCs w:val="16"/>
              </w:rPr>
            </w:pPr>
            <w:r w:rsidRPr="002E2143">
              <w:rPr>
                <w:sz w:val="16"/>
                <w:szCs w:val="16"/>
              </w:rPr>
              <w:t>2</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2E2143" w:rsidRDefault="002E2143" w:rsidP="002E2143">
            <w:pPr>
              <w:jc w:val="center"/>
              <w:rPr>
                <w:sz w:val="16"/>
                <w:szCs w:val="16"/>
              </w:rPr>
            </w:pPr>
            <w:r w:rsidRPr="002E2143">
              <w:rPr>
                <w:sz w:val="16"/>
                <w:szCs w:val="16"/>
              </w:rPr>
              <w:t>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2E2143" w:rsidRDefault="002E2143" w:rsidP="002E2143">
            <w:pPr>
              <w:jc w:val="center"/>
              <w:rPr>
                <w:sz w:val="16"/>
                <w:szCs w:val="16"/>
              </w:rPr>
            </w:pPr>
            <w:r w:rsidRPr="002E2143">
              <w:rPr>
                <w:sz w:val="16"/>
                <w:szCs w:val="16"/>
              </w:rPr>
              <w:t>4</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2E2143" w:rsidRDefault="002E2143" w:rsidP="002E2143">
            <w:pPr>
              <w:jc w:val="center"/>
              <w:rPr>
                <w:sz w:val="16"/>
                <w:szCs w:val="16"/>
              </w:rPr>
            </w:pPr>
            <w:r w:rsidRPr="002E2143">
              <w:rPr>
                <w:sz w:val="16"/>
                <w:szCs w:val="16"/>
              </w:rPr>
              <w:t>5</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2E2143" w:rsidRDefault="002E2143" w:rsidP="002E2143">
            <w:pPr>
              <w:jc w:val="center"/>
              <w:rPr>
                <w:sz w:val="16"/>
                <w:szCs w:val="16"/>
              </w:rPr>
            </w:pPr>
            <w:r w:rsidRPr="002E2143">
              <w:rPr>
                <w:sz w:val="16"/>
                <w:szCs w:val="16"/>
              </w:rPr>
              <w:t>6</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b/>
                <w:bCs/>
                <w:sz w:val="20"/>
                <w:szCs w:val="20"/>
              </w:rPr>
            </w:pPr>
            <w:r w:rsidRPr="00FE7F94">
              <w:rPr>
                <w:b/>
                <w:bCs/>
                <w:sz w:val="20"/>
                <w:szCs w:val="20"/>
              </w:rPr>
              <w:t>Общегосударственные вопросы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50 277,6</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1 194,0</w:t>
            </w:r>
          </w:p>
        </w:tc>
      </w:tr>
      <w:tr w:rsidR="002E2143" w:rsidRPr="00A3541E" w:rsidTr="00D652A9">
        <w:trPr>
          <w:trHeight w:val="3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2E2143" w:rsidRPr="00FE7F94" w:rsidRDefault="002E2143" w:rsidP="002E2143">
            <w:pPr>
              <w:rPr>
                <w:sz w:val="20"/>
                <w:szCs w:val="20"/>
              </w:rPr>
            </w:pPr>
            <w:r w:rsidRPr="00FE7F94">
              <w:rPr>
                <w:sz w:val="20"/>
                <w:szCs w:val="20"/>
              </w:rPr>
              <w:t>Функционирование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1 194,0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деятельности органов местного самоуправления по решению вопросов местного значения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1 194,0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Выполнение функций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1 194,0</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1 194,0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1 362,0</w:t>
            </w:r>
          </w:p>
        </w:tc>
      </w:tr>
      <w:tr w:rsidR="002E2143" w:rsidRPr="00A3541E" w:rsidTr="00D652A9">
        <w:trPr>
          <w:trHeight w:val="3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2E2143" w:rsidRPr="00FE7F94" w:rsidRDefault="002E2143" w:rsidP="002E2143">
            <w:pPr>
              <w:rPr>
                <w:sz w:val="20"/>
                <w:szCs w:val="20"/>
              </w:rPr>
            </w:pPr>
            <w:r w:rsidRPr="00FE7F94">
              <w:rPr>
                <w:sz w:val="20"/>
                <w:szCs w:val="20"/>
              </w:rPr>
              <w:t>Функционирование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1 362,0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деятельности органов местного самоуправления по решению вопросов местного значения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1 362,0</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805,0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472,8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84,2</w:t>
            </w:r>
          </w:p>
        </w:tc>
      </w:tr>
      <w:tr w:rsidR="002E2143" w:rsidRPr="00A3541E" w:rsidTr="00D652A9">
        <w:trPr>
          <w:trHeight w:val="737"/>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21 611,6</w:t>
            </w:r>
          </w:p>
        </w:tc>
      </w:tr>
      <w:tr w:rsidR="002E2143" w:rsidRPr="00A3541E" w:rsidTr="00D652A9">
        <w:trPr>
          <w:trHeight w:val="73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213,7</w:t>
            </w:r>
          </w:p>
        </w:tc>
      </w:tr>
      <w:tr w:rsidR="002E2143" w:rsidRPr="00A3541E" w:rsidTr="00D652A9">
        <w:trPr>
          <w:trHeight w:val="63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экологической безопасности граждан и сохранение природных систем»</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213,7</w:t>
            </w:r>
          </w:p>
        </w:tc>
      </w:tr>
      <w:tr w:rsidR="002E2143" w:rsidRPr="00A3541E" w:rsidTr="00D652A9">
        <w:trPr>
          <w:trHeight w:val="102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3748EA">
            <w:pPr>
              <w:rPr>
                <w:sz w:val="20"/>
                <w:szCs w:val="20"/>
              </w:rPr>
            </w:pPr>
            <w:r w:rsidRPr="00FE7F94">
              <w:rPr>
                <w:sz w:val="20"/>
                <w:szCs w:val="20"/>
              </w:rPr>
              <w:lastRenderedPageBreak/>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13 0 01 72180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213,7</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13 0 01 72180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213,7</w:t>
            </w:r>
          </w:p>
        </w:tc>
      </w:tr>
      <w:tr w:rsidR="002E2143" w:rsidRPr="00A3541E" w:rsidTr="00D652A9">
        <w:trPr>
          <w:trHeight w:val="56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"Развитие архивного дела в Кичменгско-Городецком муниципальном районе на 2015-2020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14 0 00 00000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186,6</w:t>
            </w:r>
          </w:p>
        </w:tc>
      </w:tr>
      <w:tr w:rsidR="002E2143" w:rsidRPr="00A3541E" w:rsidTr="00D652A9">
        <w:trPr>
          <w:trHeight w:val="189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14 0 01 72190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186,6</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14 0 01 72190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147,6</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14 0 01 72190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39,0</w:t>
            </w:r>
          </w:p>
        </w:tc>
      </w:tr>
      <w:tr w:rsidR="002E2143" w:rsidRPr="00A3541E" w:rsidTr="00D652A9">
        <w:trPr>
          <w:trHeight w:val="360"/>
        </w:trPr>
        <w:tc>
          <w:tcPr>
            <w:tcW w:w="4111" w:type="dxa"/>
            <w:gridSpan w:val="2"/>
            <w:tcBorders>
              <w:top w:val="nil"/>
              <w:left w:val="single" w:sz="4" w:space="0" w:color="auto"/>
              <w:bottom w:val="single" w:sz="4" w:space="0" w:color="auto"/>
              <w:right w:val="single" w:sz="4" w:space="0" w:color="auto"/>
            </w:tcBorders>
            <w:shd w:val="clear" w:color="000000" w:fill="FFFFFF"/>
            <w:hideMark/>
          </w:tcPr>
          <w:p w:rsidR="002E2143" w:rsidRPr="00FE7F94" w:rsidRDefault="002E2143" w:rsidP="002E2143">
            <w:pPr>
              <w:rPr>
                <w:sz w:val="20"/>
                <w:szCs w:val="20"/>
              </w:rPr>
            </w:pPr>
            <w:r w:rsidRPr="00FE7F94">
              <w:rPr>
                <w:sz w:val="20"/>
                <w:szCs w:val="20"/>
              </w:rPr>
              <w:t>Функционирование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21 211,3</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деятельности органов местного самоуправления по решению вопросов местного значения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20 529,6</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14 629,6</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5 835,0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65,0</w:t>
            </w:r>
          </w:p>
        </w:tc>
      </w:tr>
      <w:tr w:rsidR="002E2143" w:rsidRPr="00A3541E" w:rsidTr="00D652A9">
        <w:trPr>
          <w:trHeight w:val="157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91 1 00 72140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647,3</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91 1 00 72140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508,0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91 1 00 72140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139,3</w:t>
            </w:r>
          </w:p>
        </w:tc>
      </w:tr>
      <w:tr w:rsidR="002E2143" w:rsidRPr="00A3541E" w:rsidTr="00D652A9">
        <w:trPr>
          <w:trHeight w:val="189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91 1 00 72210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34,4</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91 1 00 72210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34,4</w:t>
            </w:r>
          </w:p>
        </w:tc>
      </w:tr>
      <w:tr w:rsidR="002E2143" w:rsidRPr="00A3541E" w:rsidTr="00D652A9">
        <w:trPr>
          <w:trHeight w:val="5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Судебная система</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5,9</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отдель</w:t>
            </w:r>
            <w:r w:rsidR="003748EA">
              <w:rPr>
                <w:sz w:val="20"/>
                <w:szCs w:val="20"/>
              </w:rPr>
              <w:t xml:space="preserve">ных государственных полномочий </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73 0 00 00000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5,9</w:t>
            </w:r>
          </w:p>
        </w:tc>
      </w:tr>
      <w:tr w:rsidR="002E2143" w:rsidRPr="00A3541E" w:rsidTr="00D652A9">
        <w:trPr>
          <w:trHeight w:val="73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3748EA" w:rsidP="002E2143">
            <w:pPr>
              <w:rPr>
                <w:sz w:val="20"/>
                <w:szCs w:val="20"/>
              </w:rPr>
            </w:pPr>
            <w:r>
              <w:rPr>
                <w:sz w:val="20"/>
                <w:szCs w:val="20"/>
              </w:rPr>
              <w:lastRenderedPageBreak/>
              <w:t xml:space="preserve">Осуществление полномочий по составлению (изменению) списков кандидатов в присяжные заседатели </w:t>
            </w:r>
            <w:r w:rsidR="002E2143" w:rsidRPr="00FE7F94">
              <w:rPr>
                <w:sz w:val="20"/>
                <w:szCs w:val="20"/>
              </w:rPr>
              <w:t>фед</w:t>
            </w:r>
            <w:r>
              <w:rPr>
                <w:sz w:val="20"/>
                <w:szCs w:val="20"/>
              </w:rPr>
              <w:t xml:space="preserve">еральных судов общей юрисдикции </w:t>
            </w:r>
            <w:r w:rsidR="002E2143" w:rsidRPr="00FE7F94">
              <w:rPr>
                <w:sz w:val="20"/>
                <w:szCs w:val="20"/>
              </w:rPr>
              <w:t>в РФ</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73 0 00 51200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5,9</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73 0 00 51200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5,9</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4 932,1</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4 932,1</w:t>
            </w:r>
          </w:p>
        </w:tc>
      </w:tr>
      <w:tr w:rsidR="002E2143" w:rsidRPr="00A3541E" w:rsidTr="00D652A9">
        <w:trPr>
          <w:trHeight w:val="102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23 4 00 00000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4 932,1</w:t>
            </w:r>
          </w:p>
        </w:tc>
      </w:tr>
      <w:tr w:rsidR="002E2143" w:rsidRPr="00A3541E" w:rsidTr="00D652A9">
        <w:trPr>
          <w:trHeight w:val="850"/>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Основное мероприятие" Обеспечение деятельности Управления финансов,</w:t>
            </w:r>
            <w:r w:rsidR="003748EA">
              <w:rPr>
                <w:sz w:val="20"/>
                <w:szCs w:val="20"/>
              </w:rPr>
              <w:t xml:space="preserve"> </w:t>
            </w:r>
            <w:r w:rsidRPr="00FE7F94">
              <w:rPr>
                <w:sz w:val="20"/>
                <w:szCs w:val="20"/>
              </w:rPr>
              <w:t>как ответственного исполнителя муниципальной программы"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23 4 02 00000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4 932,1</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Выполнение функций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23 4 02 00190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4 932,1</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23 4 02 00190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4 122,1</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23 4 02 00190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809,0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23 4 02 00190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r>
      <w:tr w:rsidR="002E2143" w:rsidRPr="00A3541E" w:rsidTr="00D652A9">
        <w:trPr>
          <w:trHeight w:val="5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Резервный фонд</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Резервный фонд</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71 0 00 00000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120,0</w:t>
            </w:r>
          </w:p>
        </w:tc>
      </w:tr>
      <w:tr w:rsidR="002E2143" w:rsidRPr="00A3541E" w:rsidTr="00D652A9">
        <w:trPr>
          <w:trHeight w:val="630"/>
        </w:trPr>
        <w:tc>
          <w:tcPr>
            <w:tcW w:w="4111" w:type="dxa"/>
            <w:gridSpan w:val="2"/>
            <w:tcBorders>
              <w:top w:val="nil"/>
              <w:left w:val="single" w:sz="4" w:space="0" w:color="auto"/>
              <w:bottom w:val="nil"/>
              <w:right w:val="nil"/>
            </w:tcBorders>
            <w:shd w:val="clear" w:color="auto" w:fill="auto"/>
            <w:vAlign w:val="bottom"/>
            <w:hideMark/>
          </w:tcPr>
          <w:p w:rsidR="002E2143" w:rsidRPr="00FE7F94" w:rsidRDefault="002E2143" w:rsidP="002E2143">
            <w:pPr>
              <w:rPr>
                <w:sz w:val="20"/>
                <w:szCs w:val="20"/>
              </w:rPr>
            </w:pPr>
            <w:r w:rsidRPr="00FE7F94">
              <w:rPr>
                <w:sz w:val="20"/>
                <w:szCs w:val="20"/>
              </w:rPr>
              <w:t>Резервный фонд по реализации мероприятий по предупреждению и ликвидации последствий чрезвычайных ситуаций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71 0 00 21090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120,0</w:t>
            </w:r>
          </w:p>
        </w:tc>
      </w:tr>
      <w:tr w:rsidR="002E2143" w:rsidRPr="00A3541E" w:rsidTr="00D652A9">
        <w:trPr>
          <w:trHeight w:val="113"/>
        </w:trPr>
        <w:tc>
          <w:tcPr>
            <w:tcW w:w="4111" w:type="dxa"/>
            <w:gridSpan w:val="2"/>
            <w:tcBorders>
              <w:top w:val="single" w:sz="4" w:space="0" w:color="auto"/>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Резервные средства</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71 0 00 21090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870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Другие общегосударственные вопросы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21 052,0</w:t>
            </w:r>
          </w:p>
        </w:tc>
      </w:tr>
      <w:tr w:rsidR="002E2143" w:rsidRPr="00A3541E" w:rsidTr="00D652A9">
        <w:trPr>
          <w:trHeight w:val="113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2015-2021 годы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04 0 00 00000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591,2</w:t>
            </w:r>
          </w:p>
        </w:tc>
      </w:tr>
      <w:tr w:rsidR="002E2143" w:rsidRPr="00A3541E" w:rsidTr="00D652A9">
        <w:trPr>
          <w:trHeight w:val="9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04 0 01 00000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74,1</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04 0 01 20010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74,1</w:t>
            </w:r>
          </w:p>
        </w:tc>
      </w:tr>
      <w:tr w:rsidR="002E2143" w:rsidRPr="00A3541E" w:rsidTr="00D652A9">
        <w:trPr>
          <w:trHeight w:val="102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04 0 02 00000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517,1</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Мероприятия на развитие мобильной торговли в малонаселенных и  труднодоступных населенных  пунктах</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04 0 02 S1250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517,1</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04 0 02 S1250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517,1</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251,8</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«Профилактика преступлений и иных правонарушений»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16 1 00 00000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241,8</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16 1 01 00000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241,8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Мероприятия по профилактике правонарушений </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16 1 01 20210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40,0</w:t>
            </w:r>
          </w:p>
        </w:tc>
      </w:tr>
      <w:tr w:rsidR="002E2143" w:rsidRPr="00A3541E" w:rsidTr="00D652A9">
        <w:trPr>
          <w:trHeight w:val="57"/>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16 1 01 20210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40,0</w:t>
            </w:r>
          </w:p>
        </w:tc>
      </w:tr>
      <w:tr w:rsidR="002E2143" w:rsidRPr="00A3541E" w:rsidTr="00D652A9">
        <w:trPr>
          <w:trHeight w:val="454"/>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 xml:space="preserve"> Мероприятия на внедрение и (или) эксплуатацию аппаратно-программного комплекса "Безопасный город"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1 01 S1060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201,8</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1 01 S1060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201,8</w:t>
            </w:r>
          </w:p>
        </w:tc>
      </w:tr>
      <w:tr w:rsidR="002E2143" w:rsidRPr="00A3541E" w:rsidTr="00D652A9">
        <w:trPr>
          <w:trHeight w:val="36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 xml:space="preserve">Подпрограмма «Безопасность дорожного движения» </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16 2 00 00000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w:t>
            </w:r>
          </w:p>
        </w:tc>
      </w:tr>
      <w:tr w:rsidR="002E2143" w:rsidRPr="00A3541E" w:rsidTr="00D652A9">
        <w:trPr>
          <w:trHeight w:val="126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16 2 02 00000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w:t>
            </w:r>
          </w:p>
        </w:tc>
      </w:tr>
      <w:tr w:rsidR="002E2143" w:rsidRPr="00A3541E" w:rsidTr="00D652A9">
        <w:trPr>
          <w:trHeight w:val="36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Мероприятия по профилактике правонарушений и безопасности</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16 2 02 20210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16 2 02 20210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1 454,8</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сбалансированности районного бюджета на 2019-2021 годы"</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1 454,8</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1 454,8</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1 454,8</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1 454,8</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обеспечение деятельности (оказание услуг)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18 600,2</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Организация деятельности многофункционального центра предоставления государственных и </w:t>
            </w:r>
            <w:r w:rsidRPr="00FE7F94">
              <w:rPr>
                <w:sz w:val="20"/>
                <w:szCs w:val="20"/>
              </w:rPr>
              <w:lastRenderedPageBreak/>
              <w:t>муниципальных услуг</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lastRenderedPageBreak/>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74 0 00 12590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15 487,1</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Расходы на выплаты персоналу казенных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74 0 00 12590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12 133,4</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74 0 00 12590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3 203,7</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74 0 00 12590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150,0</w:t>
            </w:r>
          </w:p>
        </w:tc>
      </w:tr>
      <w:tr w:rsidR="002E2143" w:rsidRPr="00A3541E" w:rsidTr="00D652A9">
        <w:trPr>
          <w:trHeight w:val="164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74 0 00 72250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3 113,1</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74 0 00 72250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1 975,7</w:t>
            </w:r>
          </w:p>
        </w:tc>
      </w:tr>
      <w:tr w:rsidR="002E2143" w:rsidRPr="00A3541E" w:rsidTr="00D652A9">
        <w:trPr>
          <w:trHeight w:val="397"/>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74 0 00 72250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1 137,4</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Реализация иных муниципальных функций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154,0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общественным организациям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99 0 00 62010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154,0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некоммерческим организациям (за исключением государственных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99 0 00 62010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630</w:t>
            </w:r>
          </w:p>
        </w:tc>
        <w:tc>
          <w:tcPr>
            <w:tcW w:w="1335" w:type="dxa"/>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154,0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b/>
                <w:bCs/>
                <w:sz w:val="20"/>
                <w:szCs w:val="20"/>
              </w:rPr>
            </w:pPr>
            <w:r w:rsidRPr="00FE7F94">
              <w:rPr>
                <w:b/>
                <w:bCs/>
                <w:sz w:val="20"/>
                <w:szCs w:val="20"/>
              </w:rPr>
              <w:t>Национальная безопасность и правоохранительная деятельность</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280,0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обеспечение деятельности (оказание услуг) муниципального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280,0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Реализация мероприятий по содержанию переправ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74 0 00 21010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280,0</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74 0 00 21010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Национальная экономика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30 817,7</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Общеэкономические вопросы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"Содействие занятости населения на 2015-2020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02 0 00 00000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02 0 04 00000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Организация временного трудоустройства несовершеннолетних граждан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02 0 04 24020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02 0 04 24020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Сельское хозяйство и рыболовство</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Муниципальная программа "Кадровое обеспечение </w:t>
            </w:r>
            <w:proofErr w:type="gramStart"/>
            <w:r w:rsidRPr="00FE7F94">
              <w:rPr>
                <w:sz w:val="20"/>
                <w:szCs w:val="20"/>
              </w:rPr>
              <w:t>Кич-Городецкого</w:t>
            </w:r>
            <w:proofErr w:type="gramEnd"/>
            <w:r w:rsidRPr="00FE7F94">
              <w:rPr>
                <w:sz w:val="20"/>
                <w:szCs w:val="20"/>
              </w:rPr>
              <w:t xml:space="preserve"> муниципального района на 2015-2020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150,0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Повышение профессионального мастерства работников АПК</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09 0 01 20070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150,0</w:t>
            </w:r>
          </w:p>
        </w:tc>
      </w:tr>
      <w:tr w:rsidR="002E2143" w:rsidRPr="00A3541E" w:rsidTr="00D652A9">
        <w:trPr>
          <w:trHeight w:val="283"/>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 xml:space="preserve">Иные закупки товаров, работ и услуг для </w:t>
            </w:r>
            <w:r w:rsidRPr="00FE7F94">
              <w:rPr>
                <w:sz w:val="20"/>
                <w:szCs w:val="20"/>
              </w:rPr>
              <w:lastRenderedPageBreak/>
              <w:t>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lastRenderedPageBreak/>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05</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09 0 01 20070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lastRenderedPageBreak/>
              <w:t>Дорожное хозяйство (дорожные фонды)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24 500,7</w:t>
            </w:r>
          </w:p>
        </w:tc>
      </w:tr>
      <w:tr w:rsidR="002E2143" w:rsidRPr="00A3541E" w:rsidTr="00D652A9">
        <w:trPr>
          <w:trHeight w:val="56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сети автомобильных дорог общего пользования местного значения на период 2021-2025 годы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24 500,7</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«Содержание муниципальных дорог, мостов»</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14 375,0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Содержание муниципальных дорог, мостов</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25 0 01 20030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14 375,0</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25 0 01 20030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14 375,0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межбюджетные трансферты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25 0 01 20030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Ремонт муниципальных дорог, мостов</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25 0 02 20040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4 259,2</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25 0 02 20040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4 259,2</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Осуществление дорожной деятельности в отношении автомобильных дорог общего пользования местного значения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02 S1350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4 491,4</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02 S1350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4 491,4</w:t>
            </w:r>
          </w:p>
        </w:tc>
      </w:tr>
      <w:tr w:rsidR="002E2143" w:rsidRPr="00A3541E" w:rsidTr="00D652A9">
        <w:trPr>
          <w:trHeight w:val="9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 Обеспечение подъездов к земельным участкам, предоставляемым отдельным категориям граждан"</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1 375,1</w:t>
            </w:r>
          </w:p>
        </w:tc>
      </w:tr>
      <w:tr w:rsidR="002E2143" w:rsidRPr="00A3541E" w:rsidTr="00D652A9">
        <w:trPr>
          <w:trHeight w:val="43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E2501B">
            <w:pPr>
              <w:rPr>
                <w:sz w:val="20"/>
                <w:szCs w:val="20"/>
              </w:rPr>
            </w:pPr>
            <w:r w:rsidRPr="00FE7F94">
              <w:rPr>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04 S1360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1 375,1</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25 0 04 S1360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1 375,1</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Другие вопросы в области национальной экономики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6 067,0</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"Управление и распоряжение муниципальным имуществом и земельными участками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5 857,0</w:t>
            </w:r>
          </w:p>
        </w:tc>
      </w:tr>
      <w:tr w:rsidR="002E2143" w:rsidRPr="00A3541E" w:rsidTr="00D652A9">
        <w:trPr>
          <w:trHeight w:val="102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17 0 01 00000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17 0 01 20220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50,0</w:t>
            </w:r>
          </w:p>
        </w:tc>
      </w:tr>
      <w:tr w:rsidR="002E2143" w:rsidRPr="00A3541E" w:rsidTr="00D652A9">
        <w:trPr>
          <w:trHeight w:val="227"/>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17 0 01 20220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50,0</w:t>
            </w:r>
          </w:p>
        </w:tc>
      </w:tr>
      <w:tr w:rsidR="002E2143" w:rsidRPr="00A3541E" w:rsidTr="00D652A9">
        <w:trPr>
          <w:trHeight w:val="130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17 0 02 00000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17 0 02 20220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17 0 02 20220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189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17 0 03 00000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17 0 03 20220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17 0 03 20220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70,0</w:t>
            </w:r>
          </w:p>
        </w:tc>
      </w:tr>
      <w:tr w:rsidR="002E2143" w:rsidRPr="00A3541E" w:rsidTr="00D652A9">
        <w:trPr>
          <w:trHeight w:val="126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17 0 04 00000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17 0 04 20220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283"/>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17 0 04 20220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220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17 0 05 00000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95,0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17 0 05 20220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95,0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3718AF" w:rsidRDefault="002E2143" w:rsidP="002E2143">
            <w:pPr>
              <w:rPr>
                <w:sz w:val="20"/>
                <w:szCs w:val="20"/>
              </w:rPr>
            </w:pPr>
            <w:r w:rsidRPr="003718AF">
              <w:rPr>
                <w:color w:val="000000"/>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17 0 05 20220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95,0</w:t>
            </w:r>
          </w:p>
        </w:tc>
      </w:tr>
      <w:tr w:rsidR="002E2143" w:rsidRPr="00A3541E" w:rsidTr="00D652A9">
        <w:trPr>
          <w:trHeight w:val="1077"/>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17 0 09 00000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5 442,0</w:t>
            </w:r>
          </w:p>
        </w:tc>
      </w:tr>
      <w:tr w:rsidR="002E2143" w:rsidRPr="00A3541E" w:rsidTr="00D652A9">
        <w:trPr>
          <w:trHeight w:val="189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17 0 09 72280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5 442,0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17 0 09 72280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5 442,0</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Муниципальная программа" Описание границ населенных пунктов Кичменгско-Городецкого муниципального района на 2020-2027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22 0 00 00000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210,0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Постановка границ населенных пунктов на кадастровый учет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color w:val="000000"/>
                <w:sz w:val="20"/>
                <w:szCs w:val="20"/>
              </w:rPr>
            </w:pPr>
            <w:r w:rsidRPr="00FE7F94">
              <w:rPr>
                <w:color w:val="000000"/>
                <w:sz w:val="20"/>
                <w:szCs w:val="20"/>
              </w:rPr>
              <w:t xml:space="preserve"> 22 0 00 20310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color w:val="000000"/>
                <w:sz w:val="20"/>
                <w:szCs w:val="20"/>
              </w:rPr>
            </w:pPr>
            <w:r w:rsidRPr="00FE7F94">
              <w:rPr>
                <w:color w:val="000000"/>
                <w:sz w:val="20"/>
                <w:szCs w:val="20"/>
              </w:rPr>
              <w:t xml:space="preserve"> 22 0 00 20310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244</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210,0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Жилищно-коммунальное хозяйство</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650,0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Жилищное хозяйство</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650,0</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"Энергосбережение на территории Кичменгско-Городецкого муниципального района на 2018-2021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12 0 00 00000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300,0</w:t>
            </w:r>
          </w:p>
        </w:tc>
      </w:tr>
      <w:tr w:rsidR="002E2143" w:rsidRPr="00A3541E" w:rsidTr="00D652A9">
        <w:trPr>
          <w:trHeight w:val="27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«Энергосбережение и повышение энергетической эффективности в бюджетной сфере»</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12 0 01 00000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300,0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Мероприятия по энергосбережению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12 0 01 20150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300,0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12 0 01 20150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300,0</w:t>
            </w:r>
          </w:p>
        </w:tc>
      </w:tr>
      <w:tr w:rsidR="002E2143" w:rsidRPr="00A3541E" w:rsidTr="00D652A9">
        <w:trPr>
          <w:trHeight w:val="945"/>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350,0</w:t>
            </w:r>
          </w:p>
        </w:tc>
      </w:tr>
      <w:tr w:rsidR="002E2143" w:rsidRPr="00A3541E" w:rsidTr="00D652A9">
        <w:trPr>
          <w:trHeight w:val="63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«Проведение работ по капитальному ремонту и реконструкции жилых домов»</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18 0 01 00000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350,0</w:t>
            </w:r>
          </w:p>
        </w:tc>
      </w:tr>
      <w:tr w:rsidR="002E2143" w:rsidRPr="00A3541E" w:rsidTr="00D652A9">
        <w:trPr>
          <w:trHeight w:val="283"/>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Капитальный и текущий ремонт муниципального жилищного фонда</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18 0 01 20240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350,0</w:t>
            </w:r>
          </w:p>
        </w:tc>
      </w:tr>
      <w:tr w:rsidR="002E2143" w:rsidRPr="00A3541E" w:rsidTr="00D652A9">
        <w:trPr>
          <w:trHeight w:val="794"/>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 xml:space="preserve">Субсидии юридическим лицам (кроме коммерческих </w:t>
            </w:r>
            <w:r w:rsidR="00E2501B" w:rsidRPr="00FE7F94">
              <w:rPr>
                <w:sz w:val="20"/>
                <w:szCs w:val="20"/>
              </w:rPr>
              <w:t>организаций</w:t>
            </w:r>
            <w:r w:rsidRPr="00FE7F94">
              <w:rPr>
                <w:sz w:val="20"/>
                <w:szCs w:val="20"/>
              </w:rPr>
              <w:t>, индивидуальным предпринимателям, физическим лицам - производителям товаров, работ, услуг)</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18 0 01 20240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350,0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Охрана окружающей среды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143,0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Охрана объектов растительного и животного мира и среды их обитания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2021 год"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143,0</w:t>
            </w:r>
          </w:p>
        </w:tc>
      </w:tr>
      <w:tr w:rsidR="002E2143" w:rsidRPr="00A3541E" w:rsidTr="00D652A9">
        <w:trPr>
          <w:trHeight w:val="63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экологической безопасности граждан и сохранение природных систем»</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143,0</w:t>
            </w:r>
          </w:p>
        </w:tc>
      </w:tr>
      <w:tr w:rsidR="002E2143" w:rsidRPr="00A3541E" w:rsidTr="00D652A9">
        <w:trPr>
          <w:trHeight w:val="113"/>
        </w:trPr>
        <w:tc>
          <w:tcPr>
            <w:tcW w:w="4111" w:type="dxa"/>
            <w:gridSpan w:val="2"/>
            <w:tcBorders>
              <w:top w:val="nil"/>
              <w:left w:val="single" w:sz="4" w:space="0" w:color="auto"/>
              <w:bottom w:val="nil"/>
              <w:right w:val="nil"/>
            </w:tcBorders>
            <w:shd w:val="clear" w:color="000000" w:fill="FFFFFF"/>
            <w:noWrap/>
            <w:vAlign w:val="bottom"/>
            <w:hideMark/>
          </w:tcPr>
          <w:p w:rsidR="002E2143" w:rsidRPr="00FE7F94" w:rsidRDefault="002E2143" w:rsidP="002E2143">
            <w:pPr>
              <w:rPr>
                <w:sz w:val="20"/>
                <w:szCs w:val="20"/>
              </w:rPr>
            </w:pPr>
            <w:r w:rsidRPr="00FE7F94">
              <w:rPr>
                <w:sz w:val="20"/>
                <w:szCs w:val="20"/>
              </w:rPr>
              <w:t>Природоохранные мероприятия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13 0 01 20060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143,0</w:t>
            </w:r>
          </w:p>
        </w:tc>
      </w:tr>
      <w:tr w:rsidR="002E2143" w:rsidRPr="00A3541E" w:rsidTr="00D652A9">
        <w:trPr>
          <w:trHeight w:val="340"/>
        </w:trPr>
        <w:tc>
          <w:tcPr>
            <w:tcW w:w="4111" w:type="dxa"/>
            <w:gridSpan w:val="2"/>
            <w:tcBorders>
              <w:top w:val="single" w:sz="4" w:space="0" w:color="auto"/>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13 0 01 20060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143,0</w:t>
            </w:r>
          </w:p>
        </w:tc>
      </w:tr>
      <w:tr w:rsidR="002E2143" w:rsidRPr="00A3541E" w:rsidTr="00D652A9">
        <w:trPr>
          <w:trHeight w:val="113"/>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b/>
                <w:bCs/>
                <w:sz w:val="20"/>
                <w:szCs w:val="20"/>
              </w:rPr>
            </w:pPr>
            <w:r w:rsidRPr="00FE7F94">
              <w:rPr>
                <w:b/>
                <w:bCs/>
                <w:sz w:val="20"/>
                <w:szCs w:val="20"/>
              </w:rPr>
              <w:t>Образование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351 797,1</w:t>
            </w:r>
          </w:p>
        </w:tc>
      </w:tr>
      <w:tr w:rsidR="002E2143" w:rsidRPr="00A3541E" w:rsidTr="00D652A9">
        <w:trPr>
          <w:trHeight w:val="113"/>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Дошкольное образование</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81 132,2</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80 422,2</w:t>
            </w:r>
          </w:p>
        </w:tc>
      </w:tr>
      <w:tr w:rsidR="002E2143" w:rsidRPr="00A3541E" w:rsidTr="00D652A9">
        <w:trPr>
          <w:trHeight w:val="5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01 1 00 00000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13 959,0</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доступности дошкольного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01 1 01 00000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13 959,0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Детские дошкольные учреждения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01 1 01 01590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13 959,0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lastRenderedPageBreak/>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01 1 01 01590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13 959,0</w:t>
            </w:r>
          </w:p>
        </w:tc>
      </w:tr>
      <w:tr w:rsidR="002E2143" w:rsidRPr="00A3541E" w:rsidTr="00D652A9">
        <w:trPr>
          <w:trHeight w:val="189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01 1 01 72010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66 463,2</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01 1 01 72010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66 463,2</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710,0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сбалансированности районного бюджета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710,0</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710,0</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710,0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710,0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Общее образование</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170 088,5</w:t>
            </w:r>
          </w:p>
        </w:tc>
      </w:tr>
      <w:tr w:rsidR="002E2143" w:rsidRPr="00A3541E" w:rsidTr="00D652A9">
        <w:trPr>
          <w:trHeight w:val="73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169 538,9</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"Развитие общего и дополнительного образования детей"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169 538,9</w:t>
            </w:r>
          </w:p>
        </w:tc>
      </w:tr>
      <w:tr w:rsidR="002E2143" w:rsidRPr="00A3541E" w:rsidTr="00D652A9">
        <w:trPr>
          <w:trHeight w:val="794"/>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152 572,9</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Школы - детские сады, школы начальные, неполные средние и средние</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01 2 02 02590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28 165,5</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01 2 02 02590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28 165,5</w:t>
            </w:r>
          </w:p>
        </w:tc>
      </w:tr>
      <w:tr w:rsidR="002E2143" w:rsidRPr="00A3541E" w:rsidTr="00D652A9">
        <w:trPr>
          <w:trHeight w:val="164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01 2 02 72010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124 407,4</w:t>
            </w:r>
          </w:p>
        </w:tc>
      </w:tr>
      <w:tr w:rsidR="002E2143" w:rsidRPr="00A3541E" w:rsidTr="00D652A9">
        <w:trPr>
          <w:trHeight w:val="5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01 2 02 72010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124 407,4</w:t>
            </w:r>
          </w:p>
        </w:tc>
      </w:tr>
      <w:tr w:rsidR="002E2143" w:rsidRPr="00A3541E" w:rsidTr="00D652A9">
        <w:trPr>
          <w:trHeight w:val="157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01 2 05 00000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1 881,0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Специальные (коррекционные) учреждения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01 2 05 03590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1 881,0</w:t>
            </w:r>
          </w:p>
        </w:tc>
      </w:tr>
      <w:tr w:rsidR="002E2143" w:rsidRPr="00A3541E" w:rsidTr="00D652A9">
        <w:trPr>
          <w:trHeight w:val="5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01 2 05 03590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1 881,0</w:t>
            </w:r>
          </w:p>
        </w:tc>
      </w:tr>
      <w:tr w:rsidR="002E2143" w:rsidRPr="00A3541E" w:rsidTr="00D652A9">
        <w:trPr>
          <w:trHeight w:val="737"/>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8 485,0</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8 485,0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8 485,0</w:t>
            </w:r>
          </w:p>
        </w:tc>
      </w:tr>
      <w:tr w:rsidR="002E2143" w:rsidRPr="00A3541E" w:rsidTr="00D652A9">
        <w:trPr>
          <w:trHeight w:val="79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Основное мероприятие "Приобретение автомобильного транспорта для организации подвоза </w:t>
            </w:r>
            <w:proofErr w:type="gramStart"/>
            <w:r w:rsidRPr="00FE7F94">
              <w:rPr>
                <w:sz w:val="20"/>
                <w:szCs w:val="20"/>
              </w:rPr>
              <w:t>обучающихся</w:t>
            </w:r>
            <w:proofErr w:type="gramEnd"/>
            <w:r w:rsidRPr="00FE7F94">
              <w:rPr>
                <w:sz w:val="20"/>
                <w:szCs w:val="20"/>
              </w:rPr>
              <w:t>, в том числе на замену имеющегося</w:t>
            </w:r>
            <w:r w:rsidR="00C66F1B">
              <w:rPr>
                <w:sz w:val="20"/>
                <w:szCs w:val="20"/>
              </w:rPr>
              <w:t>.</w:t>
            </w:r>
            <w:r w:rsidRPr="00FE7F94">
              <w:rPr>
                <w:sz w:val="20"/>
                <w:szCs w:val="20"/>
              </w:rPr>
              <w:t>"</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01 2 11 00000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6 600,0</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Приобретение автомобильного транспорта для организации подвоза </w:t>
            </w:r>
            <w:proofErr w:type="gramStart"/>
            <w:r w:rsidRPr="00FE7F94">
              <w:rPr>
                <w:sz w:val="20"/>
                <w:szCs w:val="20"/>
              </w:rPr>
              <w:t>обучающихся</w:t>
            </w:r>
            <w:proofErr w:type="gramEnd"/>
            <w:r w:rsidRPr="00FE7F94">
              <w:rPr>
                <w:sz w:val="20"/>
                <w:szCs w:val="20"/>
              </w:rPr>
              <w:t>, в том числе на замену имеющегося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11 S1080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6 600,0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11 S1080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6 600,0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549,6</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сбалансированности районного бюджета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549,6</w:t>
            </w:r>
          </w:p>
        </w:tc>
      </w:tr>
      <w:tr w:rsidR="002E2143" w:rsidRPr="00A3541E" w:rsidTr="00D652A9">
        <w:trPr>
          <w:trHeight w:val="964"/>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549,6</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549,6</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549,6</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Реализация иных муниципальных функций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муниципальные функции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99 0 00 21080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99 0 00 21080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Дополнительное образование детей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14 701,0</w:t>
            </w:r>
          </w:p>
        </w:tc>
      </w:tr>
      <w:tr w:rsidR="002E2143" w:rsidRPr="00A3541E" w:rsidTr="00D652A9">
        <w:trPr>
          <w:trHeight w:val="73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7 594,5</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"Развитие общего и дополнительного образования детей"</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7 594,5</w:t>
            </w:r>
          </w:p>
        </w:tc>
      </w:tr>
      <w:tr w:rsidR="002E2143" w:rsidRPr="00A3541E" w:rsidTr="00D652A9">
        <w:trPr>
          <w:trHeight w:val="945"/>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2 100,0</w:t>
            </w:r>
          </w:p>
        </w:tc>
      </w:tr>
      <w:tr w:rsidR="002E2143" w:rsidRPr="00A3541E" w:rsidTr="00D652A9">
        <w:trPr>
          <w:trHeight w:val="189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lastRenderedPageBreak/>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01 2 02 72010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2 100,0</w:t>
            </w:r>
          </w:p>
        </w:tc>
      </w:tr>
      <w:tr w:rsidR="002E2143" w:rsidRPr="00A3541E" w:rsidTr="00D652A9">
        <w:trPr>
          <w:trHeight w:val="5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01 2 02 72010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2 100,0</w:t>
            </w:r>
          </w:p>
        </w:tc>
      </w:tr>
      <w:tr w:rsidR="002E2143" w:rsidRPr="00A3541E" w:rsidTr="00D652A9">
        <w:trPr>
          <w:trHeight w:val="56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5 494,5</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Учреждения по внешкольной работе с детьми (Дом детского творчества)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01 2 04 04590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5 494,5</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01 2 04 04590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2 223,5</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некоммерческим организациям (за исключением государственных (муниципальных)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01 2 04 04590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630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3 271,0</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сферы "Культура"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6 288,7</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"Дополнительное образование, поддержка творческих инициатив, библиотечное обслуживание, музейное дело"</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6 288,7</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«Реализация программ дополнительного образования детей в сфере культуры и искусства»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6 288,7</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Детская школа искусств</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24 1 01 07590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6 288,7</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24 1 01 07590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6 288,7</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817,8</w:t>
            </w:r>
          </w:p>
        </w:tc>
      </w:tr>
      <w:tr w:rsidR="002E2143" w:rsidRPr="00A3541E" w:rsidTr="00D652A9">
        <w:trPr>
          <w:trHeight w:val="5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сбалансированности районного бюджета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817,8</w:t>
            </w:r>
          </w:p>
        </w:tc>
      </w:tr>
      <w:tr w:rsidR="002E2143" w:rsidRPr="00A3541E" w:rsidTr="00D652A9">
        <w:trPr>
          <w:trHeight w:val="102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817,8</w:t>
            </w:r>
          </w:p>
        </w:tc>
      </w:tr>
      <w:tr w:rsidR="002E2143" w:rsidRPr="00A3541E" w:rsidTr="00D652A9">
        <w:trPr>
          <w:trHeight w:val="794"/>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817,8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817,8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Молодежная политика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243,1</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243,1</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243,1</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lastRenderedPageBreak/>
              <w:t>Основное мероприятие «Содействие патриотическому и духовно- нравственному воспитанию молодежи»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27 1 01 00000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243,1</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Мероприятия по патриотическому и духовно- нравственному воспитанию молодежи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27 1 01 20120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340"/>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27 1 01 20120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Содействие развитию молодежной инициативы, молодежного общественного движения, самореализации и самоопределения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27 3 01 20140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143,1</w:t>
            </w:r>
          </w:p>
        </w:tc>
      </w:tr>
      <w:tr w:rsidR="002E2143" w:rsidRPr="00A3541E" w:rsidTr="00D652A9">
        <w:trPr>
          <w:trHeight w:val="397"/>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27 3 01 20140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143,1</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Другие вопросы в области образования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85 632,3</w:t>
            </w:r>
          </w:p>
        </w:tc>
      </w:tr>
      <w:tr w:rsidR="002E2143" w:rsidRPr="00A3541E" w:rsidTr="00D652A9">
        <w:trPr>
          <w:trHeight w:val="73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63 688,5</w:t>
            </w:r>
          </w:p>
        </w:tc>
      </w:tr>
      <w:tr w:rsidR="002E2143" w:rsidRPr="00A3541E" w:rsidTr="00D652A9">
        <w:trPr>
          <w:trHeight w:val="794"/>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2 732,0</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2 732,0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26,6</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Социальные выплаты гражданам, кроме публичных нормативных социальных выплат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01 2 09 72020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2 705,4</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3 000,0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безопасности образовательного процесса»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Укрепление материально-технических условий и обеспечение комплексной безопасности образовательных организаций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01 5 02 27040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01 5 02 27040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01 5 03 00000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2 800,0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Укрепление материально-технических условий и обеспечение комплексной безопасности образовательных организаций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01 5 03 27040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2 800,0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01 5 03 27040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2 800,0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"Обеспечение условий реализации муниципальной программы"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57 956,5</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"Развитие системы управления в сфере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2 706,8</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Выполнение функций органов местного самоуправления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2 706,8</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Расходы на выплаты персоналу </w:t>
            </w:r>
            <w:r w:rsidRPr="00FE7F94">
              <w:rPr>
                <w:sz w:val="20"/>
                <w:szCs w:val="20"/>
              </w:rPr>
              <w:lastRenderedPageBreak/>
              <w:t>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lastRenderedPageBreak/>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2 021,8</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675,0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"Ведение бухгалтерского учета и отчетности в системе образовательных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8 273,0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работы по организации и ведению бухгалтерского (бюджетного) учета и отчетности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01 6 02 06590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8 273,0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01 6 02 06590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7 302,3</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01 6 02 06590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970,7</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 Обеспечение хозяйственной деятельности учреждений образования"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01 6 03 00000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46 976,7</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хозяйственной деятельности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01 6 03 13590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46 976,7</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01 6 03 13590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39 658,1</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01 6 03 13590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7 068,6</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01 6 03 13590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250,0</w:t>
            </w:r>
          </w:p>
        </w:tc>
      </w:tr>
      <w:tr w:rsidR="002E2143" w:rsidRPr="00A3541E" w:rsidTr="00D652A9">
        <w:trPr>
          <w:trHeight w:val="45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Муниципальная программа "Кадровое обеспечение </w:t>
            </w:r>
            <w:proofErr w:type="gramStart"/>
            <w:r w:rsidRPr="00FE7F94">
              <w:rPr>
                <w:sz w:val="20"/>
                <w:szCs w:val="20"/>
              </w:rPr>
              <w:t>Кич-Городецкого</w:t>
            </w:r>
            <w:proofErr w:type="gramEnd"/>
            <w:r w:rsidRPr="00FE7F94">
              <w:rPr>
                <w:sz w:val="20"/>
                <w:szCs w:val="20"/>
              </w:rPr>
              <w:t xml:space="preserve"> муниципального района на 2015-2020годы."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72,0</w:t>
            </w:r>
          </w:p>
        </w:tc>
      </w:tr>
      <w:tr w:rsidR="002E2143" w:rsidRPr="00A3541E" w:rsidTr="00D652A9">
        <w:trPr>
          <w:trHeight w:val="73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09 0 06 00000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72,0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Выплата стипендии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09 0 06 20080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72,0</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Стипендии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09 0 06 20080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72,0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21 871,8</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сбалансированности районного бюджета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21 871,8</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21 871,8</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21 871,8</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07</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09</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21 871,8</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Культура, кинематография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37 927,1</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Культура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28 106,8</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2 395,5</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Подпрограмма "Обеспечение сбалансированности районного бюджета на </w:t>
            </w:r>
            <w:r w:rsidRPr="00FE7F94">
              <w:rPr>
                <w:sz w:val="20"/>
                <w:szCs w:val="20"/>
              </w:rPr>
              <w:lastRenderedPageBreak/>
              <w:t>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lastRenderedPageBreak/>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2 395,5</w:t>
            </w:r>
          </w:p>
        </w:tc>
      </w:tr>
      <w:tr w:rsidR="002E2143" w:rsidRPr="00A3541E" w:rsidTr="00D652A9">
        <w:trPr>
          <w:trHeight w:val="107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2 395,5</w:t>
            </w:r>
          </w:p>
        </w:tc>
      </w:tr>
      <w:tr w:rsidR="002E2143" w:rsidRPr="00A3541E" w:rsidTr="00D652A9">
        <w:trPr>
          <w:trHeight w:val="41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2 395,5</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2 395,5</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сферы "Культура"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25 711,3</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«Библиотечное  информационно-справочное обслуживание населения»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12 299,9</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Библиотека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24 1 02 08590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12 299,9</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24 1 02 08590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12 299,9</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Основное мероприятие «Предоставление услуг населению в области </w:t>
            </w:r>
            <w:proofErr w:type="spellStart"/>
            <w:r w:rsidRPr="00FE7F94">
              <w:rPr>
                <w:sz w:val="20"/>
                <w:szCs w:val="20"/>
              </w:rPr>
              <w:t>культурно-досуговой</w:t>
            </w:r>
            <w:proofErr w:type="spellEnd"/>
            <w:r w:rsidRPr="00FE7F94">
              <w:rPr>
                <w:sz w:val="20"/>
                <w:szCs w:val="20"/>
              </w:rPr>
              <w:t xml:space="preserve"> деятельности»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24 1 03 00000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10 491,2</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Дом культуры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24 1 03 09590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10 491,2</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24 1 03 09590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10 491,2</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«Осуществление музейной деятельности»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2 720,2</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Музеи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24 1 04 10590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2 720,2</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24 1 04 10590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2 720,2</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"Развитие туризма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24 3 00 00000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мероприятий "Создание условий для развития туризма в Кичменгско-Городецком муниципальном районе"</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24 3 01 00000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Развития туризма в Кичменгско-Городецком муниципальном районе</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24 3 01 20300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бюджетным учреждениям</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24 3 01 20300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200,0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Другие вопросы в области культуры, кинематографии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9 820,3</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1 333,0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сбалансированности районного бюджета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1 333,0</w:t>
            </w:r>
          </w:p>
        </w:tc>
      </w:tr>
      <w:tr w:rsidR="002E2143" w:rsidRPr="00A3541E" w:rsidTr="00D652A9">
        <w:trPr>
          <w:trHeight w:val="1191"/>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1 333,0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1 333,0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Расходы на выплаты персоналу казенных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1 04 S1650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1 333,0</w:t>
            </w:r>
          </w:p>
        </w:tc>
      </w:tr>
      <w:tr w:rsidR="002E2143" w:rsidRPr="00A3541E" w:rsidTr="00D652A9">
        <w:trPr>
          <w:trHeight w:val="56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сферы "Культура"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8 487,3</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121CE8" w:rsidP="002E2143">
            <w:pPr>
              <w:rPr>
                <w:sz w:val="20"/>
                <w:szCs w:val="20"/>
              </w:rPr>
            </w:pPr>
            <w:r>
              <w:rPr>
                <w:sz w:val="20"/>
                <w:szCs w:val="20"/>
              </w:rPr>
              <w:t xml:space="preserve">Подпрограмма </w:t>
            </w:r>
            <w:r w:rsidR="002E2143" w:rsidRPr="00FE7F94">
              <w:rPr>
                <w:sz w:val="20"/>
                <w:szCs w:val="20"/>
              </w:rPr>
              <w:t>«Обеспечение условий реализации муниципальной программы»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8 487,3</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«Развитие системы управления в сфере культуры»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2 244,4</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Выполнение функций органов местного самоуправления</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2 244,4</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1 722,8</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256,6</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Уплата налогов, сборов и иных платежей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24 2 01 00190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850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265,0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121CE8">
            <w:pPr>
              <w:rPr>
                <w:sz w:val="20"/>
                <w:szCs w:val="20"/>
              </w:rPr>
            </w:pPr>
            <w:r w:rsidRPr="00FE7F94">
              <w:rPr>
                <w:sz w:val="20"/>
                <w:szCs w:val="20"/>
              </w:rPr>
              <w:t>Основное мероприятие «Ведение бухгалтерского учета и отчетности в системе учреждений культуры"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24 2 02 00000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2 723,0</w:t>
            </w:r>
          </w:p>
        </w:tc>
      </w:tr>
      <w:tr w:rsidR="002E2143" w:rsidRPr="00A3541E" w:rsidTr="00D652A9">
        <w:trPr>
          <w:trHeight w:val="56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121CE8">
            <w:pPr>
              <w:rPr>
                <w:sz w:val="20"/>
                <w:szCs w:val="20"/>
              </w:rPr>
            </w:pPr>
            <w:r w:rsidRPr="00FE7F94">
              <w:rPr>
                <w:sz w:val="20"/>
                <w:szCs w:val="20"/>
              </w:rPr>
              <w:t>Обеспечение работы по организации и ведению бухгалтерского (бюджетного) учета и</w:t>
            </w:r>
            <w:r w:rsidR="00121CE8">
              <w:rPr>
                <w:sz w:val="20"/>
                <w:szCs w:val="20"/>
              </w:rPr>
              <w:t xml:space="preserve"> </w:t>
            </w:r>
            <w:r w:rsidRPr="00FE7F94">
              <w:rPr>
                <w:sz w:val="20"/>
                <w:szCs w:val="20"/>
              </w:rPr>
              <w:t>отчетности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24 2 02 11590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2 723,0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24 2 02 11590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2 379,0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24 2 02 11590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344,0</w:t>
            </w:r>
          </w:p>
        </w:tc>
      </w:tr>
      <w:tr w:rsidR="002E2143" w:rsidRPr="00A3541E" w:rsidTr="00D652A9">
        <w:trPr>
          <w:trHeight w:val="624"/>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Основное мероприятие " Обеспечение хозяйственной деятельности учреждений культуры и дополнительного образования"</w:t>
            </w:r>
          </w:p>
        </w:tc>
        <w:tc>
          <w:tcPr>
            <w:tcW w:w="567"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24 2 03 00000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3 519,9</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Обеспечение хозяйственной деятельности учреждений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24 2 03 14590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3 519,9</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rPr>
                <w:sz w:val="20"/>
                <w:szCs w:val="20"/>
              </w:rPr>
            </w:pPr>
            <w:r w:rsidRPr="00FE7F94">
              <w:rPr>
                <w:sz w:val="20"/>
                <w:szCs w:val="20"/>
              </w:rPr>
              <w:t>Расходы на выплаты персоналу казенных учреждений</w:t>
            </w:r>
          </w:p>
        </w:tc>
        <w:tc>
          <w:tcPr>
            <w:tcW w:w="567"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24 2 03 14590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3 448,5</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08</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04</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24 2 03 14590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71,4</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Здравоохранение</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09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343,8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Санитарно-эпидемиологическое благополучие</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343,8</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2021 год"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343,8</w:t>
            </w:r>
          </w:p>
        </w:tc>
      </w:tr>
      <w:tr w:rsidR="002E2143" w:rsidRPr="00A3541E" w:rsidTr="00D652A9">
        <w:trPr>
          <w:trHeight w:val="63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«Обеспечение экологической безопасности граждан и сохранение природных систем»</w:t>
            </w:r>
          </w:p>
        </w:tc>
        <w:tc>
          <w:tcPr>
            <w:tcW w:w="567" w:type="dxa"/>
            <w:gridSpan w:val="2"/>
            <w:tcBorders>
              <w:top w:val="nil"/>
              <w:left w:val="nil"/>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343,8</w:t>
            </w:r>
          </w:p>
        </w:tc>
      </w:tr>
      <w:tr w:rsidR="002E2143" w:rsidRPr="00A3541E" w:rsidTr="00D652A9">
        <w:trPr>
          <w:trHeight w:val="41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13 0 01 72230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343,8</w:t>
            </w:r>
          </w:p>
        </w:tc>
      </w:tr>
      <w:tr w:rsidR="002E2143" w:rsidRPr="00A3541E" w:rsidTr="00D652A9">
        <w:trPr>
          <w:trHeight w:val="22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07</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13 0 01 72230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343,8</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Социальная политика</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8 472,4</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Социальное обеспечение населения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7 541,6</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4 160,0</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lastRenderedPageBreak/>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01 1 00 00000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4 160,0</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01 1 02 72020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4 160,0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01 1 02 72020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61,5</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Социальные выплаты гражданам, кроме публичных нормативных социальных выплат </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01 1 02 72020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4 098,5</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229,1</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Подпрограмма "Обеспечение жильем молодых семей на 2021-2025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27 2 00 00000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229,1</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"Содействие улучшению жилищных условий молодых семей"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27 2 01 00000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229,1</w:t>
            </w:r>
          </w:p>
        </w:tc>
      </w:tr>
      <w:tr w:rsidR="002E2143" w:rsidRPr="00A3541E" w:rsidTr="00D652A9">
        <w:trPr>
          <w:trHeight w:val="2891"/>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4B0183">
            <w:pPr>
              <w:rPr>
                <w:sz w:val="20"/>
                <w:szCs w:val="20"/>
              </w:rPr>
            </w:pPr>
            <w:r w:rsidRPr="00FE7F94">
              <w:rPr>
                <w:sz w:val="20"/>
                <w:szCs w:val="20"/>
              </w:rPr>
              <w:t>Мероприятия на предоставление социальных выплат молодым семья</w:t>
            </w:r>
            <w:proofErr w:type="gramStart"/>
            <w:r w:rsidRPr="00FE7F94">
              <w:rPr>
                <w:sz w:val="20"/>
                <w:szCs w:val="20"/>
              </w:rPr>
              <w:t>м-</w:t>
            </w:r>
            <w:proofErr w:type="gramEnd"/>
            <w:r w:rsidRPr="00FE7F94">
              <w:rPr>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2021 -2025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2 01 L4970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229,1</w:t>
            </w:r>
          </w:p>
        </w:tc>
      </w:tr>
      <w:tr w:rsidR="002E2143" w:rsidRPr="00A3541E" w:rsidTr="00D652A9">
        <w:trPr>
          <w:trHeight w:val="131"/>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Социальные выплаты гражданам, кроме публичных нормативных социальных выплат</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27 2 01 L4970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229,1</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Реализация иных муниципальных функций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3 152,5</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Доплаты к пенсиям по гарантиям осуществления полномочий главы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99 0 00 80010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152,5</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Публичные нормативные соци</w:t>
            </w:r>
            <w:r w:rsidR="004B0183">
              <w:rPr>
                <w:sz w:val="20"/>
                <w:szCs w:val="20"/>
              </w:rPr>
              <w:t xml:space="preserve">альные </w:t>
            </w:r>
            <w:r w:rsidRPr="00FE7F94">
              <w:rPr>
                <w:sz w:val="20"/>
                <w:szCs w:val="20"/>
              </w:rPr>
              <w:t>выплаты гражданам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99 0 00 80010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152,5</w:t>
            </w:r>
          </w:p>
        </w:tc>
      </w:tr>
      <w:tr w:rsidR="002E2143" w:rsidRPr="00A3541E" w:rsidTr="00D652A9">
        <w:trPr>
          <w:trHeight w:val="28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Предоставление мер социальной поддержки отдельным категориям граждан (ЕДК)</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99 0 00 83010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3 000,0</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Социальные выплаты гражданам, кроме публичных нормативных социальных выплат</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99 0 00 83010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3 000,0</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Другие вопросы в области социальной политики</w:t>
            </w:r>
          </w:p>
        </w:tc>
        <w:tc>
          <w:tcPr>
            <w:tcW w:w="567"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930,8</w:t>
            </w:r>
          </w:p>
        </w:tc>
      </w:tr>
      <w:tr w:rsidR="002E2143" w:rsidRPr="00A3541E" w:rsidTr="00D652A9">
        <w:trPr>
          <w:trHeight w:val="60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proofErr w:type="gramStart"/>
            <w:r w:rsidRPr="00FE7F94">
              <w:rPr>
                <w:sz w:val="20"/>
                <w:szCs w:val="20"/>
              </w:rPr>
              <w:t xml:space="preserve">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w:t>
            </w:r>
            <w:r w:rsidRPr="00FE7F94">
              <w:rPr>
                <w:sz w:val="20"/>
                <w:szCs w:val="20"/>
              </w:rPr>
              <w:lastRenderedPageBreak/>
              <w:t>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lastRenderedPageBreak/>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91 1 00 72060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724,8</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91 1 00 72060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120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556,0</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91 1 00 72060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168,8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Реализация иных муниципальных функций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206,0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Субсидии общественным организациям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99 0 00 62010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206,0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Субсидии некоммерческим организациям (за исключением государственных (муниципальных)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06</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99 0 00 62010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630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206,0</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Физическая культура и спорт</w:t>
            </w:r>
          </w:p>
        </w:tc>
        <w:tc>
          <w:tcPr>
            <w:tcW w:w="567"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368,5</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Физическая культура</w:t>
            </w:r>
          </w:p>
        </w:tc>
        <w:tc>
          <w:tcPr>
            <w:tcW w:w="567"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368,5</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Муниципальная программа "Развитие физической культуры и спорта в Кичменгско-Городецком муниципальном районе на 2021-2025 годы"</w:t>
            </w:r>
          </w:p>
        </w:tc>
        <w:tc>
          <w:tcPr>
            <w:tcW w:w="567"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26 0 00 00000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368,5</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«Организация и проведение спортивных мероприятий»</w:t>
            </w:r>
          </w:p>
        </w:tc>
        <w:tc>
          <w:tcPr>
            <w:tcW w:w="567"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26 0 01 00000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368,5</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rPr>
                <w:sz w:val="20"/>
                <w:szCs w:val="20"/>
              </w:rPr>
            </w:pPr>
            <w:r w:rsidRPr="00FE7F94">
              <w:rPr>
                <w:sz w:val="20"/>
                <w:szCs w:val="20"/>
              </w:rPr>
              <w:t xml:space="preserve">Организация, проведение мероприятий и содержание объектов спорта </w:t>
            </w:r>
          </w:p>
        </w:tc>
        <w:tc>
          <w:tcPr>
            <w:tcW w:w="567"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26 0 01 20100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368,5</w:t>
            </w:r>
          </w:p>
        </w:tc>
      </w:tr>
      <w:tr w:rsidR="002E2143" w:rsidRPr="00A3541E" w:rsidTr="00D652A9">
        <w:trPr>
          <w:trHeight w:val="397"/>
        </w:trPr>
        <w:tc>
          <w:tcPr>
            <w:tcW w:w="4111" w:type="dxa"/>
            <w:gridSpan w:val="2"/>
            <w:tcBorders>
              <w:top w:val="nil"/>
              <w:left w:val="single" w:sz="4" w:space="0" w:color="auto"/>
              <w:bottom w:val="single" w:sz="4" w:space="0" w:color="auto"/>
              <w:right w:val="single" w:sz="4" w:space="0" w:color="auto"/>
            </w:tcBorders>
            <w:shd w:val="clear" w:color="000000" w:fill="FFFFFF"/>
            <w:vAlign w:val="center"/>
            <w:hideMark/>
          </w:tcPr>
          <w:p w:rsidR="002E2143" w:rsidRPr="00FE7F94" w:rsidRDefault="002E2143" w:rsidP="002E2143">
            <w:pPr>
              <w:rPr>
                <w:sz w:val="20"/>
                <w:szCs w:val="20"/>
              </w:rPr>
            </w:pPr>
            <w:r w:rsidRPr="00FE7F94">
              <w:rPr>
                <w:sz w:val="20"/>
                <w:szCs w:val="20"/>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11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26 0 01 20100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368,5</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b/>
                <w:bCs/>
                <w:sz w:val="20"/>
                <w:szCs w:val="20"/>
              </w:rPr>
            </w:pPr>
            <w:r w:rsidRPr="00FE7F94">
              <w:rPr>
                <w:b/>
                <w:bCs/>
                <w:sz w:val="20"/>
                <w:szCs w:val="20"/>
              </w:rPr>
              <w:t xml:space="preserve">Межбюджетные трансферты общего характера бюджетам бюджетной системы Российской </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b/>
                <w:bCs/>
                <w:sz w:val="20"/>
                <w:szCs w:val="20"/>
              </w:rPr>
            </w:pPr>
            <w:r w:rsidRPr="00FE7F94">
              <w:rPr>
                <w:b/>
                <w:bCs/>
                <w:sz w:val="20"/>
                <w:szCs w:val="20"/>
              </w:rPr>
              <w:t>00</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b/>
                <w:bCs/>
                <w:sz w:val="20"/>
                <w:szCs w:val="20"/>
              </w:rPr>
            </w:pPr>
            <w:r w:rsidRPr="00FE7F94">
              <w:rPr>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29 821,0</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9 299,6</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9 299,6</w:t>
            </w:r>
          </w:p>
        </w:tc>
      </w:tr>
      <w:tr w:rsidR="002E2143" w:rsidRPr="00A3541E" w:rsidTr="00D652A9">
        <w:trPr>
          <w:trHeight w:val="945"/>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"Поддержание устойчивого исполнения местных бюджетов и повышения</w:t>
            </w:r>
            <w:r w:rsidR="00D652A9">
              <w:rPr>
                <w:sz w:val="20"/>
                <w:szCs w:val="20"/>
              </w:rPr>
              <w:t xml:space="preserve"> качества управления муниципаль</w:t>
            </w:r>
            <w:r w:rsidRPr="00FE7F94">
              <w:rPr>
                <w:sz w:val="20"/>
                <w:szCs w:val="20"/>
              </w:rPr>
              <w:t>ными финансами на 2019-2021 годы"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9 299,6</w:t>
            </w:r>
          </w:p>
        </w:tc>
      </w:tr>
      <w:tr w:rsidR="002E2143" w:rsidRPr="00A3541E" w:rsidTr="00D652A9">
        <w:trPr>
          <w:trHeight w:val="630"/>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Основное мероприятие" Выравнивание бюджетной обеспеченности муниципальных образований района"</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23 2 01 00000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9 299,6</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Дотации на выравнивание бюджетной обеспеченности  муниципальных образований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23 2 01 70010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7 452,8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23 2 01 70010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7 452,8</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23 2 01 72220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1 846,8</w:t>
            </w:r>
          </w:p>
        </w:tc>
      </w:tr>
      <w:tr w:rsidR="002E2143" w:rsidRPr="00A3541E" w:rsidTr="00D652A9">
        <w:trPr>
          <w:trHeight w:val="113"/>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01</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23 2 01 72220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1 846,8</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дотации</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18 420,1</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18 420,1</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lastRenderedPageBreak/>
              <w:t>Основное мероприятие " Поддержка мер по обеспечению сбалансированности  бюджетов поселений"</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23 2 02 00000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18 420,1</w:t>
            </w:r>
          </w:p>
        </w:tc>
      </w:tr>
      <w:tr w:rsidR="002E2143" w:rsidRPr="00A3541E" w:rsidTr="00D652A9">
        <w:trPr>
          <w:trHeight w:val="63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 Поддержка мер по обеспечению сбалансированности  бюджетов поселений"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23 2 02 00000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18 420,1</w:t>
            </w:r>
          </w:p>
        </w:tc>
      </w:tr>
      <w:tr w:rsidR="002E2143" w:rsidRPr="00A3541E" w:rsidTr="00D652A9">
        <w:trPr>
          <w:trHeight w:val="397"/>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Дотации на поддержку мер по обеспечению сбалансированности бюджетов</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23 2 02 70020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18 420,1</w:t>
            </w:r>
          </w:p>
        </w:tc>
      </w:tr>
      <w:tr w:rsidR="002E2143" w:rsidRPr="00A3541E" w:rsidTr="00D652A9">
        <w:trPr>
          <w:trHeight w:val="17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Дотации</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02</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23 2 02 70020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510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18 420,1</w:t>
            </w:r>
          </w:p>
        </w:tc>
      </w:tr>
      <w:tr w:rsidR="002E2143" w:rsidRPr="00A3541E" w:rsidTr="00D652A9">
        <w:trPr>
          <w:trHeight w:val="34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Прочие межбюджетные трансферты общего характера</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2 101,3</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2143" w:rsidRPr="00FE7F94" w:rsidRDefault="002E2143" w:rsidP="002E2143">
            <w:pPr>
              <w:jc w:val="center"/>
              <w:rPr>
                <w:sz w:val="20"/>
                <w:szCs w:val="20"/>
              </w:rPr>
            </w:pPr>
            <w:r w:rsidRPr="00FE7F94">
              <w:rPr>
                <w:sz w:val="20"/>
                <w:szCs w:val="20"/>
              </w:rPr>
              <w:t xml:space="preserve"> 23 0 00 00000 </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2 101,3</w:t>
            </w:r>
          </w:p>
        </w:tc>
      </w:tr>
      <w:tr w:rsidR="002E2143" w:rsidRPr="00A3541E" w:rsidTr="00D652A9">
        <w:trPr>
          <w:trHeight w:val="273"/>
        </w:trPr>
        <w:tc>
          <w:tcPr>
            <w:tcW w:w="411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rPr>
                <w:sz w:val="20"/>
                <w:szCs w:val="20"/>
              </w:rPr>
            </w:pPr>
            <w:r w:rsidRPr="00FE7F94">
              <w:rPr>
                <w:sz w:val="20"/>
                <w:szCs w:val="20"/>
              </w:rPr>
              <w:t>Подпрограмма "Поддержание устойчивого исполнения местных бюджетов и повышения качества управл</w:t>
            </w:r>
            <w:r w:rsidR="00D652A9">
              <w:rPr>
                <w:sz w:val="20"/>
                <w:szCs w:val="20"/>
              </w:rPr>
              <w:t>ения муниципаль</w:t>
            </w:r>
            <w:r w:rsidRPr="00FE7F94">
              <w:rPr>
                <w:sz w:val="20"/>
                <w:szCs w:val="20"/>
              </w:rPr>
              <w:t>ными финансами на 2019-2021 годы"</w:t>
            </w:r>
          </w:p>
        </w:tc>
        <w:tc>
          <w:tcPr>
            <w:tcW w:w="567"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23 2 00 00000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2 101,3</w:t>
            </w:r>
          </w:p>
        </w:tc>
      </w:tr>
      <w:tr w:rsidR="002E2143" w:rsidRPr="00A3541E" w:rsidTr="00D652A9">
        <w:trPr>
          <w:trHeight w:val="12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23 2 03 00000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2 101,3</w:t>
            </w:r>
          </w:p>
        </w:tc>
      </w:tr>
      <w:tr w:rsidR="002E2143" w:rsidRPr="00A3541E" w:rsidTr="00D652A9">
        <w:trPr>
          <w:trHeight w:val="945"/>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bottom"/>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23 2 03 71650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 </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2 101,3</w:t>
            </w:r>
          </w:p>
        </w:tc>
      </w:tr>
      <w:tr w:rsidR="002E2143" w:rsidRPr="00A3541E" w:rsidTr="00D652A9">
        <w:trPr>
          <w:trHeight w:val="360"/>
        </w:trPr>
        <w:tc>
          <w:tcPr>
            <w:tcW w:w="4111"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rPr>
                <w:sz w:val="20"/>
                <w:szCs w:val="20"/>
              </w:rPr>
            </w:pPr>
            <w:r w:rsidRPr="00FE7F94">
              <w:rPr>
                <w:sz w:val="20"/>
                <w:szCs w:val="20"/>
              </w:rPr>
              <w:t>Иные межбюджетные трансферты</w:t>
            </w:r>
          </w:p>
        </w:tc>
        <w:tc>
          <w:tcPr>
            <w:tcW w:w="567"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14</w:t>
            </w:r>
          </w:p>
        </w:tc>
        <w:tc>
          <w:tcPr>
            <w:tcW w:w="709" w:type="dxa"/>
            <w:gridSpan w:val="2"/>
            <w:tcBorders>
              <w:top w:val="nil"/>
              <w:left w:val="single" w:sz="4" w:space="0" w:color="auto"/>
              <w:bottom w:val="single" w:sz="4" w:space="0" w:color="auto"/>
              <w:right w:val="nil"/>
            </w:tcBorders>
            <w:shd w:val="clear" w:color="000000" w:fill="FFFFFF"/>
            <w:vAlign w:val="center"/>
            <w:hideMark/>
          </w:tcPr>
          <w:p w:rsidR="002E2143" w:rsidRPr="00FE7F94" w:rsidRDefault="002E2143" w:rsidP="002E2143">
            <w:pPr>
              <w:jc w:val="center"/>
              <w:rPr>
                <w:sz w:val="20"/>
                <w:szCs w:val="20"/>
              </w:rPr>
            </w:pPr>
            <w:r w:rsidRPr="00FE7F94">
              <w:rPr>
                <w:sz w:val="20"/>
                <w:szCs w:val="20"/>
              </w:rPr>
              <w:t>03</w:t>
            </w:r>
          </w:p>
        </w:tc>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23 2 03 71650</w:t>
            </w:r>
          </w:p>
        </w:tc>
        <w:tc>
          <w:tcPr>
            <w:tcW w:w="992"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540</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2 101,3</w:t>
            </w:r>
          </w:p>
        </w:tc>
      </w:tr>
      <w:tr w:rsidR="002E2143" w:rsidRPr="00A3541E" w:rsidTr="00D652A9">
        <w:trPr>
          <w:trHeight w:val="360"/>
        </w:trPr>
        <w:tc>
          <w:tcPr>
            <w:tcW w:w="808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E2143" w:rsidRPr="00FE7F94" w:rsidRDefault="002E2143" w:rsidP="002E2143">
            <w:pPr>
              <w:rPr>
                <w:b/>
                <w:bCs/>
                <w:sz w:val="20"/>
                <w:szCs w:val="20"/>
              </w:rPr>
            </w:pPr>
            <w:r w:rsidRPr="00FE7F94">
              <w:rPr>
                <w:b/>
                <w:bCs/>
                <w:sz w:val="20"/>
                <w:szCs w:val="20"/>
              </w:rPr>
              <w:t>ИТОГО РАСХОДОВ:</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510 898,2</w:t>
            </w:r>
          </w:p>
        </w:tc>
      </w:tr>
      <w:tr w:rsidR="002E2143" w:rsidRPr="00A3541E" w:rsidTr="00D652A9">
        <w:trPr>
          <w:trHeight w:val="360"/>
        </w:trPr>
        <w:tc>
          <w:tcPr>
            <w:tcW w:w="8080"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2E2143" w:rsidRPr="00FE7F94" w:rsidRDefault="002E2143" w:rsidP="002E2143">
            <w:pPr>
              <w:rPr>
                <w:sz w:val="20"/>
                <w:szCs w:val="20"/>
              </w:rPr>
            </w:pPr>
            <w:r w:rsidRPr="00FE7F94">
              <w:rPr>
                <w:sz w:val="20"/>
                <w:szCs w:val="20"/>
              </w:rPr>
              <w:t>Условно утверждаемые расходы</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sz w:val="20"/>
                <w:szCs w:val="20"/>
              </w:rPr>
            </w:pPr>
            <w:r w:rsidRPr="00FE7F94">
              <w:rPr>
                <w:sz w:val="20"/>
                <w:szCs w:val="20"/>
              </w:rPr>
              <w:t>24 652,7</w:t>
            </w:r>
          </w:p>
        </w:tc>
      </w:tr>
      <w:tr w:rsidR="002E2143" w:rsidRPr="00A3541E" w:rsidTr="00D652A9">
        <w:trPr>
          <w:trHeight w:val="360"/>
        </w:trPr>
        <w:tc>
          <w:tcPr>
            <w:tcW w:w="8080"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rsidR="002E2143" w:rsidRPr="00FE7F94" w:rsidRDefault="002E2143" w:rsidP="002E2143">
            <w:pPr>
              <w:rPr>
                <w:b/>
                <w:bCs/>
                <w:sz w:val="20"/>
                <w:szCs w:val="20"/>
              </w:rPr>
            </w:pPr>
            <w:r w:rsidRPr="00FE7F94">
              <w:rPr>
                <w:b/>
                <w:bCs/>
                <w:sz w:val="20"/>
                <w:szCs w:val="20"/>
              </w:rPr>
              <w:t>ВСЕГО РАСХОДОВ:</w:t>
            </w:r>
          </w:p>
        </w:tc>
        <w:tc>
          <w:tcPr>
            <w:tcW w:w="1335" w:type="dxa"/>
            <w:tcBorders>
              <w:top w:val="nil"/>
              <w:left w:val="nil"/>
              <w:bottom w:val="single" w:sz="4" w:space="0" w:color="auto"/>
              <w:right w:val="single" w:sz="4" w:space="0" w:color="auto"/>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535 550,9</w:t>
            </w:r>
          </w:p>
        </w:tc>
      </w:tr>
      <w:tr w:rsidR="002E2143" w:rsidRPr="00A3541E" w:rsidTr="00D652A9">
        <w:trPr>
          <w:trHeight w:val="360"/>
        </w:trPr>
        <w:tc>
          <w:tcPr>
            <w:tcW w:w="3566" w:type="dxa"/>
            <w:tcBorders>
              <w:top w:val="nil"/>
              <w:left w:val="nil"/>
              <w:bottom w:val="nil"/>
              <w:right w:val="nil"/>
            </w:tcBorders>
            <w:shd w:val="clear" w:color="000000" w:fill="FFFFFF"/>
            <w:vAlign w:val="center"/>
            <w:hideMark/>
          </w:tcPr>
          <w:p w:rsidR="002E2143" w:rsidRPr="00FE7F94" w:rsidRDefault="002E2143" w:rsidP="002E2143">
            <w:pPr>
              <w:rPr>
                <w:b/>
                <w:bCs/>
                <w:sz w:val="20"/>
                <w:szCs w:val="20"/>
              </w:rPr>
            </w:pPr>
            <w:r w:rsidRPr="00FE7F94">
              <w:rPr>
                <w:b/>
                <w:bCs/>
                <w:sz w:val="20"/>
                <w:szCs w:val="20"/>
              </w:rPr>
              <w:t> </w:t>
            </w:r>
          </w:p>
        </w:tc>
        <w:tc>
          <w:tcPr>
            <w:tcW w:w="618" w:type="dxa"/>
            <w:gridSpan w:val="2"/>
            <w:tcBorders>
              <w:top w:val="nil"/>
              <w:left w:val="nil"/>
              <w:bottom w:val="nil"/>
              <w:right w:val="nil"/>
            </w:tcBorders>
            <w:shd w:val="clear" w:color="000000" w:fill="FFFFFF"/>
            <w:vAlign w:val="center"/>
            <w:hideMark/>
          </w:tcPr>
          <w:p w:rsidR="002E2143" w:rsidRPr="00FE7F94" w:rsidRDefault="002E2143" w:rsidP="002E2143">
            <w:pPr>
              <w:rPr>
                <w:b/>
                <w:bCs/>
                <w:sz w:val="20"/>
                <w:szCs w:val="20"/>
              </w:rPr>
            </w:pPr>
            <w:r w:rsidRPr="00FE7F94">
              <w:rPr>
                <w:b/>
                <w:bCs/>
                <w:sz w:val="20"/>
                <w:szCs w:val="20"/>
              </w:rPr>
              <w:t> </w:t>
            </w:r>
          </w:p>
        </w:tc>
        <w:tc>
          <w:tcPr>
            <w:tcW w:w="749" w:type="dxa"/>
            <w:gridSpan w:val="2"/>
            <w:tcBorders>
              <w:top w:val="nil"/>
              <w:left w:val="nil"/>
              <w:bottom w:val="nil"/>
              <w:right w:val="nil"/>
            </w:tcBorders>
            <w:shd w:val="clear" w:color="000000" w:fill="FFFFFF"/>
            <w:vAlign w:val="center"/>
            <w:hideMark/>
          </w:tcPr>
          <w:p w:rsidR="002E2143" w:rsidRPr="00FE7F94" w:rsidRDefault="002E2143" w:rsidP="002E2143">
            <w:pPr>
              <w:rPr>
                <w:b/>
                <w:bCs/>
                <w:sz w:val="20"/>
                <w:szCs w:val="20"/>
              </w:rPr>
            </w:pPr>
            <w:r w:rsidRPr="00FE7F94">
              <w:rPr>
                <w:b/>
                <w:bCs/>
                <w:sz w:val="20"/>
                <w:szCs w:val="20"/>
              </w:rPr>
              <w:t> </w:t>
            </w:r>
          </w:p>
        </w:tc>
        <w:tc>
          <w:tcPr>
            <w:tcW w:w="1711" w:type="dxa"/>
            <w:gridSpan w:val="2"/>
            <w:tcBorders>
              <w:top w:val="nil"/>
              <w:left w:val="nil"/>
              <w:bottom w:val="nil"/>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 </w:t>
            </w:r>
          </w:p>
        </w:tc>
        <w:tc>
          <w:tcPr>
            <w:tcW w:w="1436" w:type="dxa"/>
            <w:gridSpan w:val="2"/>
            <w:tcBorders>
              <w:top w:val="nil"/>
              <w:left w:val="nil"/>
              <w:bottom w:val="nil"/>
              <w:right w:val="nil"/>
            </w:tcBorders>
            <w:shd w:val="clear" w:color="000000" w:fill="FFFFFF"/>
            <w:vAlign w:val="bottom"/>
            <w:hideMark/>
          </w:tcPr>
          <w:p w:rsidR="002E2143" w:rsidRPr="00FE7F94" w:rsidRDefault="002E2143" w:rsidP="002E2143">
            <w:pPr>
              <w:rPr>
                <w:b/>
                <w:bCs/>
                <w:sz w:val="20"/>
                <w:szCs w:val="20"/>
              </w:rPr>
            </w:pPr>
            <w:r w:rsidRPr="00FE7F94">
              <w:rPr>
                <w:b/>
                <w:bCs/>
                <w:sz w:val="20"/>
                <w:szCs w:val="20"/>
              </w:rPr>
              <w:t> </w:t>
            </w:r>
          </w:p>
        </w:tc>
        <w:tc>
          <w:tcPr>
            <w:tcW w:w="1335" w:type="dxa"/>
            <w:tcBorders>
              <w:top w:val="nil"/>
              <w:left w:val="nil"/>
              <w:bottom w:val="nil"/>
              <w:right w:val="nil"/>
            </w:tcBorders>
            <w:shd w:val="clear" w:color="000000" w:fill="FFFFFF"/>
            <w:vAlign w:val="bottom"/>
            <w:hideMark/>
          </w:tcPr>
          <w:p w:rsidR="002E2143" w:rsidRPr="00FE7F94" w:rsidRDefault="002E2143" w:rsidP="002E2143">
            <w:pPr>
              <w:jc w:val="center"/>
              <w:rPr>
                <w:b/>
                <w:bCs/>
                <w:sz w:val="20"/>
                <w:szCs w:val="20"/>
              </w:rPr>
            </w:pPr>
            <w:r w:rsidRPr="00FE7F94">
              <w:rPr>
                <w:b/>
                <w:bCs/>
                <w:sz w:val="20"/>
                <w:szCs w:val="20"/>
              </w:rPr>
              <w:t> </w:t>
            </w:r>
          </w:p>
        </w:tc>
      </w:tr>
    </w:tbl>
    <w:p w:rsidR="002E2143" w:rsidRDefault="002E2143" w:rsidP="002E2143"/>
    <w:p w:rsidR="0098030F" w:rsidRPr="00952C1F" w:rsidRDefault="0098030F" w:rsidP="00952C1F">
      <w:pPr>
        <w:rPr>
          <w:szCs w:val="26"/>
        </w:rPr>
      </w:pPr>
    </w:p>
    <w:sectPr w:rsidR="0098030F" w:rsidRP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43" w:rsidRDefault="002E2143" w:rsidP="006B1A05">
      <w:r>
        <w:separator/>
      </w:r>
    </w:p>
  </w:endnote>
  <w:endnote w:type="continuationSeparator" w:id="0">
    <w:p w:rsidR="002E2143" w:rsidRDefault="002E2143"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43" w:rsidRDefault="002E2143" w:rsidP="006B1A05">
      <w:r>
        <w:separator/>
      </w:r>
    </w:p>
  </w:footnote>
  <w:footnote w:type="continuationSeparator" w:id="0">
    <w:p w:rsidR="002E2143" w:rsidRDefault="002E2143"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E2143" w:rsidRDefault="002E2143">
        <w:pPr>
          <w:pStyle w:val="a8"/>
          <w:jc w:val="center"/>
        </w:pPr>
        <w:fldSimple w:instr=" PAGE   \* MERGEFORMAT ">
          <w:r w:rsidR="00D652A9">
            <w:rPr>
              <w:noProof/>
            </w:rPr>
            <w:t>15</w:t>
          </w:r>
        </w:fldSimple>
      </w:p>
    </w:sdtContent>
  </w:sdt>
  <w:p w:rsidR="002E2143" w:rsidRDefault="002E214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CE8"/>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0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143"/>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8EA"/>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183"/>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5FFF"/>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6F1B"/>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2A9"/>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1B"/>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16A4"/>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2238-CB0E-4431-9D7D-3438CB34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7</cp:revision>
  <cp:lastPrinted>2018-12-14T12:56:00Z</cp:lastPrinted>
  <dcterms:created xsi:type="dcterms:W3CDTF">2018-12-14T12:23:00Z</dcterms:created>
  <dcterms:modified xsi:type="dcterms:W3CDTF">2018-12-14T12:59:00Z</dcterms:modified>
</cp:coreProperties>
</file>