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FB" w:rsidRDefault="009710FB" w:rsidP="009710FB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МУНИЦИПАЛЬНОЕ СОБРАНИЕ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КИЧМЕНГСКО-ГОРОДЕЦКОГО МУНИЦИПАЛЬНОГО РАЙОНА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РЕШЕНИЕ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31 марта 2017 г. N 358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ПОЛОЖЕНИЯ О ПОРЯДКЕ УЧЕТА ПРЕДЛОЖЕНИЙ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ПРОЕКТУ МУНИЦИПАЛЬНОГО ПРАВОВОГО АКТА О ВНЕСЕНИИ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ИЗМЕНЕНИЙ И ДОПОЛНЕНИЙ В УСТАВ РАЙОНА 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ПОРЯДКЕ</w:t>
      </w:r>
      <w:proofErr w:type="gramEnd"/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УЧАСТИЯ ГРАЖДАН В ЕГО ОБСУЖДЕНИИ</w:t>
      </w:r>
    </w:p>
    <w:p w:rsidR="009710FB" w:rsidRDefault="009710FB" w:rsidP="009710F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целью обеспечения реализации прав граждан на непосредственное осуществление местного самоуправления, в соответствии с Федеральным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 Муниципальное Собрание решило: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порядке учета предложений по проекту муниципального правового акта о внесении изменений и дополнений в Устав Кичменгско-Городецкого муниципального района и порядке участия граждан в его обсуждении согласно приложению к настоящему решению.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Муниципального Собрания Кичменгско-Городецкого муниципального района от 02.11.2006 N 106 "Об утверждении Положения о порядке учета предложений по проекту муниципального правового акта о внесении изменений и дополнений в Устав района и порядке участия граждан в его обсуждении".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Настоящее решение вступает в силу после его официального опубликования в районной газете "Заря Севера" и подлежит размещению на официальном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сайте</w:t>
        </w:r>
      </w:hyperlink>
      <w:r>
        <w:rPr>
          <w:rFonts w:ascii="Arial" w:hAnsi="Arial" w:cs="Arial"/>
          <w:sz w:val="20"/>
          <w:szCs w:val="20"/>
        </w:rPr>
        <w:t xml:space="preserve"> Кичменгско-Городецкого муниципального района в информационно-телекоммуникационной сети "Интернет".</w:t>
      </w:r>
    </w:p>
    <w:p w:rsidR="009710FB" w:rsidRDefault="009710FB" w:rsidP="009710F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района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Л.Н.ДЬЯКОВА</w:t>
      </w:r>
    </w:p>
    <w:p w:rsidR="009710FB" w:rsidRDefault="009710FB" w:rsidP="009710F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Собрания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Кичменгско-Городецкого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 марта 2017 г. N 358</w:t>
      </w:r>
    </w:p>
    <w:p w:rsidR="009710FB" w:rsidRDefault="009710FB" w:rsidP="009710F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0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ПОРЯДКЕ УЧЕТА ПРЕДЛОЖЕНИЙ ПО ПРОЕКТУ МУНИЦИПАЛЬНОГО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ПРАВОВОГО АКТА О ВНЕСЕНИИ ИЗМЕНЕНИЙ И ДОПОЛНЕНИЙ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УСТАВ КИЧМЕНГСКО-ГОРОДЕЦКОГО МУНИЦИПАЛЬНОГО РАЙОНА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ПОРЯДКЕ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УЧАСТИЯ ГРАЖДАН В ЕГО ОБСУЖДЕНИИ</w:t>
      </w:r>
    </w:p>
    <w:p w:rsidR="009710FB" w:rsidRDefault="009710FB" w:rsidP="009710F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9710FB" w:rsidRDefault="009710FB" w:rsidP="009710F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Настоящим Положением устанавливается единый порядок учета предложений по проекту муниципального правового акта о внесении изменений и дополнений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Кичменгско-Городецкого муниципального района (далее - Устав района) и порядок участия граждан в его обсуждении.</w:t>
      </w:r>
    </w:p>
    <w:p w:rsidR="009710FB" w:rsidRDefault="009710FB" w:rsidP="009710F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Правотворческая инициатива</w:t>
      </w:r>
    </w:p>
    <w:p w:rsidR="009710FB" w:rsidRDefault="009710FB" w:rsidP="009710F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Предложения по проекту муниципального правового акта о внесении изменений и дополнений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района могут вносить Глава района, депутаты Муниципального Собрания, Глава администрации района, инициативные группы граждан, прокурор, общественные организации и объединения, органы территориального общественного самоуправления, граждане.</w:t>
      </w:r>
    </w:p>
    <w:p w:rsidR="009710FB" w:rsidRDefault="009710FB" w:rsidP="009710F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Порядок рассмотрения проекта муниципального правового</w:t>
      </w:r>
    </w:p>
    <w:p w:rsidR="009710FB" w:rsidRDefault="009710FB" w:rsidP="009710FB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акта о внесении изменений и дополнений в Устав района</w:t>
      </w:r>
    </w:p>
    <w:p w:rsidR="009710FB" w:rsidRDefault="009710FB" w:rsidP="009710F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Проект муниципального правового акта о внесении изменений и дополнений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района (далее - проект) направляется инициатором проекта в Муниципальное Собрание района.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При внесении проекта должны быть представлены: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проект решения Муниципального Собрания района;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новая редакция положений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района с внесенными в них изменениями;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пояснительная записка с обоснованием необходимости внесения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представленных изменений и дополнений;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перечень нормативных правовых актов Муниципального Собрания района, которые подлежат признанию утратившими силу, требуют корректировки или принятия в связи с вносимыми изменениями и дополнениями.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Проект со всеми сопроводительными документами считается внесенным в Муниципальное Собрание района со дня его регистрации в Муниципальном Собрании района.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Проект подлежит согласованию с заинтересованными лицами и рассмотрению на заседании соответствующей комиссии Муниципального Собрания (далее - комиссия), которая в письменной форме дает заключение о целесообразности внесения представленных изменений и дополнений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района.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После рассмотрения проекта комиссией в срок не позднее трех месяцев со дня представления проекта Муниципальное Собрание района принимает решение о проведении публичных слушаний по указанному вопросу и включении его в повестку заседания Муниципального Собрания района либо о его отклонении.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Проект муниципального правового акта о внесении изменений и дополнений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района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30 дней до дня рассмотрения вопроса о внесении изменений и дополнений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района подлежит официальному опубликованию (обнародованию) с одновременным опубликованием (обнародованием) настоящего Положения. </w:t>
      </w:r>
      <w:proofErr w:type="gramStart"/>
      <w:r>
        <w:rPr>
          <w:rFonts w:ascii="Arial" w:hAnsi="Arial" w:cs="Arial"/>
          <w:sz w:val="20"/>
          <w:szCs w:val="20"/>
        </w:rPr>
        <w:t xml:space="preserve">Не требуется официального опубликования (обнародования) порядка учета предложений по проекту муниципального правового акта о внесении изменений и дополнений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района, а также порядка участия граждан в его обсуждении в случае, когда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района вносятся изменения в форме точного воспроизведения положений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федеральных законов,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или законов Вологодской области в целях приведения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района в соответствие с</w:t>
      </w:r>
      <w:proofErr w:type="gramEnd"/>
      <w:r>
        <w:rPr>
          <w:rFonts w:ascii="Arial" w:hAnsi="Arial" w:cs="Arial"/>
          <w:sz w:val="20"/>
          <w:szCs w:val="20"/>
        </w:rPr>
        <w:t xml:space="preserve"> этими нормативными правовыми актами.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Одновременно с проектом муниципального правового акта о внесении изменений и дополнений в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района публикуется (обнародуется) информация о месте и времени проведения публичных слушаний и адресе, по которому принимаются письменные предложения по проекту.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Письменные предложения граждан рассматриваются комиссией с обязательным участием инициаторов проекта.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Граждане района принимают участие </w:t>
      </w:r>
      <w:proofErr w:type="gramStart"/>
      <w:r>
        <w:rPr>
          <w:rFonts w:ascii="Arial" w:hAnsi="Arial" w:cs="Arial"/>
          <w:sz w:val="20"/>
          <w:szCs w:val="20"/>
        </w:rPr>
        <w:t xml:space="preserve">в публичных слушаниях по проекту 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публичных слушаниях</w:t>
      </w:r>
      <w:proofErr w:type="gramEnd"/>
      <w:r>
        <w:rPr>
          <w:rFonts w:ascii="Arial" w:hAnsi="Arial" w:cs="Arial"/>
          <w:sz w:val="20"/>
          <w:szCs w:val="20"/>
        </w:rPr>
        <w:t xml:space="preserve"> в муниципальном районе. Инициаторам проекта предоставляется возможность изложения своей позиции и письменных предложений на публичных слушаниях и заседании Муниципального Собрания района при рассмотрении указанного проекта.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Результаты публичных слушаний, включая мотивированное обоснование принятых решений, подлежат официальному опубликованию в районной газете "Заря Севера" не позднее 15 рабочих дней со дня проведения публичных слушаний.</w:t>
      </w:r>
    </w:p>
    <w:p w:rsidR="009710FB" w:rsidRDefault="009710FB" w:rsidP="009710FB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3.10. Рассмотрение проекта и принятие решения на заседании Муниципального Собрания района проводится в соответствии с требованиями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Регламента</w:t>
        </w:r>
      </w:hyperlink>
      <w:r>
        <w:rPr>
          <w:rFonts w:ascii="Arial" w:hAnsi="Arial" w:cs="Arial"/>
          <w:sz w:val="20"/>
          <w:szCs w:val="20"/>
        </w:rPr>
        <w:t xml:space="preserve"> Муниципального Собрания района.</w:t>
      </w:r>
    </w:p>
    <w:p w:rsidR="009710FB" w:rsidRDefault="009710FB" w:rsidP="009710F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9710FB" w:rsidRDefault="009710FB" w:rsidP="009710FB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042B19" w:rsidRDefault="00042B19"/>
    <w:sectPr w:rsidR="00042B19" w:rsidSect="00132D3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0FB"/>
    <w:rsid w:val="00042B19"/>
    <w:rsid w:val="001F01F0"/>
    <w:rsid w:val="0097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3973D747F6D8F99754981B21665EE97453B4949E505FE5809E238B17E4924A10B84E98460602D0507AAD5K0H5H" TargetMode="External"/><Relationship Id="rId13" Type="http://schemas.openxmlformats.org/officeDocument/2006/relationships/hyperlink" Target="consultantplus://offline/ref=BD23973D747F6D8F99754981B21665EE97453B4949E505FE5809E238B17E4924A10B84E98460602D0507AAD5K0H5H" TargetMode="External"/><Relationship Id="rId18" Type="http://schemas.openxmlformats.org/officeDocument/2006/relationships/hyperlink" Target="consultantplus://offline/ref=BD23973D747F6D8F99754981B21665EE97453B4949E302F05C04E238B17E4924A1K0H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23973D747F6D8F99754981B21665EE97453B4949E409F55E0CE238B17E4924A10B84E98460602D0507A2D0K0HCH" TargetMode="External"/><Relationship Id="rId7" Type="http://schemas.openxmlformats.org/officeDocument/2006/relationships/hyperlink" Target="consultantplus://offline/ref=BD23973D747F6D8F99754981B21665EE97453B4949E505FE5809E238B17E4924A10B84E98460602D0507AAD5K0H5H" TargetMode="External"/><Relationship Id="rId12" Type="http://schemas.openxmlformats.org/officeDocument/2006/relationships/hyperlink" Target="consultantplus://offline/ref=BD23973D747F6D8F99754981B21665EE97453B4949E505FE5809E238B17E4924A10B84E98460602D0507AAD5K0H5H" TargetMode="External"/><Relationship Id="rId17" Type="http://schemas.openxmlformats.org/officeDocument/2006/relationships/hyperlink" Target="consultantplus://offline/ref=BD23973D747F6D8F9975578CA47A3BEA9046624143B15CA2510CEAK6H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23973D747F6D8F99754981B21665EE97453B4949E505FE5809E238B17E4924A10B84E98460602D0507AAD5K0H5H" TargetMode="External"/><Relationship Id="rId20" Type="http://schemas.openxmlformats.org/officeDocument/2006/relationships/hyperlink" Target="consultantplus://offline/ref=BD23973D747F6D8F99754981B21665EE97453B4949E505FE5809E238B17E4924A10B84E98460602D0507AAD5K0H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3973D747F6D8F99754981B21665EE97453B494FE609F45A06BF32B9274526A604DBFE83296C2C0507A3KDH5H" TargetMode="External"/><Relationship Id="rId11" Type="http://schemas.openxmlformats.org/officeDocument/2006/relationships/hyperlink" Target="consultantplus://offline/ref=BD23973D747F6D8F99754981B21665EE97453B4949E505FE5809E238B17E4924A10B84E98460602D0507AAD5K0H5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D23973D747F6D8F99754981B21665EE97453B494AE006F35406BF32B9274526KAH6H" TargetMode="External"/><Relationship Id="rId15" Type="http://schemas.openxmlformats.org/officeDocument/2006/relationships/hyperlink" Target="consultantplus://offline/ref=BD23973D747F6D8F99754981B21665EE97453B4949E505FE5809E238B17E4924A10B84E98460602D0507AAD5K0H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D23973D747F6D8F99754981B21665EE97453B4949E505FE5809E238B17E4924A10B84E98460602D0507AAD5K0H5H" TargetMode="External"/><Relationship Id="rId19" Type="http://schemas.openxmlformats.org/officeDocument/2006/relationships/hyperlink" Target="consultantplus://offline/ref=BD23973D747F6D8F99754981B21665EE97453B4949E505FE5809E238B17E4924A10B84E98460602D0507AAD5K0H5H" TargetMode="External"/><Relationship Id="rId4" Type="http://schemas.openxmlformats.org/officeDocument/2006/relationships/hyperlink" Target="consultantplus://offline/ref=BD23973D747F6D8F9975578CA47A3BEA904C64424FEF0BA00059E46FEE2E4F71E14B82BAC7K2H5H" TargetMode="External"/><Relationship Id="rId9" Type="http://schemas.openxmlformats.org/officeDocument/2006/relationships/hyperlink" Target="consultantplus://offline/ref=BD23973D747F6D8F99754981B21665EE97453B4949E505FE5809E238B17E4924A10B84E98460602D0507AAD5K0H5H" TargetMode="External"/><Relationship Id="rId14" Type="http://schemas.openxmlformats.org/officeDocument/2006/relationships/hyperlink" Target="consultantplus://offline/ref=BD23973D747F6D8F99754981B21665EE97453B4949E505FE5809E238B17E4924A10B84E98460602D0507AAD5K0H5H" TargetMode="External"/><Relationship Id="rId22" Type="http://schemas.openxmlformats.org/officeDocument/2006/relationships/hyperlink" Target="consultantplus://offline/ref=BD23973D747F6D8F99754981B21665EE97453B4949E405F65B0AE238B17E4924A10B84E98460602D0507A2D1K0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ritaurist</cp:lastModifiedBy>
  <cp:revision>2</cp:revision>
  <dcterms:created xsi:type="dcterms:W3CDTF">2017-11-02T07:07:00Z</dcterms:created>
  <dcterms:modified xsi:type="dcterms:W3CDTF">2017-11-02T07:07:00Z</dcterms:modified>
</cp:coreProperties>
</file>