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F4466E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12.10.2018 - 23.11</w:t>
      </w:r>
      <w:r w:rsidR="001F754F">
        <w:rPr>
          <w:rFonts w:ascii="Times New Roman" w:hAnsi="Times New Roman" w:cs="Times New Roman"/>
          <w:b/>
          <w:bCs/>
          <w:sz w:val="28"/>
          <w:szCs w:val="28"/>
          <w:u w:val="single"/>
        </w:rPr>
        <w:t>.2018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66E" w:rsidRDefault="001F754F" w:rsidP="00F44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F4466E" w:rsidRPr="00F4466E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при предоставлении и расходовании бюджетных средств бюджетным учреждением Кичменгско-Городецкого муниципального района «Многофункциональный центр организации и оказания государственных и муниципальных услуг». </w:t>
      </w:r>
    </w:p>
    <w:p w:rsidR="00F4466E" w:rsidRDefault="00F4466E" w:rsidP="00F4466E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66E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29 644,5 тыс. рублей.</w:t>
      </w:r>
    </w:p>
    <w:p w:rsidR="00F4466E" w:rsidRDefault="00A42014" w:rsidP="00F4466E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6F2F79">
        <w:rPr>
          <w:rFonts w:ascii="Times New Roman" w:hAnsi="Times New Roman" w:cs="Times New Roman"/>
          <w:sz w:val="28"/>
          <w:szCs w:val="28"/>
        </w:rPr>
        <w:t>:</w:t>
      </w:r>
    </w:p>
    <w:p w:rsidR="000B7231" w:rsidRPr="000B7231" w:rsidRDefault="00A42014" w:rsidP="00A42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B7231">
        <w:rPr>
          <w:rFonts w:ascii="Times New Roman" w:hAnsi="Times New Roman" w:cs="Times New Roman"/>
          <w:sz w:val="28"/>
          <w:szCs w:val="28"/>
        </w:rPr>
        <w:t>в полном объеме соблюдаются</w:t>
      </w:r>
      <w:r w:rsidR="000B7231" w:rsidRPr="000B7231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по обеспечению открытости и доступности документов учреждения на официальном сайте </w:t>
      </w:r>
      <w:hyperlink r:id="rId6" w:history="1">
        <w:r w:rsidR="000B7231" w:rsidRPr="000B7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B7231" w:rsidRPr="000B7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B7231" w:rsidRPr="000B7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0B7231" w:rsidRPr="000B7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B7231" w:rsidRPr="000B72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</w:hyperlink>
      <w:r w:rsidR="000B7231">
        <w:rPr>
          <w:rFonts w:ascii="Times New Roman" w:hAnsi="Times New Roman" w:cs="Times New Roman"/>
          <w:sz w:val="28"/>
          <w:szCs w:val="28"/>
        </w:rPr>
        <w:t>;</w:t>
      </w:r>
    </w:p>
    <w:p w:rsidR="00A42014" w:rsidRDefault="00A42014" w:rsidP="00A42014">
      <w:pPr>
        <w:pStyle w:val="a3"/>
        <w:ind w:firstLine="567"/>
        <w:jc w:val="both"/>
        <w:rPr>
          <w:b w:val="0"/>
        </w:rPr>
      </w:pPr>
      <w:r>
        <w:rPr>
          <w:b w:val="0"/>
        </w:rPr>
        <w:t>не обеспечена реализация</w:t>
      </w:r>
      <w:r w:rsidRPr="004D28F5">
        <w:rPr>
          <w:b w:val="0"/>
        </w:rPr>
        <w:t xml:space="preserve"> принципа э</w:t>
      </w:r>
      <w:r>
        <w:rPr>
          <w:b w:val="0"/>
        </w:rPr>
        <w:t xml:space="preserve">ффективности при </w:t>
      </w:r>
      <w:r w:rsidRPr="004D28F5">
        <w:rPr>
          <w:b w:val="0"/>
        </w:rPr>
        <w:t>использован</w:t>
      </w:r>
      <w:r>
        <w:rPr>
          <w:b w:val="0"/>
        </w:rPr>
        <w:t>ии средств бюджета, допускаются неправомерные расходы бюджетных средств;</w:t>
      </w:r>
    </w:p>
    <w:p w:rsidR="00A42014" w:rsidRDefault="000B7231" w:rsidP="00A42014">
      <w:pPr>
        <w:pStyle w:val="a3"/>
        <w:ind w:firstLine="567"/>
        <w:jc w:val="both"/>
        <w:rPr>
          <w:b w:val="0"/>
        </w:rPr>
      </w:pPr>
      <w:r>
        <w:rPr>
          <w:b w:val="0"/>
        </w:rPr>
        <w:t>при осуществлении закупочной деятельности не в полном объеме соблюдаются нормативно-правовые акты в сфере закупок, регламентирующи</w:t>
      </w:r>
      <w:r w:rsidRPr="0065735A">
        <w:rPr>
          <w:b w:val="0"/>
        </w:rPr>
        <w:t>е</w:t>
      </w:r>
      <w:r>
        <w:rPr>
          <w:b w:val="0"/>
        </w:rPr>
        <w:t xml:space="preserve"> порядок формирования и утверждающие перечень информации (документов), подлежащих размещению </w:t>
      </w:r>
      <w:r w:rsidR="00A42014">
        <w:rPr>
          <w:b w:val="0"/>
        </w:rPr>
        <w:t>в единой информационной системе;</w:t>
      </w:r>
      <w:r>
        <w:rPr>
          <w:b w:val="0"/>
        </w:rPr>
        <w:t xml:space="preserve"> </w:t>
      </w:r>
    </w:p>
    <w:p w:rsidR="00A42014" w:rsidRDefault="00A42014" w:rsidP="00A42014">
      <w:pPr>
        <w:pStyle w:val="a3"/>
        <w:ind w:firstLine="567"/>
        <w:jc w:val="both"/>
        <w:rPr>
          <w:b w:val="0"/>
          <w:szCs w:val="28"/>
        </w:rPr>
      </w:pPr>
      <w:r w:rsidRPr="00A42014">
        <w:rPr>
          <w:b w:val="0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2017 год, размещенный БУ «МФЦ» на официальном сайте, составлен с нарушением требований</w:t>
      </w:r>
      <w:r w:rsidRPr="00A42014">
        <w:rPr>
          <w:b w:val="0"/>
          <w:color w:val="000000"/>
          <w:szCs w:val="28"/>
        </w:rPr>
        <w:t xml:space="preserve"> постановления Правительства РФ от 17.03.2015 № 238</w:t>
      </w:r>
      <w:r w:rsidRPr="00A42014">
        <w:rPr>
          <w:b w:val="0"/>
          <w:szCs w:val="28"/>
        </w:rPr>
        <w:t>: подсчет величин некоторых показателей произведен с математическими ошибками, неправильными результатами суммирования, вычитания, деле</w:t>
      </w:r>
      <w:r>
        <w:rPr>
          <w:b w:val="0"/>
          <w:szCs w:val="28"/>
        </w:rPr>
        <w:t>ния;</w:t>
      </w:r>
    </w:p>
    <w:p w:rsidR="00126DC8" w:rsidRPr="00A42014" w:rsidRDefault="006F2F79" w:rsidP="00A42014">
      <w:pPr>
        <w:pStyle w:val="a3"/>
        <w:ind w:firstLine="567"/>
        <w:jc w:val="both"/>
        <w:rPr>
          <w:b w:val="0"/>
        </w:rPr>
      </w:pPr>
      <w:r w:rsidRPr="00A42014">
        <w:rPr>
          <w:b w:val="0"/>
          <w:szCs w:val="28"/>
        </w:rPr>
        <w:t xml:space="preserve">в </w:t>
      </w:r>
      <w:r w:rsidR="00126DC8" w:rsidRPr="00A42014">
        <w:rPr>
          <w:b w:val="0"/>
          <w:szCs w:val="28"/>
        </w:rPr>
        <w:t>нарушение Положения об оплате труда работников бюджетно</w:t>
      </w:r>
      <w:r w:rsidRPr="00A42014">
        <w:rPr>
          <w:b w:val="0"/>
          <w:szCs w:val="28"/>
        </w:rPr>
        <w:t>го У</w:t>
      </w:r>
      <w:r w:rsidR="00126DC8" w:rsidRPr="00A42014">
        <w:rPr>
          <w:b w:val="0"/>
          <w:szCs w:val="28"/>
        </w:rPr>
        <w:t>чреждения должностной оклад главного бухгалтера</w:t>
      </w:r>
      <w:r w:rsidR="00E00E5F" w:rsidRPr="00A42014">
        <w:rPr>
          <w:b w:val="0"/>
          <w:szCs w:val="28"/>
        </w:rPr>
        <w:t xml:space="preserve"> </w:t>
      </w:r>
      <w:r w:rsidRPr="00A42014">
        <w:rPr>
          <w:b w:val="0"/>
          <w:szCs w:val="28"/>
        </w:rPr>
        <w:t xml:space="preserve">ниже </w:t>
      </w:r>
      <w:r w:rsidR="00E00E5F" w:rsidRPr="00A42014">
        <w:rPr>
          <w:b w:val="0"/>
          <w:szCs w:val="28"/>
        </w:rPr>
        <w:t>должност</w:t>
      </w:r>
      <w:r w:rsidRPr="00A42014">
        <w:rPr>
          <w:b w:val="0"/>
          <w:szCs w:val="28"/>
        </w:rPr>
        <w:t>ного оклада директора на 4,8%</w:t>
      </w:r>
      <w:r w:rsidR="00E00E5F" w:rsidRPr="00A42014">
        <w:rPr>
          <w:b w:val="0"/>
          <w:szCs w:val="28"/>
        </w:rPr>
        <w:t xml:space="preserve">, </w:t>
      </w:r>
      <w:r w:rsidRPr="00A42014">
        <w:rPr>
          <w:b w:val="0"/>
          <w:szCs w:val="28"/>
        </w:rPr>
        <w:t>вместо</w:t>
      </w:r>
      <w:r w:rsidR="00E00E5F" w:rsidRPr="00A42014">
        <w:rPr>
          <w:b w:val="0"/>
          <w:szCs w:val="28"/>
        </w:rPr>
        <w:t xml:space="preserve"> 10-30%</w:t>
      </w:r>
      <w:r w:rsidR="00A42014">
        <w:rPr>
          <w:b w:val="0"/>
          <w:szCs w:val="28"/>
        </w:rPr>
        <w:t>.</w:t>
      </w:r>
    </w:p>
    <w:p w:rsidR="00F4466E" w:rsidRPr="00F4466E" w:rsidRDefault="00FB39F8" w:rsidP="00FB39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466E" w:rsidRPr="00F4466E">
        <w:rPr>
          <w:rFonts w:ascii="Times New Roman" w:hAnsi="Times New Roman" w:cs="Times New Roman"/>
          <w:sz w:val="28"/>
          <w:szCs w:val="28"/>
        </w:rPr>
        <w:t>ыявленные отдельные нарушения и недостатки, допущенные получателем бюджетных средств, не повлияли на достоверность бюджетной отчетности ГРБС и в целом сводной отчетности об исполнении районного бюджета за 2017 год и I полугодие 2018 года.</w:t>
      </w:r>
    </w:p>
    <w:p w:rsidR="00F4466E" w:rsidRPr="00F4466E" w:rsidRDefault="00F4466E" w:rsidP="00F446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66E">
        <w:rPr>
          <w:rFonts w:ascii="Times New Roman" w:hAnsi="Times New Roman" w:cs="Times New Roman"/>
          <w:sz w:val="28"/>
          <w:szCs w:val="28"/>
        </w:rPr>
        <w:t>Установленные нарушения и недостатки по результатам проведенной проверки свидетельствуют о недостаточном обеспечении организации и поддержания на должном уровне в БУ «МФЦ» качественного и достоверного внутреннего финансового контроля, предусмотренного ст. 265 Б</w:t>
      </w:r>
      <w:r w:rsidR="00FB39F8">
        <w:rPr>
          <w:rFonts w:ascii="Times New Roman" w:hAnsi="Times New Roman" w:cs="Times New Roman"/>
          <w:sz w:val="28"/>
          <w:szCs w:val="28"/>
        </w:rPr>
        <w:t xml:space="preserve">К РФ. </w:t>
      </w:r>
    </w:p>
    <w:p w:rsidR="0055362C" w:rsidRPr="0055362C" w:rsidRDefault="001F754F" w:rsidP="00553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5362C" w:rsidRPr="0055362C">
        <w:rPr>
          <w:rFonts w:ascii="Times New Roman" w:hAnsi="Times New Roman" w:cs="Times New Roman"/>
          <w:sz w:val="28"/>
          <w:szCs w:val="28"/>
        </w:rPr>
        <w:t>директору бюджетного учреждения Кичменгско-Городецкого муниципального района «Многофункциональный центр организации и оказания государственных и му</w:t>
      </w:r>
      <w:r w:rsidR="0055362C">
        <w:rPr>
          <w:rFonts w:ascii="Times New Roman" w:hAnsi="Times New Roman" w:cs="Times New Roman"/>
          <w:sz w:val="28"/>
          <w:szCs w:val="28"/>
        </w:rPr>
        <w:t xml:space="preserve">ниципальных услуг» </w:t>
      </w:r>
      <w:r w:rsidR="0055362C" w:rsidRPr="0055362C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нарушений, недостатков и недопущении их в дальнейшем</w:t>
      </w:r>
      <w:r w:rsidR="0055362C">
        <w:rPr>
          <w:rFonts w:ascii="Times New Roman" w:hAnsi="Times New Roman" w:cs="Times New Roman"/>
          <w:sz w:val="28"/>
          <w:szCs w:val="28"/>
        </w:rPr>
        <w:t>, в том числе</w:t>
      </w:r>
      <w:r w:rsidR="0055362C" w:rsidRPr="0055362C">
        <w:rPr>
          <w:rFonts w:ascii="Times New Roman" w:hAnsi="Times New Roman" w:cs="Times New Roman"/>
          <w:sz w:val="28"/>
          <w:szCs w:val="28"/>
        </w:rPr>
        <w:t xml:space="preserve"> </w:t>
      </w:r>
      <w:r w:rsidR="0055362C">
        <w:rPr>
          <w:rFonts w:ascii="Times New Roman" w:hAnsi="Times New Roman" w:cs="Times New Roman"/>
          <w:sz w:val="28"/>
          <w:szCs w:val="28"/>
        </w:rPr>
        <w:t>предложено провести тщательный разбор</w:t>
      </w:r>
      <w:r w:rsidR="0055362C" w:rsidRPr="0055362C">
        <w:rPr>
          <w:rFonts w:ascii="Times New Roman" w:hAnsi="Times New Roman" w:cs="Times New Roman"/>
          <w:sz w:val="28"/>
          <w:szCs w:val="28"/>
        </w:rPr>
        <w:t xml:space="preserve"> причин нарушений требований законодательства, с определением мер ответственности к </w:t>
      </w:r>
      <w:r w:rsidR="00494B27" w:rsidRPr="0055362C">
        <w:rPr>
          <w:rFonts w:ascii="Times New Roman" w:hAnsi="Times New Roman" w:cs="Times New Roman"/>
          <w:sz w:val="28"/>
          <w:szCs w:val="28"/>
        </w:rPr>
        <w:t xml:space="preserve">допустившим указанные нарушения </w:t>
      </w:r>
      <w:r w:rsidR="00494B27">
        <w:rPr>
          <w:rFonts w:ascii="Times New Roman" w:hAnsi="Times New Roman" w:cs="Times New Roman"/>
          <w:sz w:val="28"/>
          <w:szCs w:val="28"/>
        </w:rPr>
        <w:t>лицам</w:t>
      </w:r>
      <w:r w:rsidR="0055362C" w:rsidRPr="0055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lastRenderedPageBreak/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9A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принятия мер</w:t>
      </w:r>
      <w:r w:rsidRPr="009B19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прокурорского реагирования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выявленным нарушениям</w:t>
      </w:r>
      <w:r w:rsidRPr="00935B6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направлены в прокуратуру Кичменгско-Городецкого района.</w:t>
      </w:r>
    </w:p>
    <w:p w:rsidR="005A06D4" w:rsidRPr="00935B6B" w:rsidRDefault="005A06D4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06D4" w:rsidRPr="00935B6B" w:rsidSect="0055362C">
      <w:headerReference w:type="default" r:id="rId7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45" w:rsidRDefault="00324545" w:rsidP="00FB39F8">
      <w:r>
        <w:separator/>
      </w:r>
    </w:p>
  </w:endnote>
  <w:endnote w:type="continuationSeparator" w:id="0">
    <w:p w:rsidR="00324545" w:rsidRDefault="00324545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45" w:rsidRDefault="00324545" w:rsidP="00FB39F8">
      <w:r>
        <w:separator/>
      </w:r>
    </w:p>
  </w:footnote>
  <w:footnote w:type="continuationSeparator" w:id="0">
    <w:p w:rsidR="00324545" w:rsidRDefault="00324545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55362C">
        <w:pPr>
          <w:pStyle w:val="a7"/>
        </w:pPr>
        <w:fldSimple w:instr=" PAGE   \* MERGEFORMAT ">
          <w:r w:rsidR="00A42014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126DC8"/>
    <w:rsid w:val="00192222"/>
    <w:rsid w:val="001E1040"/>
    <w:rsid w:val="001E31A9"/>
    <w:rsid w:val="001F754F"/>
    <w:rsid w:val="0025749B"/>
    <w:rsid w:val="00275464"/>
    <w:rsid w:val="002A5020"/>
    <w:rsid w:val="002D7A8F"/>
    <w:rsid w:val="00324545"/>
    <w:rsid w:val="003A5B41"/>
    <w:rsid w:val="003B14CA"/>
    <w:rsid w:val="003E4E04"/>
    <w:rsid w:val="00426D6C"/>
    <w:rsid w:val="00450436"/>
    <w:rsid w:val="004722FE"/>
    <w:rsid w:val="004733C1"/>
    <w:rsid w:val="00494B27"/>
    <w:rsid w:val="0054701D"/>
    <w:rsid w:val="0055362C"/>
    <w:rsid w:val="005A06D4"/>
    <w:rsid w:val="005E3E5F"/>
    <w:rsid w:val="005F75B5"/>
    <w:rsid w:val="005F7C7C"/>
    <w:rsid w:val="00641A9A"/>
    <w:rsid w:val="00652AD7"/>
    <w:rsid w:val="00667B8B"/>
    <w:rsid w:val="00684E31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A0144F"/>
    <w:rsid w:val="00A42014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B4CD1"/>
    <w:rsid w:val="00DE5703"/>
    <w:rsid w:val="00E0099A"/>
    <w:rsid w:val="00E00E5F"/>
    <w:rsid w:val="00E17822"/>
    <w:rsid w:val="00E245BB"/>
    <w:rsid w:val="00E4160A"/>
    <w:rsid w:val="00EA1E31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2017-11-16T06:31:00Z</cp:lastPrinted>
  <dcterms:created xsi:type="dcterms:W3CDTF">2016-11-28T06:25:00Z</dcterms:created>
  <dcterms:modified xsi:type="dcterms:W3CDTF">2018-12-21T08:41:00Z</dcterms:modified>
</cp:coreProperties>
</file>