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4" w:rsidRDefault="00D75C04" w:rsidP="00D75C04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75C04" w:rsidRDefault="00D75C04" w:rsidP="00D75C04">
      <w:pPr>
        <w:pStyle w:val="a3"/>
        <w:ind w:left="-142"/>
      </w:pPr>
    </w:p>
    <w:p w:rsidR="00D75C04" w:rsidRPr="006E7EB9" w:rsidRDefault="00D75C04" w:rsidP="00D75C04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D75C04" w:rsidRDefault="00D75C04" w:rsidP="00D75C04">
      <w:pPr>
        <w:pStyle w:val="3"/>
        <w:rPr>
          <w:b/>
          <w:sz w:val="40"/>
          <w:szCs w:val="40"/>
        </w:rPr>
      </w:pPr>
    </w:p>
    <w:p w:rsidR="00D75C04" w:rsidRDefault="00D75C04" w:rsidP="00D75C04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75C04" w:rsidRDefault="00D75C04" w:rsidP="00D75C04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D75C04" w:rsidRDefault="00D75C04" w:rsidP="00D75C04">
      <w:pPr>
        <w:rPr>
          <w:sz w:val="28"/>
          <w:szCs w:val="28"/>
        </w:rPr>
      </w:pPr>
    </w:p>
    <w:p w:rsidR="00D75C04" w:rsidRPr="00267BDD" w:rsidRDefault="00D75C04" w:rsidP="00D75C04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13.03.2017    № 86</w:t>
      </w:r>
    </w:p>
    <w:p w:rsidR="00D75C04" w:rsidRPr="005C4D1E" w:rsidRDefault="00D75C04" w:rsidP="00D75C04">
      <w:r w:rsidRPr="005C4D1E">
        <w:pict>
          <v:line id="_x0000_s1037" style="position:absolute;z-index:251665408" from="264pt,11.3pt" to="264pt,20.3pt"/>
        </w:pict>
      </w:r>
      <w:r w:rsidRPr="005C4D1E">
        <w:pict>
          <v:line id="_x0000_s1035" style="position:absolute;z-index:251663360" from="246pt,11.3pt" to="264pt,11.3pt"/>
        </w:pict>
      </w:r>
      <w:r w:rsidRPr="005C4D1E">
        <w:pict>
          <v:line id="_x0000_s1034" style="position:absolute;z-index:251662336" from="42pt,11.3pt" to="60pt,11.3pt"/>
        </w:pict>
      </w:r>
      <w:r w:rsidRPr="005C4D1E">
        <w:pict>
          <v:line id="_x0000_s1036" style="position:absolute;z-index:251664384" from="42pt,11.3pt" to="42pt,20.3pt"/>
        </w:pict>
      </w:r>
      <w:r w:rsidRPr="005C4D1E">
        <w:pict>
          <v:line id="_x0000_s1033" style="position:absolute;z-index:251661312" from="37.35pt,1.6pt" to="136.35pt,1.6pt"/>
        </w:pict>
      </w:r>
      <w:r w:rsidRPr="005C4D1E">
        <w:pict>
          <v:line id="_x0000_s1032" style="position:absolute;z-index:251660288" from="154.35pt,1.6pt" to="208.35pt,1.6pt"/>
        </w:pict>
      </w:r>
      <w:r w:rsidRPr="005C4D1E">
        <w:t xml:space="preserve">                            с. </w:t>
      </w:r>
      <w:proofErr w:type="spellStart"/>
      <w:r w:rsidRPr="005C4D1E">
        <w:t>Кичменгский</w:t>
      </w:r>
      <w:proofErr w:type="spellEnd"/>
      <w:r w:rsidRPr="005C4D1E">
        <w:t xml:space="preserve"> Городок</w:t>
      </w:r>
    </w:p>
    <w:p w:rsidR="00D75C04" w:rsidRDefault="00D75C04" w:rsidP="00D75C04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13D1C" w:rsidRDefault="00C13D1C" w:rsidP="00C13D1C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комплекса мероприятий </w:t>
      </w:r>
    </w:p>
    <w:p w:rsidR="00C13D1C" w:rsidRDefault="00C13D1C" w:rsidP="00C13D1C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населения </w:t>
      </w:r>
      <w:proofErr w:type="gramStart"/>
      <w:r>
        <w:rPr>
          <w:sz w:val="28"/>
          <w:szCs w:val="28"/>
        </w:rPr>
        <w:t>доброкачественной</w:t>
      </w:r>
      <w:proofErr w:type="gramEnd"/>
    </w:p>
    <w:p w:rsidR="00C13D1C" w:rsidRDefault="00C13D1C" w:rsidP="00C13D1C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>питьевой водой и снижению заболеваемости</w:t>
      </w:r>
    </w:p>
    <w:p w:rsidR="00C13D1C" w:rsidRDefault="00C13D1C" w:rsidP="00C13D1C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>острыми кишечными инфекциями среди населения</w:t>
      </w:r>
    </w:p>
    <w:p w:rsidR="00C13D1C" w:rsidRDefault="00C13D1C" w:rsidP="00C13D1C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>в паводковый период 2017 года</w:t>
      </w:r>
    </w:p>
    <w:p w:rsidR="00C13D1C" w:rsidRPr="00D75C04" w:rsidRDefault="00C13D1C" w:rsidP="00D75C04">
      <w:pPr>
        <w:shd w:val="clear" w:color="auto" w:fill="FFFFFF"/>
        <w:ind w:right="2913"/>
        <w:rPr>
          <w:sz w:val="24"/>
          <w:szCs w:val="24"/>
        </w:rPr>
      </w:pPr>
    </w:p>
    <w:p w:rsidR="00C13D1C" w:rsidRDefault="00C13D1C" w:rsidP="00C13D1C">
      <w:pPr>
        <w:rPr>
          <w:sz w:val="28"/>
          <w:szCs w:val="28"/>
        </w:rPr>
      </w:pPr>
    </w:p>
    <w:p w:rsidR="00C13D1C" w:rsidRDefault="00C13D1C" w:rsidP="00D75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 целью предотвращения осложнения санитарно-эпидемиологической обстановки в период прохождения паводка, предотвращения возникновения и распространения инфекционных заболеваний и массовых заболеваний (</w:t>
      </w:r>
      <w:r w:rsidR="00D75C04">
        <w:rPr>
          <w:sz w:val="28"/>
          <w:szCs w:val="28"/>
        </w:rPr>
        <w:t xml:space="preserve">отравлений) людей администрация </w:t>
      </w:r>
      <w:r>
        <w:rPr>
          <w:sz w:val="28"/>
          <w:szCs w:val="28"/>
        </w:rPr>
        <w:t>Кичменгско</w:t>
      </w:r>
      <w:r w:rsidR="00D75C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Городецкого муниципального  района   </w:t>
      </w:r>
      <w:r>
        <w:rPr>
          <w:b/>
          <w:sz w:val="28"/>
          <w:szCs w:val="28"/>
        </w:rPr>
        <w:t>ПОСТАНОВЛЯЕТ:</w:t>
      </w:r>
    </w:p>
    <w:p w:rsidR="00C13D1C" w:rsidRDefault="00C13D1C" w:rsidP="00D7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C04">
        <w:rPr>
          <w:sz w:val="28"/>
          <w:szCs w:val="28"/>
        </w:rPr>
        <w:tab/>
      </w:r>
      <w:r>
        <w:rPr>
          <w:sz w:val="28"/>
          <w:szCs w:val="28"/>
        </w:rPr>
        <w:t>1. Утвердить комплекс мероприятий по обеспечению населения доброкачественной питьевой водой и снижению заболеваемости острыми кишечными инфекциями среди населения в паводковый период 2017 года</w:t>
      </w:r>
      <w:r w:rsidR="00470A91">
        <w:rPr>
          <w:sz w:val="28"/>
          <w:szCs w:val="28"/>
        </w:rPr>
        <w:t>.</w:t>
      </w:r>
    </w:p>
    <w:p w:rsidR="00C13D1C" w:rsidRDefault="00C13D1C" w:rsidP="00D7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C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D75C0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района.</w:t>
      </w:r>
    </w:p>
    <w:p w:rsidR="00C13D1C" w:rsidRDefault="00C13D1C" w:rsidP="00C13D1C">
      <w:pPr>
        <w:jc w:val="both"/>
        <w:rPr>
          <w:sz w:val="28"/>
          <w:szCs w:val="28"/>
        </w:rPr>
      </w:pPr>
    </w:p>
    <w:p w:rsidR="00C13D1C" w:rsidRDefault="00C13D1C" w:rsidP="00C13D1C">
      <w:pPr>
        <w:jc w:val="both"/>
        <w:rPr>
          <w:sz w:val="28"/>
          <w:szCs w:val="28"/>
        </w:rPr>
      </w:pPr>
    </w:p>
    <w:p w:rsidR="00C13D1C" w:rsidRDefault="00C13D1C" w:rsidP="00C13D1C">
      <w:pPr>
        <w:jc w:val="both"/>
        <w:rPr>
          <w:sz w:val="28"/>
          <w:szCs w:val="28"/>
        </w:rPr>
      </w:pPr>
    </w:p>
    <w:p w:rsidR="00C13D1C" w:rsidRDefault="00C13D1C" w:rsidP="00C13D1C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D75C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                                        </w:t>
      </w:r>
      <w:r w:rsidR="00D75C04">
        <w:rPr>
          <w:sz w:val="28"/>
          <w:szCs w:val="28"/>
        </w:rPr>
        <w:t xml:space="preserve">    </w:t>
      </w:r>
      <w:r>
        <w:rPr>
          <w:sz w:val="28"/>
          <w:szCs w:val="28"/>
        </w:rPr>
        <w:t>Г.П.Труфанова</w:t>
      </w:r>
    </w:p>
    <w:p w:rsidR="00C13D1C" w:rsidRDefault="00C13D1C" w:rsidP="00C13D1C">
      <w:pPr>
        <w:shd w:val="clear" w:color="auto" w:fill="FFFFFF"/>
        <w:jc w:val="both"/>
      </w:pPr>
    </w:p>
    <w:p w:rsidR="00C13D1C" w:rsidRDefault="00C13D1C" w:rsidP="00C13D1C">
      <w:pPr>
        <w:shd w:val="clear" w:color="auto" w:fill="FFFFFF"/>
        <w:jc w:val="both"/>
      </w:pPr>
    </w:p>
    <w:p w:rsidR="00C13D1C" w:rsidRDefault="00C13D1C" w:rsidP="00C13D1C">
      <w:pPr>
        <w:shd w:val="clear" w:color="auto" w:fill="FFFFFF"/>
        <w:jc w:val="both"/>
      </w:pPr>
    </w:p>
    <w:p w:rsidR="00C13D1C" w:rsidRDefault="00C13D1C" w:rsidP="00C13D1C"/>
    <w:p w:rsidR="00C13D1C" w:rsidRDefault="00C13D1C" w:rsidP="00C13D1C"/>
    <w:p w:rsidR="00C13D1C" w:rsidRDefault="00C13D1C" w:rsidP="00C13D1C"/>
    <w:p w:rsidR="00C13D1C" w:rsidRDefault="00C13D1C" w:rsidP="00C13D1C"/>
    <w:p w:rsidR="00C13D1C" w:rsidRDefault="00C13D1C" w:rsidP="00C13D1C"/>
    <w:p w:rsidR="00C13D1C" w:rsidRDefault="00C13D1C" w:rsidP="00C13D1C"/>
    <w:p w:rsidR="00C13D1C" w:rsidRDefault="00C13D1C" w:rsidP="00C13D1C"/>
    <w:p w:rsidR="00C13D1C" w:rsidRDefault="00C13D1C" w:rsidP="00C13D1C"/>
    <w:p w:rsidR="00D75C04" w:rsidRDefault="00D75C04" w:rsidP="00C13D1C"/>
    <w:p w:rsidR="00D75C04" w:rsidRDefault="00D75C04" w:rsidP="00C13D1C"/>
    <w:p w:rsidR="00D75C04" w:rsidRDefault="00D75C04" w:rsidP="00C13D1C"/>
    <w:p w:rsidR="00C13D1C" w:rsidRDefault="00C13D1C" w:rsidP="00C13D1C"/>
    <w:p w:rsidR="00C13D1C" w:rsidRDefault="00C13D1C" w:rsidP="00C13D1C">
      <w:pPr>
        <w:pStyle w:val="a5"/>
        <w:jc w:val="right"/>
      </w:pPr>
      <w:r>
        <w:t>Утверждено</w:t>
      </w:r>
    </w:p>
    <w:p w:rsidR="00C13D1C" w:rsidRDefault="00C13D1C" w:rsidP="006050AD">
      <w:pPr>
        <w:rPr>
          <w:sz w:val="24"/>
          <w:szCs w:val="24"/>
        </w:rPr>
      </w:pPr>
    </w:p>
    <w:p w:rsidR="006050AD" w:rsidRDefault="006050AD" w:rsidP="006050AD">
      <w:pPr>
        <w:rPr>
          <w:rFonts w:ascii="Arial" w:hAnsi="Arial" w:cs="Arial"/>
          <w:sz w:val="16"/>
        </w:rPr>
      </w:pPr>
    </w:p>
    <w:p w:rsidR="00C13D1C" w:rsidRDefault="00C13D1C" w:rsidP="00C13D1C"/>
    <w:p w:rsidR="00C13D1C" w:rsidRDefault="00C13D1C" w:rsidP="00C13D1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 МЕРОПРИЯТИЙ</w:t>
      </w:r>
    </w:p>
    <w:p w:rsidR="00C13D1C" w:rsidRDefault="00C13D1C" w:rsidP="00C13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обеспечению населения  доброкачественной питьевой водой и снижению заболеваемости острыми кишечными инфекциями среди населения в паводковый период 2017 года                                    </w:t>
      </w:r>
    </w:p>
    <w:p w:rsidR="00C13D1C" w:rsidRDefault="00C13D1C" w:rsidP="00C13D1C">
      <w:pPr>
        <w:jc w:val="center"/>
      </w:pPr>
    </w:p>
    <w:tbl>
      <w:tblPr>
        <w:tblW w:w="1020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074"/>
        <w:gridCol w:w="2960"/>
        <w:gridCol w:w="1596"/>
      </w:tblGrid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необходимый запас реагентов и дезинфекционных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обеспечения стабильной работы по очистке сточных вод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proofErr w:type="gramStart"/>
            <w:r>
              <w:rPr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муниципальное имущество»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01.04.17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вопрос о выделении средств на проведение заключительной дезинфекции и сплошной дератизации по границе затопления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01.04.17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rPr>
          <w:trHeight w:val="6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аварийные бригады на водопроводных сетях на базе ООО «</w:t>
            </w:r>
            <w:proofErr w:type="spellStart"/>
            <w:r>
              <w:rPr>
                <w:sz w:val="24"/>
                <w:szCs w:val="24"/>
              </w:rPr>
              <w:t>Комсервис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Жилищник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Жилищник</w:t>
            </w:r>
            <w:proofErr w:type="spellEnd"/>
            <w:r>
              <w:rPr>
                <w:sz w:val="24"/>
                <w:szCs w:val="24"/>
              </w:rPr>
              <w:t>», директор ООО «</w:t>
            </w:r>
            <w:proofErr w:type="spellStart"/>
            <w:r>
              <w:rPr>
                <w:sz w:val="24"/>
                <w:szCs w:val="24"/>
              </w:rPr>
              <w:t>Комсервис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01.04.17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осуществлять лабораторный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качеством питьевой воды и воды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по микробиологическим показателям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Ресурсоснабжающие</w:t>
            </w:r>
            <w:proofErr w:type="spellEnd"/>
            <w:r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несоответствия качества водопроводной воды гигиеническим нормативам на объектах социальной сферы организовать подвоз </w:t>
            </w:r>
            <w:proofErr w:type="spellStart"/>
            <w:r>
              <w:rPr>
                <w:sz w:val="24"/>
                <w:szCs w:val="24"/>
              </w:rPr>
              <w:t>бутылированной</w:t>
            </w:r>
            <w:proofErr w:type="spellEnd"/>
            <w:r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 (детские образовательные и лечебно-профилактические учреждения)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несоответствия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Организациям</w:t>
            </w:r>
            <w:proofErr w:type="gramEnd"/>
            <w:r>
              <w:rPr>
                <w:sz w:val="24"/>
                <w:szCs w:val="24"/>
              </w:rPr>
              <w:t xml:space="preserve"> осуществляющим водоснабжение выполнить комплекс мероприятий по профилактическому хлорированию и дезинфекции водопроводных сетей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олрганизации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10.04.17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очистку территорий населенных пунктов от мусора, очистку и дезинфекцию выгребных ям, емкостей – накопителей стоков </w:t>
            </w:r>
            <w:proofErr w:type="spellStart"/>
            <w:r>
              <w:rPr>
                <w:sz w:val="24"/>
                <w:szCs w:val="24"/>
              </w:rPr>
              <w:t>неканализованных</w:t>
            </w:r>
            <w:proofErr w:type="spellEnd"/>
            <w:r>
              <w:rPr>
                <w:sz w:val="24"/>
                <w:szCs w:val="24"/>
              </w:rPr>
              <w:t xml:space="preserve"> жилых и общественных зданий, ликвидировать стихийные свалки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поселения, управление по имущественным отношениям, ЖКХ и градостроительству администрации Кичменгско-Городецкого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15.04.17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 и введения режима «чрезвычайной ситуации»</w:t>
            </w: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Организовать подвоз воды и продуктов питания в места временного размещения людей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Кич-Городецкий</w:t>
            </w:r>
            <w:proofErr w:type="gramEnd"/>
            <w:r>
              <w:rPr>
                <w:sz w:val="24"/>
                <w:szCs w:val="24"/>
              </w:rPr>
              <w:t xml:space="preserve"> РПС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работу по обеспечению безопасности объектов водоснабжения, </w:t>
            </w:r>
          </w:p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канализации, выгребных ям, надворных и общественных туалетов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имущественным отношения, ЖКХ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Кич-Городецкого</w:t>
            </w:r>
            <w:proofErr w:type="gramEnd"/>
            <w:r>
              <w:rPr>
                <w:sz w:val="24"/>
                <w:szCs w:val="24"/>
              </w:rPr>
              <w:t xml:space="preserve"> района, сельские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обеззараживание воды децентрализованных  систем водоснабжения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имущественным отношениям, ЖКХ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Кич-Городецкого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заключительной дезинфекции и сплошной дератизации по границе затопления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поселения, управление по имущественным отношениям, ЖКХ и градостроительству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рейды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санитарной очисткой и дезинфекцией территории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поселения, управление по имущественным отношениям, ЖКХ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Кич-Городецкого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мониторингу цен и недопущению необоснованного роста цен на продукты и питьевую </w:t>
            </w:r>
            <w:proofErr w:type="gramStart"/>
            <w:r>
              <w:rPr>
                <w:sz w:val="24"/>
                <w:szCs w:val="24"/>
              </w:rPr>
              <w:t>воду</w:t>
            </w:r>
            <w:proofErr w:type="gramEnd"/>
            <w:r>
              <w:rPr>
                <w:sz w:val="24"/>
                <w:szCs w:val="24"/>
              </w:rPr>
              <w:t xml:space="preserve"> и предметы первой необходимости в населенных пунктах, пострадавших от наводнения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экономическому развитию и сельского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проведения восстановительных работ и устойчивого функционирования объектов жизнеобеспечения в пострадавших районах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имущественным отношениям, ЖКХ и градостроительству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3D1C" w:rsidTr="00C13D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через средства массовой информации о существующих угрозах, изменениях в обстановке, о состоянии хозяйственно-питьевых водопроводах и качестве подаваемой воды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1C" w:rsidRDefault="00C13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ПП, ГО и ЧС администрации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C13D1C" w:rsidRDefault="00C13D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13D1C" w:rsidRDefault="00C13D1C" w:rsidP="00C13D1C">
      <w:pPr>
        <w:rPr>
          <w:sz w:val="24"/>
          <w:szCs w:val="24"/>
        </w:rPr>
      </w:pPr>
    </w:p>
    <w:p w:rsidR="00C13D1C" w:rsidRDefault="00C13D1C" w:rsidP="00C13D1C">
      <w:pPr>
        <w:rPr>
          <w:sz w:val="24"/>
          <w:szCs w:val="24"/>
        </w:rPr>
      </w:pPr>
    </w:p>
    <w:p w:rsidR="00C13D1C" w:rsidRDefault="00C13D1C" w:rsidP="00C13D1C">
      <w:pPr>
        <w:rPr>
          <w:sz w:val="24"/>
          <w:szCs w:val="24"/>
        </w:rPr>
      </w:pPr>
    </w:p>
    <w:p w:rsidR="00D67226" w:rsidRDefault="00D67226"/>
    <w:sectPr w:rsidR="00D67226" w:rsidSect="00D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1C"/>
    <w:rsid w:val="003361BF"/>
    <w:rsid w:val="00470A91"/>
    <w:rsid w:val="006050AD"/>
    <w:rsid w:val="00C13D1C"/>
    <w:rsid w:val="00D67226"/>
    <w:rsid w:val="00D75C04"/>
    <w:rsid w:val="00F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3D1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3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13D1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13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C1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7</cp:revision>
  <cp:lastPrinted>2017-03-14T11:24:00Z</cp:lastPrinted>
  <dcterms:created xsi:type="dcterms:W3CDTF">2017-03-09T11:06:00Z</dcterms:created>
  <dcterms:modified xsi:type="dcterms:W3CDTF">2017-03-14T11:25:00Z</dcterms:modified>
</cp:coreProperties>
</file>