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6" w:rsidRDefault="00EC20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2016" w:rsidRDefault="00EC2016">
      <w:pPr>
        <w:pStyle w:val="ConsPlusNormal"/>
        <w:jc w:val="both"/>
        <w:outlineLvl w:val="0"/>
      </w:pPr>
    </w:p>
    <w:p w:rsidR="00EC2016" w:rsidRDefault="00EC2016">
      <w:pPr>
        <w:pStyle w:val="ConsPlusTitle"/>
        <w:jc w:val="center"/>
        <w:outlineLvl w:val="0"/>
      </w:pPr>
      <w:r>
        <w:t>МУНИЦИПАЛЬНОЕ СОБРАНИЕ</w:t>
      </w:r>
    </w:p>
    <w:p w:rsidR="00EC2016" w:rsidRDefault="00EC2016">
      <w:pPr>
        <w:pStyle w:val="ConsPlusTitle"/>
        <w:jc w:val="center"/>
      </w:pPr>
      <w:r>
        <w:t>КИЧМЕНГСКО-ГОРОДЕЦКОГО МУНИЦИПАЛЬНОГО РАЙОНА</w:t>
      </w:r>
    </w:p>
    <w:p w:rsidR="00EC2016" w:rsidRDefault="00EC2016">
      <w:pPr>
        <w:pStyle w:val="ConsPlusTitle"/>
        <w:jc w:val="center"/>
      </w:pPr>
    </w:p>
    <w:p w:rsidR="00EC2016" w:rsidRDefault="00EC2016">
      <w:pPr>
        <w:pStyle w:val="ConsPlusTitle"/>
        <w:jc w:val="center"/>
      </w:pPr>
      <w:r>
        <w:t>ПОСТАНОВЛЕНИЕ</w:t>
      </w:r>
    </w:p>
    <w:p w:rsidR="00EC2016" w:rsidRDefault="00EC2016">
      <w:pPr>
        <w:pStyle w:val="ConsPlusTitle"/>
        <w:jc w:val="center"/>
      </w:pPr>
      <w:r>
        <w:t>от 20 февраля 2009 г. N 3</w:t>
      </w:r>
    </w:p>
    <w:p w:rsidR="00EC2016" w:rsidRDefault="00EC2016">
      <w:pPr>
        <w:pStyle w:val="ConsPlusTitle"/>
        <w:jc w:val="center"/>
      </w:pPr>
    </w:p>
    <w:p w:rsidR="00EC2016" w:rsidRDefault="00EC2016">
      <w:pPr>
        <w:pStyle w:val="ConsPlusTitle"/>
        <w:jc w:val="center"/>
      </w:pPr>
      <w:r>
        <w:t>ОБ ИМУЩЕСТВЕННОЙ ПОДДЕРЖКЕ СУБЪЕКТОВ МАЛОГО И СРЕДНЕГО</w:t>
      </w:r>
    </w:p>
    <w:p w:rsidR="00EC2016" w:rsidRDefault="00EC2016">
      <w:pPr>
        <w:pStyle w:val="ConsPlusTitle"/>
        <w:jc w:val="center"/>
      </w:pPr>
      <w:r>
        <w:t>ПРЕДПРИНИМАТЕЛЬСТВА ОРГАНАМИ МЕСТНОГО САМОУПРАВЛЕНИЯ</w:t>
      </w:r>
    </w:p>
    <w:p w:rsidR="00EC2016" w:rsidRDefault="00EC2016">
      <w:pPr>
        <w:pStyle w:val="ConsPlusTitle"/>
        <w:jc w:val="center"/>
      </w:pPr>
      <w:r>
        <w:t>КИЧМЕНГСКО-ГОРОДЕЦКОГО МУНИЦИПАЛЬНОГО РАЙОНА</w:t>
      </w:r>
    </w:p>
    <w:p w:rsidR="00EC2016" w:rsidRDefault="00EC20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20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016" w:rsidRDefault="00EC20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Муниципального Собрания</w:t>
            </w:r>
            <w:proofErr w:type="gramEnd"/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Кичменгско-Городецкого муниципального района</w:t>
            </w:r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от 29.09.2009 N 39,</w:t>
            </w:r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решений Муниципального Собрания</w:t>
            </w:r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Кичменгско-Городецкого муниципального района</w:t>
            </w:r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05.07.2010 </w:t>
            </w:r>
            <w:hyperlink r:id="rId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 (ред. 14.12.2015), от 27.12.2013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8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10.07.2017 </w:t>
            </w:r>
            <w:hyperlink r:id="rId9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11</w:t>
        </w:r>
      </w:hyperlink>
      <w:r>
        <w:t xml:space="preserve">, </w:t>
      </w:r>
      <w:hyperlink r:id="rId11" w:history="1">
        <w:r>
          <w:rPr>
            <w:color w:val="0000FF"/>
          </w:rPr>
          <w:t>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2" w:history="1">
        <w:r>
          <w:rPr>
            <w:color w:val="0000FF"/>
          </w:rPr>
          <w:t>статьей 21</w:t>
        </w:r>
      </w:hyperlink>
      <w:r>
        <w:t xml:space="preserve"> Устава Кичменгско-Городецкого муниципального района Вологодской области Муниципальное Собрание постановляет: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152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>
        <w:t xml:space="preserve"> организациям, образующим инфраструктуру поддержки субъектов малого и среднего предпринимательства (приложение 2).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3. Решение подлежит опубликованию в газете "Заря Севера" и на официальном сайте Кичменгско-Городецкого муниципального района.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right"/>
      </w:pPr>
      <w:r>
        <w:t>Глава района</w:t>
      </w:r>
    </w:p>
    <w:p w:rsidR="00EC2016" w:rsidRDefault="00EC2016">
      <w:pPr>
        <w:pStyle w:val="ConsPlusNormal"/>
        <w:jc w:val="right"/>
      </w:pPr>
      <w:r>
        <w:t>А.И.ЛЕТОВАЛЬЦЕВ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right"/>
        <w:outlineLvl w:val="0"/>
      </w:pPr>
      <w:r>
        <w:t>Приложение 1</w:t>
      </w:r>
    </w:p>
    <w:p w:rsidR="00EC2016" w:rsidRDefault="00EC2016">
      <w:pPr>
        <w:pStyle w:val="ConsPlusNormal"/>
        <w:jc w:val="right"/>
      </w:pPr>
      <w:r>
        <w:lastRenderedPageBreak/>
        <w:t>к Постановлению</w:t>
      </w:r>
    </w:p>
    <w:p w:rsidR="00EC2016" w:rsidRDefault="00EC2016">
      <w:pPr>
        <w:pStyle w:val="ConsPlusNormal"/>
        <w:jc w:val="right"/>
      </w:pPr>
      <w:r>
        <w:t>Муниципального Собрания</w:t>
      </w:r>
    </w:p>
    <w:p w:rsidR="00EC2016" w:rsidRDefault="00EC2016">
      <w:pPr>
        <w:pStyle w:val="ConsPlusNormal"/>
        <w:jc w:val="right"/>
      </w:pPr>
      <w:r>
        <w:t>Кичменгско-Городецкого</w:t>
      </w:r>
    </w:p>
    <w:p w:rsidR="00EC2016" w:rsidRDefault="00EC2016">
      <w:pPr>
        <w:pStyle w:val="ConsPlusNormal"/>
        <w:jc w:val="right"/>
      </w:pPr>
      <w:r>
        <w:t>муниципального района</w:t>
      </w:r>
    </w:p>
    <w:p w:rsidR="00EC2016" w:rsidRDefault="00EC2016">
      <w:pPr>
        <w:pStyle w:val="ConsPlusNormal"/>
        <w:jc w:val="right"/>
      </w:pPr>
      <w:r>
        <w:t>от 20 февраля 2009 г. N 3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Title"/>
        <w:jc w:val="center"/>
      </w:pPr>
      <w:bookmarkStart w:id="0" w:name="P38"/>
      <w:bookmarkEnd w:id="0"/>
      <w:r>
        <w:t>ПОЛОЖЕНИЕ</w:t>
      </w:r>
    </w:p>
    <w:p w:rsidR="00EC2016" w:rsidRDefault="00EC2016">
      <w:pPr>
        <w:pStyle w:val="ConsPlusTitle"/>
        <w:jc w:val="center"/>
      </w:pPr>
      <w:r>
        <w:t>О ПОРЯДКЕ ФОРМИРОВАНИЯ, ВЕДЕНИЯ И ОБЯЗАТЕЛЬНОГО</w:t>
      </w:r>
    </w:p>
    <w:p w:rsidR="00EC2016" w:rsidRDefault="00EC2016">
      <w:pPr>
        <w:pStyle w:val="ConsPlusTitle"/>
        <w:jc w:val="center"/>
      </w:pPr>
      <w:r>
        <w:t>ОПУБЛИКОВАНИЯ ПЕРЕЧНЯ МУНИЦИПАЛЬНОГО ИМУЩЕСТВА, СВОБОДНОГО</w:t>
      </w:r>
    </w:p>
    <w:p w:rsidR="00EC2016" w:rsidRDefault="00EC2016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EC2016" w:rsidRDefault="00EC2016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EC2016" w:rsidRDefault="00EC2016">
      <w:pPr>
        <w:pStyle w:val="ConsPlusTitle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EC2016" w:rsidRDefault="00EC2016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EC2016" w:rsidRDefault="00EC2016">
      <w:pPr>
        <w:pStyle w:val="ConsPlusTitle"/>
        <w:jc w:val="center"/>
      </w:pPr>
      <w:r>
        <w:t>И ОРГАНИЗАЦИЯМ, ОБРАЗУЮЩИМ ИНФРАСТРУКТУРУ ПОДДЕРЖКИ</w:t>
      </w:r>
    </w:p>
    <w:p w:rsidR="00EC2016" w:rsidRDefault="00EC2016">
      <w:pPr>
        <w:pStyle w:val="ConsPlusTitle"/>
        <w:jc w:val="center"/>
      </w:pPr>
      <w:r>
        <w:t>СУБЪЕКТОВ МАЛОГО И СРЕДНЕГО ПРЕДПРИНИМАТЕЛЬСТВА</w:t>
      </w:r>
    </w:p>
    <w:p w:rsidR="00EC2016" w:rsidRDefault="00EC2016">
      <w:pPr>
        <w:pStyle w:val="ConsPlusTitle"/>
        <w:jc w:val="center"/>
      </w:pPr>
      <w:r>
        <w:t>(ДАЛЕЕ - ПОЛОЖЕНИЕ)</w:t>
      </w:r>
    </w:p>
    <w:p w:rsidR="00EC2016" w:rsidRDefault="00EC20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20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016" w:rsidRDefault="00EC20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Муниципального Собрания</w:t>
            </w:r>
            <w:proofErr w:type="gramEnd"/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Кичменгско-Городецкого муниципального района</w:t>
            </w:r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от 10.07.2017 N 377)</w:t>
            </w:r>
          </w:p>
        </w:tc>
      </w:tr>
    </w:tbl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center"/>
        <w:outlineLvl w:val="1"/>
      </w:pPr>
      <w:r>
        <w:t>1. Общие положения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ind w:firstLine="540"/>
        <w:jc w:val="both"/>
      </w:pPr>
      <w:r>
        <w:t>1.1. Настоящее Положение определяет порядок формирования, ведения, обязательного опубликования перечня имущества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1.2. Имущество, включенное в Перечень имущества: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1.2.1.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передачу;</w:t>
      </w:r>
    </w:p>
    <w:p w:rsidR="00EC2016" w:rsidRDefault="00EC2016">
      <w:pPr>
        <w:pStyle w:val="ConsPlusNormal"/>
        <w:spacing w:before="220"/>
        <w:ind w:firstLine="540"/>
        <w:jc w:val="both"/>
      </w:pPr>
      <w:proofErr w:type="gramStart"/>
      <w:r>
        <w:t xml:space="preserve">1.2.2.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4" w:history="1">
        <w:r>
          <w:rPr>
            <w:color w:val="0000FF"/>
          </w:rPr>
          <w:t>частью 2(1)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t>, и о внесении изменений в отдельные законодательные акты Российской Федерации";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1.2.3.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1.3. Права пользования имуществом, включенным в Перечень имущества,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center"/>
        <w:outlineLvl w:val="1"/>
      </w:pPr>
      <w:r>
        <w:t>2. Порядок формирования и ведения Перечня имущества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ind w:firstLine="540"/>
        <w:jc w:val="both"/>
      </w:pPr>
      <w:r>
        <w:lastRenderedPageBreak/>
        <w:t>2.1. Формирование и ведение Перечня осуществляется администрацией Кичменгско-Городецкого муниципального района в лице 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 (далее - Уполномоченный орган). Утверждение Перечня, внесение в него изменений осуществляется постановлением администрации района. Проект соответствующего постановления готовит Уполномоченный орган.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 вносятся в Перечень Уполномоченным органом самостоятельно.</w:t>
      </w:r>
    </w:p>
    <w:p w:rsidR="00EC2016" w:rsidRDefault="00EC2016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Перечень</w:t>
        </w:r>
      </w:hyperlink>
      <w:r>
        <w:t xml:space="preserve"> ведется Уполномоченным органом по форме согласно приложению к настоящему Положению.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2.2. В Перечень имущества включаются объекты, указанные в </w:t>
      </w:r>
      <w:hyperlink r:id="rId15" w:history="1">
        <w:r>
          <w:rPr>
            <w:color w:val="0000FF"/>
          </w:rPr>
          <w:t>части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находящиеся в собственности района и учитываемые в Реестре собственности Кичменгско-Городецкого муниципального района в составе казны района.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Перечень имущества дополняется ежегодно до 1 ноября текущего года.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2.3. Не подлежат включению в Перечень имущества объекты: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2.3.1. включенные в перечень имущества для предоставления в пользование социально ориентированным некоммерческим организациям;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2.3.2. включенные в действующий прогнозный план (программу) приватизации муниципального имущества;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2.3.3. использование которых по целевому назначению или заключение договора аренды или безвозмездного </w:t>
      </w:r>
      <w:proofErr w:type="gramStart"/>
      <w:r>
        <w:t>пользования</w:t>
      </w:r>
      <w:proofErr w:type="gramEnd"/>
      <w:r>
        <w:t xml:space="preserve"> которыми невозможно.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2.4. Исключение объектов из Перечня имущества осуществляется в случаях: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2.4.1. Прекращения права собственности района на объект,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2.4.2. Если в течение шести месяцев со дня включения в Перечень имущества района, свободного от прав третьих лиц, Уполномоченному органу не поступило ни одной заявки на заключение договора аренды объекта.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2.4.3. Если за два месяца до дня прекращения действующего договора аренды объекта Уполномоченному органу не поступило ни одной заявки на заключение договора аренды объекта.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2.4.4. Выкуп имущества субъектом МСП, арендующим данное имущество.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2.4.5. Закрепление объектов на балансе муниципального учреждения или предприятия, органа местного самоуправления, органа администрации района на праве оперативного управления или хозяйственного ведения.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2.4.6.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2.5. Уполномоченный орган: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2.5.1. Готовит проект постановления администрации района о включении объектов в </w:t>
      </w:r>
      <w:r>
        <w:lastRenderedPageBreak/>
        <w:t>Перечень имущества, о внесении изменений в него (в том числе об исключении объектов из Перечня имущества).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2.6. Ведение Перечня имущества осуществляется в соответствии со следующими принципами: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2.6.1. непрерывность внесения в Перечень имущества изменяющихся сведений об объектах;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2.6.2. открытость сведений, содержащихся в Перечне имущества;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2.6.3.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2.7. Постановление администрации района об утверждении Перечня имущества, внесения в него изменений подлежит размещению в течение пяти дней со дня его принятия на официальном </w:t>
      </w:r>
      <w:hyperlink r:id="rId16" w:history="1">
        <w:r>
          <w:rPr>
            <w:color w:val="0000FF"/>
          </w:rPr>
          <w:t>сайте</w:t>
        </w:r>
      </w:hyperlink>
      <w:r>
        <w:t xml:space="preserve"> Кичменгско-Городецкого муниципального района и опубликованию в газете "Заря Севера".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2.8. Порядок и условия предоставления в аренду муниципального имущества, льготы для субъектов малого и среднего предпринимательства, занимающихся социально значимыми видами деятельности, определяются отдельным положением.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right"/>
        <w:outlineLvl w:val="1"/>
      </w:pPr>
      <w:r>
        <w:t>Приложение</w:t>
      </w:r>
    </w:p>
    <w:p w:rsidR="00EC2016" w:rsidRDefault="00EC2016">
      <w:pPr>
        <w:pStyle w:val="ConsPlusNormal"/>
        <w:jc w:val="right"/>
      </w:pPr>
      <w:r>
        <w:t>к Положению</w:t>
      </w:r>
    </w:p>
    <w:p w:rsidR="00EC2016" w:rsidRDefault="00EC2016">
      <w:pPr>
        <w:pStyle w:val="ConsPlusNormal"/>
        <w:jc w:val="right"/>
      </w:pPr>
      <w:r>
        <w:t>о порядке формирования, ведения и обязательного</w:t>
      </w:r>
    </w:p>
    <w:p w:rsidR="00EC2016" w:rsidRDefault="00EC2016">
      <w:pPr>
        <w:pStyle w:val="ConsPlusNormal"/>
        <w:jc w:val="right"/>
      </w:pPr>
      <w:r>
        <w:t>опубликования перечня муниципального имущества</w:t>
      </w:r>
    </w:p>
    <w:p w:rsidR="00EC2016" w:rsidRDefault="00EC2016">
      <w:pPr>
        <w:pStyle w:val="ConsPlusNormal"/>
        <w:jc w:val="right"/>
      </w:pPr>
      <w:r>
        <w:t>Кичменгско-Городецкого муниципального района</w:t>
      </w:r>
    </w:p>
    <w:p w:rsidR="00EC2016" w:rsidRDefault="00EC2016">
      <w:pPr>
        <w:pStyle w:val="ConsPlusNormal"/>
        <w:jc w:val="right"/>
      </w:pPr>
      <w:r>
        <w:t xml:space="preserve">Вологодской области, </w:t>
      </w:r>
      <w:proofErr w:type="gramStart"/>
      <w:r>
        <w:t>свободного</w:t>
      </w:r>
      <w:proofErr w:type="gramEnd"/>
      <w:r>
        <w:t xml:space="preserve"> от прав третьих</w:t>
      </w:r>
    </w:p>
    <w:p w:rsidR="00EC2016" w:rsidRDefault="00EC2016">
      <w:pPr>
        <w:pStyle w:val="ConsPlusNormal"/>
        <w:jc w:val="right"/>
      </w:pPr>
      <w:proofErr w:type="gramStart"/>
      <w:r>
        <w:t>лиц (за исключением имущественных прав субъектов</w:t>
      </w:r>
      <w:proofErr w:type="gramEnd"/>
    </w:p>
    <w:p w:rsidR="00EC2016" w:rsidRDefault="00EC2016">
      <w:pPr>
        <w:pStyle w:val="ConsPlusNormal"/>
        <w:jc w:val="right"/>
      </w:pPr>
      <w:r>
        <w:t>малого и среднего предпринимательства),</w:t>
      </w:r>
    </w:p>
    <w:p w:rsidR="00EC2016" w:rsidRDefault="00EC2016">
      <w:pPr>
        <w:pStyle w:val="ConsPlusNormal"/>
        <w:jc w:val="right"/>
      </w:pPr>
      <w:proofErr w:type="gramStart"/>
      <w:r>
        <w:t>предназначенного для предоставления во владение</w:t>
      </w:r>
      <w:proofErr w:type="gramEnd"/>
    </w:p>
    <w:p w:rsidR="00EC2016" w:rsidRDefault="00EC2016">
      <w:pPr>
        <w:pStyle w:val="ConsPlusNormal"/>
        <w:jc w:val="right"/>
      </w:pPr>
      <w:r>
        <w:t>и (или) пользование субъектам малого и среднего</w:t>
      </w:r>
    </w:p>
    <w:p w:rsidR="00EC2016" w:rsidRDefault="00EC2016">
      <w:pPr>
        <w:pStyle w:val="ConsPlusNormal"/>
        <w:jc w:val="right"/>
      </w:pPr>
      <w:r>
        <w:t>предпринимательства и организациям, образующим</w:t>
      </w:r>
    </w:p>
    <w:p w:rsidR="00EC2016" w:rsidRDefault="00EC2016">
      <w:pPr>
        <w:pStyle w:val="ConsPlusNormal"/>
        <w:jc w:val="right"/>
      </w:pPr>
      <w:r>
        <w:t>инфраструктуру поддержки субъектов малого</w:t>
      </w:r>
    </w:p>
    <w:p w:rsidR="00EC2016" w:rsidRDefault="00EC2016">
      <w:pPr>
        <w:pStyle w:val="ConsPlusNormal"/>
        <w:jc w:val="right"/>
      </w:pPr>
      <w:r>
        <w:t>и среднего предпринимательства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center"/>
      </w:pPr>
      <w:bookmarkStart w:id="1" w:name="P106"/>
      <w:bookmarkEnd w:id="1"/>
      <w:r>
        <w:t>ПЕРЕЧЕНЬ</w:t>
      </w:r>
    </w:p>
    <w:p w:rsidR="00EC2016" w:rsidRDefault="00EC2016">
      <w:pPr>
        <w:pStyle w:val="ConsPlusNormal"/>
        <w:jc w:val="center"/>
      </w:pPr>
      <w:r>
        <w:t>муниципального имущества</w:t>
      </w:r>
    </w:p>
    <w:p w:rsidR="00EC2016" w:rsidRDefault="00EC2016">
      <w:pPr>
        <w:pStyle w:val="ConsPlusNormal"/>
        <w:jc w:val="center"/>
      </w:pPr>
      <w:r>
        <w:t>Кичменгско-Городецкого муниципального района</w:t>
      </w:r>
    </w:p>
    <w:p w:rsidR="00EC2016" w:rsidRDefault="00EC2016">
      <w:pPr>
        <w:pStyle w:val="ConsPlusNormal"/>
        <w:jc w:val="center"/>
      </w:pPr>
      <w:r>
        <w:t xml:space="preserve">Вологодской области,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EC2016" w:rsidRDefault="00EC2016">
      <w:pPr>
        <w:pStyle w:val="ConsPlusNormal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EC2016" w:rsidRDefault="00EC2016">
      <w:pPr>
        <w:pStyle w:val="ConsPlusNormal"/>
        <w:jc w:val="center"/>
      </w:pPr>
      <w:r>
        <w:t>и среднего предпринимательства), предназначенного</w:t>
      </w:r>
    </w:p>
    <w:p w:rsidR="00EC2016" w:rsidRDefault="00EC2016">
      <w:pPr>
        <w:pStyle w:val="ConsPlusNormal"/>
        <w:jc w:val="center"/>
      </w:pPr>
      <w:r>
        <w:t>для предоставления во владение и (или) пользование</w:t>
      </w:r>
    </w:p>
    <w:p w:rsidR="00EC2016" w:rsidRDefault="00EC2016">
      <w:pPr>
        <w:pStyle w:val="ConsPlusNormal"/>
        <w:jc w:val="center"/>
      </w:pPr>
      <w:r>
        <w:t>субъектам малого и среднего предпринимательства</w:t>
      </w:r>
    </w:p>
    <w:p w:rsidR="00EC2016" w:rsidRDefault="00EC2016">
      <w:pPr>
        <w:pStyle w:val="ConsPlusNormal"/>
        <w:jc w:val="center"/>
      </w:pPr>
      <w:r>
        <w:t>и организациям, образующим инфраструктуру поддержки</w:t>
      </w:r>
    </w:p>
    <w:p w:rsidR="00EC2016" w:rsidRDefault="00EC2016">
      <w:pPr>
        <w:pStyle w:val="ConsPlusNormal"/>
        <w:jc w:val="center"/>
      </w:pPr>
      <w:r>
        <w:t>субъектов малого и среднего предпринимательства</w:t>
      </w:r>
    </w:p>
    <w:p w:rsidR="00EC2016" w:rsidRDefault="00EC2016">
      <w:pPr>
        <w:pStyle w:val="ConsPlusNormal"/>
        <w:jc w:val="both"/>
      </w:pPr>
    </w:p>
    <w:p w:rsidR="00EC2016" w:rsidRDefault="00EC2016">
      <w:pPr>
        <w:sectPr w:rsidR="00EC2016" w:rsidSect="00C41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00"/>
        <w:gridCol w:w="2310"/>
        <w:gridCol w:w="1815"/>
        <w:gridCol w:w="2310"/>
        <w:gridCol w:w="2310"/>
        <w:gridCol w:w="2970"/>
        <w:gridCol w:w="2805"/>
      </w:tblGrid>
      <w:tr w:rsidR="00EC2016">
        <w:tc>
          <w:tcPr>
            <w:tcW w:w="660" w:type="dxa"/>
          </w:tcPr>
          <w:p w:rsidR="00EC2016" w:rsidRDefault="00EC201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0" w:type="dxa"/>
          </w:tcPr>
          <w:p w:rsidR="00EC2016" w:rsidRDefault="00EC2016">
            <w:pPr>
              <w:pStyle w:val="ConsPlusNormal"/>
            </w:pPr>
            <w:r>
              <w:t>Наименование (с указанием индивидуализирующих признаков муниципального имущества)</w:t>
            </w:r>
          </w:p>
        </w:tc>
        <w:tc>
          <w:tcPr>
            <w:tcW w:w="2310" w:type="dxa"/>
          </w:tcPr>
          <w:p w:rsidR="00EC2016" w:rsidRDefault="00EC2016">
            <w:pPr>
              <w:pStyle w:val="ConsPlusNormal"/>
            </w:pPr>
            <w:r>
              <w:t>Год выпуска, ввода в эксплуатацию, приобретения</w:t>
            </w:r>
          </w:p>
        </w:tc>
        <w:tc>
          <w:tcPr>
            <w:tcW w:w="1815" w:type="dxa"/>
          </w:tcPr>
          <w:p w:rsidR="00EC2016" w:rsidRDefault="00EC2016">
            <w:pPr>
              <w:pStyle w:val="ConsPlusNormal"/>
              <w:jc w:val="both"/>
            </w:pPr>
            <w:r>
              <w:t>Балансовая (рыночная) стоимость в рублях</w:t>
            </w:r>
          </w:p>
        </w:tc>
        <w:tc>
          <w:tcPr>
            <w:tcW w:w="2310" w:type="dxa"/>
          </w:tcPr>
          <w:p w:rsidR="00EC2016" w:rsidRDefault="00EC2016">
            <w:pPr>
              <w:pStyle w:val="ConsPlusNormal"/>
            </w:pPr>
            <w:r>
              <w:t>Инвентарный (кадастровый) номер</w:t>
            </w:r>
          </w:p>
        </w:tc>
        <w:tc>
          <w:tcPr>
            <w:tcW w:w="2310" w:type="dxa"/>
          </w:tcPr>
          <w:p w:rsidR="00EC2016" w:rsidRDefault="00EC2016">
            <w:pPr>
              <w:pStyle w:val="ConsPlusNormal"/>
            </w:pPr>
            <w:r>
              <w:t>Полное наименование пользователя, ИНН/КПП, ОГРН (арендатора)</w:t>
            </w:r>
          </w:p>
        </w:tc>
        <w:tc>
          <w:tcPr>
            <w:tcW w:w="2970" w:type="dxa"/>
          </w:tcPr>
          <w:p w:rsidR="00EC2016" w:rsidRDefault="00EC2016">
            <w:pPr>
              <w:pStyle w:val="ConsPlusNormal"/>
            </w:pPr>
            <w:r>
              <w:t>Юридический адрес пользователя (арендатора), Ф.И.О. руководителя, телефон</w:t>
            </w:r>
          </w:p>
        </w:tc>
        <w:tc>
          <w:tcPr>
            <w:tcW w:w="2805" w:type="dxa"/>
          </w:tcPr>
          <w:p w:rsidR="00EC2016" w:rsidRDefault="00EC2016">
            <w:pPr>
              <w:pStyle w:val="ConsPlusNormal"/>
            </w:pPr>
            <w:r>
              <w:t>N и дата договора пользования (аренды), срок договора, размер арендной платы</w:t>
            </w:r>
          </w:p>
        </w:tc>
      </w:tr>
      <w:tr w:rsidR="00EC2016">
        <w:tc>
          <w:tcPr>
            <w:tcW w:w="660" w:type="dxa"/>
          </w:tcPr>
          <w:p w:rsidR="00EC2016" w:rsidRDefault="00EC2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EC2016" w:rsidRDefault="00EC2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EC2016" w:rsidRDefault="00EC2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EC2016" w:rsidRDefault="00EC2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EC2016" w:rsidRDefault="00EC2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EC2016" w:rsidRDefault="00EC20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EC2016" w:rsidRDefault="00EC20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EC2016" w:rsidRDefault="00EC2016">
            <w:pPr>
              <w:pStyle w:val="ConsPlusNormal"/>
              <w:jc w:val="center"/>
            </w:pPr>
            <w:r>
              <w:t>8</w:t>
            </w:r>
          </w:p>
        </w:tc>
      </w:tr>
      <w:tr w:rsidR="00EC2016">
        <w:tc>
          <w:tcPr>
            <w:tcW w:w="660" w:type="dxa"/>
          </w:tcPr>
          <w:p w:rsidR="00EC2016" w:rsidRDefault="00EC2016">
            <w:pPr>
              <w:pStyle w:val="ConsPlusNormal"/>
            </w:pPr>
          </w:p>
        </w:tc>
        <w:tc>
          <w:tcPr>
            <w:tcW w:w="3300" w:type="dxa"/>
          </w:tcPr>
          <w:p w:rsidR="00EC2016" w:rsidRDefault="00EC2016">
            <w:pPr>
              <w:pStyle w:val="ConsPlusNormal"/>
            </w:pPr>
          </w:p>
        </w:tc>
        <w:tc>
          <w:tcPr>
            <w:tcW w:w="2310" w:type="dxa"/>
          </w:tcPr>
          <w:p w:rsidR="00EC2016" w:rsidRDefault="00EC2016">
            <w:pPr>
              <w:pStyle w:val="ConsPlusNormal"/>
            </w:pPr>
          </w:p>
        </w:tc>
        <w:tc>
          <w:tcPr>
            <w:tcW w:w="1815" w:type="dxa"/>
          </w:tcPr>
          <w:p w:rsidR="00EC2016" w:rsidRDefault="00EC2016">
            <w:pPr>
              <w:pStyle w:val="ConsPlusNormal"/>
            </w:pPr>
          </w:p>
        </w:tc>
        <w:tc>
          <w:tcPr>
            <w:tcW w:w="2310" w:type="dxa"/>
          </w:tcPr>
          <w:p w:rsidR="00EC2016" w:rsidRDefault="00EC2016">
            <w:pPr>
              <w:pStyle w:val="ConsPlusNormal"/>
            </w:pPr>
          </w:p>
        </w:tc>
        <w:tc>
          <w:tcPr>
            <w:tcW w:w="2310" w:type="dxa"/>
          </w:tcPr>
          <w:p w:rsidR="00EC2016" w:rsidRDefault="00EC2016">
            <w:pPr>
              <w:pStyle w:val="ConsPlusNormal"/>
            </w:pPr>
          </w:p>
        </w:tc>
        <w:tc>
          <w:tcPr>
            <w:tcW w:w="2970" w:type="dxa"/>
          </w:tcPr>
          <w:p w:rsidR="00EC2016" w:rsidRDefault="00EC2016">
            <w:pPr>
              <w:pStyle w:val="ConsPlusNormal"/>
            </w:pPr>
          </w:p>
        </w:tc>
        <w:tc>
          <w:tcPr>
            <w:tcW w:w="2805" w:type="dxa"/>
          </w:tcPr>
          <w:p w:rsidR="00EC2016" w:rsidRDefault="00EC2016">
            <w:pPr>
              <w:pStyle w:val="ConsPlusNormal"/>
            </w:pPr>
          </w:p>
        </w:tc>
      </w:tr>
    </w:tbl>
    <w:p w:rsidR="00EC2016" w:rsidRDefault="00EC2016">
      <w:pPr>
        <w:sectPr w:rsidR="00EC20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right"/>
        <w:outlineLvl w:val="0"/>
      </w:pPr>
      <w:r>
        <w:t>Приложение 2</w:t>
      </w:r>
    </w:p>
    <w:p w:rsidR="00EC2016" w:rsidRDefault="00EC2016">
      <w:pPr>
        <w:pStyle w:val="ConsPlusNormal"/>
        <w:jc w:val="right"/>
      </w:pPr>
      <w:r>
        <w:t>к Постановлению</w:t>
      </w:r>
    </w:p>
    <w:p w:rsidR="00EC2016" w:rsidRDefault="00EC2016">
      <w:pPr>
        <w:pStyle w:val="ConsPlusNormal"/>
        <w:jc w:val="right"/>
      </w:pPr>
      <w:r>
        <w:t>Муниципального Собрания</w:t>
      </w:r>
    </w:p>
    <w:p w:rsidR="00EC2016" w:rsidRDefault="00EC2016">
      <w:pPr>
        <w:pStyle w:val="ConsPlusNormal"/>
        <w:jc w:val="right"/>
      </w:pPr>
      <w:r>
        <w:t>Кичменгско-Городецкого муниципального района</w:t>
      </w:r>
    </w:p>
    <w:p w:rsidR="00EC2016" w:rsidRDefault="00EC2016">
      <w:pPr>
        <w:pStyle w:val="ConsPlusNormal"/>
        <w:jc w:val="right"/>
      </w:pPr>
      <w:r>
        <w:t>от 20 февраля 2009 г. N 3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Title"/>
        <w:jc w:val="center"/>
      </w:pPr>
      <w:bookmarkStart w:id="2" w:name="P152"/>
      <w:bookmarkEnd w:id="2"/>
      <w:r>
        <w:t>ПОЛОЖЕНИЕ</w:t>
      </w:r>
    </w:p>
    <w:p w:rsidR="00EC2016" w:rsidRDefault="00EC2016">
      <w:pPr>
        <w:pStyle w:val="ConsPlusTitle"/>
        <w:jc w:val="center"/>
      </w:pPr>
      <w:proofErr w:type="gramStart"/>
      <w:r>
        <w:t>О ПОРЯДКЕ И УСЛОВИЯХ ПРЕДОСТАВЛЕНИЯ В АРЕНДУ (В ТОМ ЧИСЛЕ</w:t>
      </w:r>
      <w:proofErr w:type="gramEnd"/>
    </w:p>
    <w:p w:rsidR="00EC2016" w:rsidRDefault="00EC2016">
      <w:pPr>
        <w:pStyle w:val="ConsPlusTitle"/>
        <w:jc w:val="center"/>
      </w:pPr>
      <w:r>
        <w:t>ЛЬГОТЫ ДЛЯ СУБЪЕКТОВ МАЛОГО И СРЕДНЕГО ПРЕДПРИНИМАТЕЛЬСТВА,</w:t>
      </w:r>
    </w:p>
    <w:p w:rsidR="00EC2016" w:rsidRDefault="00EC2016">
      <w:pPr>
        <w:pStyle w:val="ConsPlusTitle"/>
        <w:jc w:val="center"/>
      </w:pPr>
      <w:proofErr w:type="gramStart"/>
      <w:r>
        <w:t>ЗАНИМАЮЩИХСЯ СОЦИАЛЬНО ЗНАЧИМЫМИ ВИДАМИ ДЕЯТЕЛЬНОСТИ),</w:t>
      </w:r>
      <w:proofErr w:type="gramEnd"/>
    </w:p>
    <w:p w:rsidR="00EC2016" w:rsidRDefault="00EC2016">
      <w:pPr>
        <w:pStyle w:val="ConsPlusTitle"/>
        <w:jc w:val="center"/>
      </w:pPr>
      <w:r>
        <w:t>БЕЗВОЗМЕЗДНОЕ ПОЛЬЗОВАНИЕ ОБЪЕКТОВ, ВКЛЮЧЕННЫХ В ПЕРЕЧЕНЬ</w:t>
      </w:r>
    </w:p>
    <w:p w:rsidR="00EC2016" w:rsidRDefault="00EC2016">
      <w:pPr>
        <w:pStyle w:val="ConsPlusTitle"/>
        <w:jc w:val="center"/>
      </w:pPr>
      <w:r>
        <w:t>МУНИЦИПАЛЬНОГО ИМУЩЕСТВА, СВОБОДНОГО ОТ ПРАВ ТРЕТЬИХ ЛИЦ</w:t>
      </w:r>
    </w:p>
    <w:p w:rsidR="00EC2016" w:rsidRDefault="00EC2016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EC2016" w:rsidRDefault="00EC2016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EC2016" w:rsidRDefault="00EC2016">
      <w:pPr>
        <w:pStyle w:val="ConsPlusTitle"/>
        <w:jc w:val="center"/>
      </w:pPr>
      <w:r>
        <w:t>ДЛЯ ПРЕДОСТАВЛЕНИЯ ВО ВЛАДЕНИЕ И ПОЛЬЗОВАНИЕ СУБЪЕКТАМ</w:t>
      </w:r>
    </w:p>
    <w:p w:rsidR="00EC2016" w:rsidRDefault="00EC2016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EC2016" w:rsidRDefault="00EC2016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EC2016" w:rsidRDefault="00EC2016">
      <w:pPr>
        <w:pStyle w:val="ConsPlusTitle"/>
        <w:jc w:val="center"/>
      </w:pPr>
      <w:r>
        <w:t>И СРЕДНЕГО ПРЕДПРИНИМАТЕЛЬСТВА (ДАЛЕЕ - ПОЛОЖЕНИЕ)</w:t>
      </w:r>
    </w:p>
    <w:p w:rsidR="00EC2016" w:rsidRDefault="00EC20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20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016" w:rsidRDefault="00EC20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Муниципального Собрания</w:t>
            </w:r>
            <w:proofErr w:type="gramEnd"/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Кичменгско-Городецкого муниципального района</w:t>
            </w:r>
          </w:p>
          <w:p w:rsidR="00EC2016" w:rsidRDefault="00EC2016">
            <w:pPr>
              <w:pStyle w:val="ConsPlusNormal"/>
              <w:jc w:val="center"/>
            </w:pPr>
            <w:r>
              <w:rPr>
                <w:color w:val="392C69"/>
              </w:rPr>
              <w:t>от 05.07.2010 N 99 (ред. 14.12.2015))</w:t>
            </w:r>
          </w:p>
        </w:tc>
      </w:tr>
    </w:tbl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center"/>
        <w:outlineLvl w:val="1"/>
      </w:pPr>
      <w:r>
        <w:t>I. Общие положения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 Кичменгско-Городецкого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</w:t>
      </w:r>
      <w:proofErr w:type="gramEnd"/>
      <w:r>
        <w:t xml:space="preserve">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2. 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условиям, установленным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субъекты предпринимательства).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3. Имущественная поддержка субъектов предпринимательства осуществляется в виде передачи им в аренду, безвозмездное пользование муниципального имущества, включенного в Перечень, (далее - муниципальное имущество) на долгосрочной основе.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4. Муниципальное имущество предоставляется в аренду, безвозмездное пользование по </w:t>
      </w:r>
      <w:r>
        <w:lastRenderedPageBreak/>
        <w:t xml:space="preserve">результатам проведения торгов (в форме аукциона или конкурса), за исключением случаев,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26.07.2006 135-ФЗ "О защите конкуренции".</w:t>
      </w:r>
    </w:p>
    <w:p w:rsidR="00EC2016" w:rsidRDefault="00EC2016">
      <w:pPr>
        <w:pStyle w:val="ConsPlusNormal"/>
        <w:spacing w:before="220"/>
        <w:ind w:firstLine="540"/>
        <w:jc w:val="both"/>
      </w:pPr>
      <w:bookmarkStart w:id="3" w:name="P175"/>
      <w:bookmarkEnd w:id="3"/>
      <w:r>
        <w:t xml:space="preserve">5. Торги проводятся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Решения о проведении конкурсов или аукционов на право заключения договоров аренды, безвозмездного пользования муниципальным имуществом, об отказе в проведении торгов, в предоставлении муниципального имущества, о передаче в аренду, безвозмездное пользование, о прекращении данных решений принимаются Главой Кичменгско-Городецкого муниципального района с учетом мнения специальной комиссии в области развития малого и среднего предпринимательства, созданной в порядке,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24.07.2007 N</w:t>
      </w:r>
      <w:proofErr w:type="gramEnd"/>
      <w:r>
        <w:t xml:space="preserve"> 209-ФЗ "О развитии малого и среднего предпринимательства в Российской Федерации".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Организация торгов, утверждение конкурсной и аукционной документации, заключение, изменение, расторжение договоров аренды, безвозмездного пользования муниципального имущества, </w:t>
      </w:r>
      <w:proofErr w:type="gramStart"/>
      <w:r>
        <w:t>контроль за</w:t>
      </w:r>
      <w:proofErr w:type="gramEnd"/>
      <w:r>
        <w:t xml:space="preserve"> использованием муниципального имущества и поступлением арендной платы осуществляется управлением по имущественным отношениям, жилищно-коммунальному хозяйству и градостроительству администрации Кичменгско-Городецкого муниципального района (далее - Управление).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7. Реестр субъектов малого и среднего предпринимательства - получателей муниципальной поддержки ведет администрация Кичменгско-Городецкого муниципального района в порядке, установленном уполномоченным Правительством Российской Федерации федеральным органом исполнительной власти.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center"/>
        <w:outlineLvl w:val="1"/>
      </w:pPr>
      <w:r>
        <w:t>II. Порядок заключения договоров</w:t>
      </w:r>
    </w:p>
    <w:p w:rsidR="00EC2016" w:rsidRDefault="00EC2016">
      <w:pPr>
        <w:pStyle w:val="ConsPlusNormal"/>
        <w:jc w:val="center"/>
      </w:pPr>
      <w:r>
        <w:t>аренды и безвозмездного пользования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ind w:firstLine="540"/>
        <w:jc w:val="both"/>
      </w:pPr>
      <w:r>
        <w:t>8. Лица, заинтересованные в предоставлении в аренду муниципального имущества, вправе: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1) подать в управление письменное </w:t>
      </w:r>
      <w:hyperlink w:anchor="P243" w:history="1">
        <w:r>
          <w:rPr>
            <w:color w:val="0000FF"/>
          </w:rPr>
          <w:t>заявление</w:t>
        </w:r>
      </w:hyperlink>
      <w:r>
        <w:t xml:space="preserve"> об оказании имущественной поддержки в виде предоставления в аренду, безвозмездное пользование муниципального имущества (далее - заявление, приложение 1);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2) принять участие в проводимых торгах.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9. Арендаторами муниципального имущества не могут быть субъекты предпринимательства, указанные в </w:t>
      </w:r>
      <w:hyperlink r:id="rId22" w:history="1">
        <w:r>
          <w:rPr>
            <w:color w:val="0000FF"/>
          </w:rPr>
          <w:t>п. 3 ст.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10. Заинтересованное лицо при подаче в управление заявления прилагает к нему следующие документы: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копию свидетельства о постановке на учет в налоговом органе;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предпринимателей;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полномочия лица на подписание договора от имени юридического лица;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индивидуального предпринимателя (физического лица);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перечень видов деятельности, осуществляемых субъектом малого и среднего предпринимательства;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документы, подтверждающие принадлежность заявителя к категории субъектов малого и среднего предпринимательства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По результатам рассмотрения заявления в течение 30 дней принимается одно из следующих решений: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- о возможности проведения торгов на право заключения договора аренды, безвозмездного пользования муниципальным имуществом;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- об отказе в представлении муниципального имущества и проведении торгов по следующим основаниям: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несоответствие заявителя условиям отнесения к категории субъектов малого и среднего предпринимательства, установленным федеральным законом;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наличие обременения испрашиваемого в аренду объекта правами третьих лиц - субъектов малого и среднего предпринимательства, установленными федеральным законом;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непредставление документов, перечисленных в </w:t>
      </w:r>
      <w:hyperlink w:anchor="P175" w:history="1">
        <w:r>
          <w:rPr>
            <w:color w:val="0000FF"/>
          </w:rPr>
          <w:t>пункте 5</w:t>
        </w:r>
      </w:hyperlink>
      <w:r>
        <w:t xml:space="preserve"> настоящего Положения, в семидневный срок после подачи заявления;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иные основания, предусмотренные законами и нормативными правовыми актами.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О принятом решении управление уведомляет в письменной форме заинтересованное лицо в течение пяти дней со дня принятия решения.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11. Срок договора аренды, безвозмездного пользования муниципального имущества устанавливается с учетом мнения субъекта предпринимательства, срока амортизации имущества и не может быть менее пяти лет.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В случае отказа арендатора либо ссудополучателя от возобновления договора аренды, безвозмездного пользования, досрочного расторжения договора муниципальное имущество может быть передано другим заинтересованным субъектам предпринимательства.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12. Сведения о заключении договора аренды, безвозмездного пользования вносятся в Перечень и публикуются на официальном сайте района в сети Интернет.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center"/>
        <w:outlineLvl w:val="1"/>
      </w:pPr>
      <w:r>
        <w:t>III. Арендная плата и льготы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ind w:firstLine="540"/>
        <w:jc w:val="both"/>
      </w:pPr>
      <w:r>
        <w:t>13. За пользование муниципальным имуществом, включенным в Перечень, субъекты малого и среднего предпринимательства ежемесячно вносят в бюджет Кичменгско-Городецкого муниципального района арендную плату в срок не позднее десятого числа текущего месяца в порядке, установленном договором аренды.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14. Арендная плата за пользование муниципальным имуществом определяется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</w:t>
      </w:r>
      <w:r>
        <w:lastRenderedPageBreak/>
        <w:t>деятельности в Российской Федерации" и может быть пересмотрена не чаще одного раза в год.</w:t>
      </w:r>
    </w:p>
    <w:p w:rsidR="00EC2016" w:rsidRDefault="00EC2016">
      <w:pPr>
        <w:pStyle w:val="ConsPlusNormal"/>
        <w:spacing w:before="220"/>
        <w:ind w:firstLine="540"/>
        <w:jc w:val="both"/>
      </w:pPr>
      <w:bookmarkStart w:id="4" w:name="P211"/>
      <w:bookmarkEnd w:id="4"/>
      <w:r>
        <w:t>15. Субъектам предпринимательства, занимающимся социально значимыми видами деятельности, при расчете арендной платы применяются понижающие коэффициенты: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- оказание бытовых услуг населению (парикмахерские, ремонт обуви, ателье, ремонт бытовой техники и т.п.) - 0.3;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- оказание жилищно-коммунальных услуг, услуг управляющей организации в соответствии с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услуг общественных бань и прачечных, услуг по утилизации и переработке промышленных и бытовых отходов - 0.1;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- розничная торговля лекарственными средствами и препаратами - 0.5;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- производство сельскохозяйственной продукции - 0.1.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16. Указанные в </w:t>
      </w:r>
      <w:hyperlink w:anchor="P211" w:history="1">
        <w:r>
          <w:rPr>
            <w:color w:val="0000FF"/>
          </w:rPr>
          <w:t>пункте 15</w:t>
        </w:r>
      </w:hyperlink>
      <w:r>
        <w:t xml:space="preserve"> льготы применяются управлением в расчете арендной платы при условии осуществления субъектом предпринимательства социально значимого вида деятельности в период действия договора аренды и ежегодного предоставления субъектом предпринимательства документов, подтверждающих оказание социально значимых услуг населению, а также использования муниципального имущества в соответствии с целевым назначением.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17. Использование муниципального имущества не по целевому назначению не допускается.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18. Предоставление льгот по арендной плате не может носить индивидуального характера.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19. Стоимость неотделимых улучшений арендованного имущества, произведенных с согласия управления, может возмещаться арендатору при условии наличия расходных обязательств на его капитальный ремонт в бюджете района.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center"/>
        <w:outlineLvl w:val="1"/>
      </w:pPr>
      <w:r>
        <w:t>IV. Расторжение и прекращение договора</w:t>
      </w:r>
    </w:p>
    <w:p w:rsidR="00EC2016" w:rsidRDefault="00EC2016">
      <w:pPr>
        <w:pStyle w:val="ConsPlusNormal"/>
        <w:jc w:val="center"/>
      </w:pPr>
      <w:r>
        <w:t>аренды, безвозмездного пользования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ind w:firstLine="540"/>
        <w:jc w:val="both"/>
      </w:pPr>
      <w:r>
        <w:t>20. По истечении срока договора аренды, безвозмездного пользования арендатор либо ссудополучатель обязан возвратить муниципальное имущество управлению по акту приема-передачи. Управление после принятия муниципального имущества от арендатора либо ссудополучателя вносит в Перечень сведения о прекращении договора аренды, безвозмездного пользования и обеспечивает их опубликование на официальном сайте Кичменгско-Городецкого муниципального района в сети Интернет.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21. Арендатор, ссудополучатель - субъект предпринимательства вправе досрочно отказаться от договора аренды, безвозмездного пользования, предупредив об этом управление не менее чем за два месяца.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 xml:space="preserve">22. Управление вправе требовать досрочного расторжения договора аренды, безвозмездного пользования с субъектом предпринимательства по основаниям и в порядке, </w:t>
      </w:r>
      <w:proofErr w:type="gramStart"/>
      <w:r>
        <w:t>установленных</w:t>
      </w:r>
      <w:proofErr w:type="gramEnd"/>
      <w:r>
        <w:t xml:space="preserve"> действующим гражданским законодательством.</w:t>
      </w:r>
    </w:p>
    <w:p w:rsidR="00EC2016" w:rsidRDefault="00EC2016">
      <w:pPr>
        <w:pStyle w:val="ConsPlusNormal"/>
        <w:spacing w:before="220"/>
        <w:ind w:firstLine="540"/>
        <w:jc w:val="both"/>
      </w:pPr>
      <w:r>
        <w:t>23. Вопросы передачи в аренду, безвозмездное пользование муниципального имущества субъектам предпринимательства, не оговоренные настоящим Положением, регулируются действующим законодательством и заключенными договорами.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right"/>
        <w:outlineLvl w:val="1"/>
      </w:pPr>
      <w:r>
        <w:t>Приложение</w:t>
      </w:r>
    </w:p>
    <w:p w:rsidR="00EC2016" w:rsidRDefault="00EC2016">
      <w:pPr>
        <w:pStyle w:val="ConsPlusNormal"/>
        <w:jc w:val="right"/>
      </w:pPr>
      <w:r>
        <w:t>к Положению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nformat"/>
        <w:jc w:val="both"/>
      </w:pPr>
      <w:r>
        <w:t xml:space="preserve">                               Комитет по управлению имуществом</w:t>
      </w:r>
    </w:p>
    <w:p w:rsidR="00EC2016" w:rsidRDefault="00EC2016">
      <w:pPr>
        <w:pStyle w:val="ConsPlusNonformat"/>
        <w:jc w:val="both"/>
      </w:pPr>
      <w:r>
        <w:t xml:space="preserve">                               Кичменгско-Городецкого муниципального района</w:t>
      </w:r>
    </w:p>
    <w:p w:rsidR="00EC2016" w:rsidRDefault="00EC201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C2016" w:rsidRDefault="00EC2016">
      <w:pPr>
        <w:pStyle w:val="ConsPlusNonformat"/>
        <w:jc w:val="both"/>
      </w:pPr>
      <w:r>
        <w:t xml:space="preserve">                               наименование юридического лица,</w:t>
      </w:r>
    </w:p>
    <w:p w:rsidR="00EC2016" w:rsidRDefault="00EC2016">
      <w:pPr>
        <w:pStyle w:val="ConsPlusNonformat"/>
        <w:jc w:val="both"/>
      </w:pPr>
      <w:r>
        <w:t xml:space="preserve">                               предпринимателя, осуществляющего </w:t>
      </w:r>
      <w:proofErr w:type="gramStart"/>
      <w:r>
        <w:t>свою</w:t>
      </w:r>
      <w:proofErr w:type="gramEnd"/>
    </w:p>
    <w:p w:rsidR="00EC2016" w:rsidRDefault="00EC2016">
      <w:pPr>
        <w:pStyle w:val="ConsPlusNonformat"/>
        <w:jc w:val="both"/>
      </w:pPr>
      <w:r>
        <w:t xml:space="preserve">                               деятельность без образования юр. лица</w:t>
      </w:r>
    </w:p>
    <w:p w:rsidR="00EC2016" w:rsidRDefault="00EC2016">
      <w:pPr>
        <w:pStyle w:val="ConsPlusNonformat"/>
        <w:jc w:val="both"/>
      </w:pPr>
    </w:p>
    <w:p w:rsidR="00EC2016" w:rsidRDefault="00EC2016">
      <w:pPr>
        <w:pStyle w:val="ConsPlusNonformat"/>
        <w:jc w:val="both"/>
      </w:pPr>
      <w:bookmarkStart w:id="5" w:name="P243"/>
      <w:bookmarkEnd w:id="5"/>
      <w:r>
        <w:t xml:space="preserve">                                 ЗАЯВЛЕНИЕ</w:t>
      </w:r>
    </w:p>
    <w:p w:rsidR="00EC2016" w:rsidRDefault="00EC2016">
      <w:pPr>
        <w:pStyle w:val="ConsPlusNonformat"/>
        <w:jc w:val="both"/>
      </w:pPr>
      <w:r>
        <w:t xml:space="preserve">                        о предоставлении в аренду,</w:t>
      </w:r>
    </w:p>
    <w:p w:rsidR="00EC2016" w:rsidRDefault="00EC2016">
      <w:pPr>
        <w:pStyle w:val="ConsPlusNonformat"/>
        <w:jc w:val="both"/>
      </w:pPr>
      <w:r>
        <w:t xml:space="preserve">                         безвозмездное пользование</w:t>
      </w:r>
    </w:p>
    <w:p w:rsidR="00EC2016" w:rsidRDefault="00EC2016">
      <w:pPr>
        <w:pStyle w:val="ConsPlusNonformat"/>
        <w:jc w:val="both"/>
      </w:pPr>
      <w:r>
        <w:t xml:space="preserve">                   муниципального имущества, включенного</w:t>
      </w:r>
    </w:p>
    <w:p w:rsidR="00EC2016" w:rsidRDefault="00EC2016">
      <w:pPr>
        <w:pStyle w:val="ConsPlusNonformat"/>
        <w:jc w:val="both"/>
      </w:pPr>
      <w:r>
        <w:t xml:space="preserve">                    в Перечень муниципального имущества</w:t>
      </w:r>
    </w:p>
    <w:p w:rsidR="00EC2016" w:rsidRDefault="00EC2016">
      <w:pPr>
        <w:pStyle w:val="ConsPlusNonformat"/>
        <w:jc w:val="both"/>
      </w:pPr>
      <w:r>
        <w:t xml:space="preserve">               Кичменгско-Городецкого муниципального района,</w:t>
      </w:r>
    </w:p>
    <w:p w:rsidR="00EC2016" w:rsidRDefault="00EC2016">
      <w:pPr>
        <w:pStyle w:val="ConsPlusNonformat"/>
        <w:jc w:val="both"/>
      </w:pPr>
      <w:r>
        <w:t xml:space="preserve">                     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EC2016" w:rsidRDefault="00EC2016">
      <w:pPr>
        <w:pStyle w:val="ConsPlusNonformat"/>
        <w:jc w:val="both"/>
      </w:pPr>
      <w:r>
        <w:t xml:space="preserve">               </w:t>
      </w:r>
      <w:proofErr w:type="gramStart"/>
      <w:r>
        <w:t>(за исключением имущественных прав субъектов</w:t>
      </w:r>
      <w:proofErr w:type="gramEnd"/>
    </w:p>
    <w:p w:rsidR="00EC2016" w:rsidRDefault="00EC2016">
      <w:pPr>
        <w:pStyle w:val="ConsPlusNonformat"/>
        <w:jc w:val="both"/>
      </w:pPr>
      <w:r>
        <w:t xml:space="preserve">                  малого и среднего предпринимательства),</w:t>
      </w:r>
    </w:p>
    <w:p w:rsidR="00EC2016" w:rsidRDefault="00EC2016">
      <w:pPr>
        <w:pStyle w:val="ConsPlusNonformat"/>
        <w:jc w:val="both"/>
      </w:pPr>
      <w:r>
        <w:t xml:space="preserve">                    </w:t>
      </w:r>
      <w:proofErr w:type="gramStart"/>
      <w:r>
        <w:t>предназначенного для предоставления</w:t>
      </w:r>
      <w:proofErr w:type="gramEnd"/>
    </w:p>
    <w:p w:rsidR="00EC2016" w:rsidRDefault="00EC2016">
      <w:pPr>
        <w:pStyle w:val="ConsPlusNonformat"/>
        <w:jc w:val="both"/>
      </w:pPr>
      <w:r>
        <w:t xml:space="preserve">                во владение и пользование субъектам малого</w:t>
      </w:r>
    </w:p>
    <w:p w:rsidR="00EC2016" w:rsidRDefault="00EC2016">
      <w:pPr>
        <w:pStyle w:val="ConsPlusNonformat"/>
        <w:jc w:val="both"/>
      </w:pPr>
      <w:r>
        <w:t xml:space="preserve">              и среднего предпринимательства и организациям,</w:t>
      </w:r>
    </w:p>
    <w:p w:rsidR="00EC2016" w:rsidRDefault="00EC2016">
      <w:pPr>
        <w:pStyle w:val="ConsPlusNonformat"/>
        <w:jc w:val="both"/>
      </w:pPr>
      <w:r>
        <w:t xml:space="preserve">               образующим инфраструктуру поддержки субъектов</w:t>
      </w:r>
    </w:p>
    <w:p w:rsidR="00EC2016" w:rsidRDefault="00EC2016">
      <w:pPr>
        <w:pStyle w:val="ConsPlusNonformat"/>
        <w:jc w:val="both"/>
      </w:pPr>
      <w:r>
        <w:t xml:space="preserve">                   малого и среднего предпринимательства</w:t>
      </w:r>
    </w:p>
    <w:p w:rsidR="00EC2016" w:rsidRDefault="00EC2016">
      <w:pPr>
        <w:pStyle w:val="ConsPlusNonformat"/>
        <w:jc w:val="both"/>
      </w:pPr>
    </w:p>
    <w:p w:rsidR="00EC2016" w:rsidRDefault="00EC2016">
      <w:pPr>
        <w:pStyle w:val="ConsPlusNonformat"/>
        <w:jc w:val="both"/>
      </w:pPr>
      <w:r>
        <w:t>Заявитель _________________________________________________________________</w:t>
      </w:r>
    </w:p>
    <w:p w:rsidR="00EC2016" w:rsidRDefault="00EC2016">
      <w:pPr>
        <w:pStyle w:val="ConsPlusNonformat"/>
        <w:jc w:val="both"/>
      </w:pPr>
      <w:r>
        <w:t xml:space="preserve">            </w:t>
      </w:r>
      <w:proofErr w:type="gramStart"/>
      <w:r>
        <w:t>(для юридических лиц - полное наименование юридического лица,</w:t>
      </w:r>
      <w:proofErr w:type="gramEnd"/>
    </w:p>
    <w:p w:rsidR="00EC2016" w:rsidRDefault="00EC2016">
      <w:pPr>
        <w:pStyle w:val="ConsPlusNonformat"/>
        <w:jc w:val="both"/>
      </w:pPr>
      <w:r>
        <w:t>___________________________________________________________________________</w:t>
      </w:r>
    </w:p>
    <w:p w:rsidR="00EC2016" w:rsidRDefault="00EC2016">
      <w:pPr>
        <w:pStyle w:val="ConsPlusNonformat"/>
        <w:jc w:val="both"/>
      </w:pPr>
      <w:r>
        <w:t xml:space="preserve">  для предпринимателей, осуществляющих свою деятельность без образования</w:t>
      </w:r>
    </w:p>
    <w:p w:rsidR="00EC2016" w:rsidRDefault="00EC2016">
      <w:pPr>
        <w:pStyle w:val="ConsPlusNonformat"/>
        <w:jc w:val="both"/>
      </w:pPr>
      <w:r>
        <w:t>___________________________________________________________________________</w:t>
      </w:r>
    </w:p>
    <w:p w:rsidR="00EC2016" w:rsidRDefault="00EC2016">
      <w:pPr>
        <w:pStyle w:val="ConsPlusNonformat"/>
        <w:jc w:val="both"/>
      </w:pPr>
      <w:r>
        <w:t xml:space="preserve">      юридического лица, - фамилия, имя, отчество, паспортные данные)</w:t>
      </w:r>
    </w:p>
    <w:p w:rsidR="00EC2016" w:rsidRDefault="00EC2016">
      <w:pPr>
        <w:pStyle w:val="ConsPlusNonformat"/>
        <w:jc w:val="both"/>
      </w:pPr>
      <w:r>
        <w:t>в лице ____________________________________________________________________</w:t>
      </w:r>
    </w:p>
    <w:p w:rsidR="00EC2016" w:rsidRDefault="00EC2016">
      <w:pPr>
        <w:pStyle w:val="ConsPlusNonformat"/>
        <w:jc w:val="both"/>
      </w:pPr>
      <w:r>
        <w:t>прошу  Вас  предоставить  в аренду, безвозмездное пользование муниципальное</w:t>
      </w:r>
    </w:p>
    <w:p w:rsidR="00EC2016" w:rsidRDefault="00EC2016">
      <w:pPr>
        <w:pStyle w:val="ConsPlusNonformat"/>
        <w:jc w:val="both"/>
      </w:pPr>
      <w:r>
        <w:t>имущество: ________________________________________________________________</w:t>
      </w:r>
    </w:p>
    <w:p w:rsidR="00EC2016" w:rsidRDefault="00EC2016">
      <w:pPr>
        <w:pStyle w:val="ConsPlusNonformat"/>
        <w:jc w:val="both"/>
      </w:pPr>
      <w:r>
        <w:t xml:space="preserve">                          (краткая характеристика имущества)</w:t>
      </w:r>
    </w:p>
    <w:p w:rsidR="00EC2016" w:rsidRDefault="00EC2016">
      <w:pPr>
        <w:pStyle w:val="ConsPlusNonformat"/>
        <w:jc w:val="both"/>
      </w:pPr>
      <w:r>
        <w:t xml:space="preserve">сроком на __________________ лет, целевым назначением для использования </w:t>
      </w:r>
      <w:proofErr w:type="gramStart"/>
      <w:r>
        <w:t>под</w:t>
      </w:r>
      <w:proofErr w:type="gramEnd"/>
    </w:p>
    <w:p w:rsidR="00EC2016" w:rsidRDefault="00EC2016">
      <w:pPr>
        <w:pStyle w:val="ConsPlusNonformat"/>
        <w:jc w:val="both"/>
      </w:pPr>
      <w:r>
        <w:t>___________________________________________________________________________</w:t>
      </w:r>
    </w:p>
    <w:p w:rsidR="00EC2016" w:rsidRDefault="00EC2016">
      <w:pPr>
        <w:pStyle w:val="ConsPlusNonformat"/>
        <w:jc w:val="both"/>
      </w:pPr>
      <w:r>
        <w:t>и льготу по арендной плате на срок _______________.</w:t>
      </w:r>
    </w:p>
    <w:p w:rsidR="00EC2016" w:rsidRDefault="00EC2016">
      <w:pPr>
        <w:pStyle w:val="ConsPlusNonformat"/>
        <w:jc w:val="both"/>
      </w:pPr>
    </w:p>
    <w:p w:rsidR="00EC2016" w:rsidRDefault="00EC2016">
      <w:pPr>
        <w:pStyle w:val="ConsPlusNonformat"/>
        <w:jc w:val="both"/>
      </w:pPr>
      <w:r>
        <w:t xml:space="preserve">    Приложения:</w:t>
      </w:r>
    </w:p>
    <w:p w:rsidR="00EC2016" w:rsidRDefault="00EC2016">
      <w:pPr>
        <w:pStyle w:val="ConsPlusNonformat"/>
        <w:jc w:val="both"/>
      </w:pPr>
      <w:r>
        <w:t xml:space="preserve">    1)  для  юридических  лиц: заверенные копии учредительных документов (</w:t>
      </w:r>
      <w:proofErr w:type="gramStart"/>
      <w:r>
        <w:t>с</w:t>
      </w:r>
      <w:proofErr w:type="gramEnd"/>
    </w:p>
    <w:p w:rsidR="00EC2016" w:rsidRDefault="00EC2016">
      <w:pPr>
        <w:pStyle w:val="ConsPlusNonformat"/>
        <w:jc w:val="both"/>
      </w:pPr>
      <w:r>
        <w:t>изменениями),  свидетельства  о  внесении  записи  в ЕГРЮЛ, свидетельства о</w:t>
      </w:r>
    </w:p>
    <w:p w:rsidR="00EC2016" w:rsidRDefault="00EC2016">
      <w:pPr>
        <w:pStyle w:val="ConsPlusNonformat"/>
        <w:jc w:val="both"/>
      </w:pPr>
      <w:r>
        <w:t>постановке на учет в налоговом органе;</w:t>
      </w:r>
    </w:p>
    <w:p w:rsidR="00EC2016" w:rsidRDefault="00EC2016">
      <w:pPr>
        <w:pStyle w:val="ConsPlusNonformat"/>
        <w:jc w:val="both"/>
      </w:pPr>
      <w:r>
        <w:t xml:space="preserve">    для   предпринимателей:   копию  документа,  удостоверяющего  личность,</w:t>
      </w:r>
    </w:p>
    <w:p w:rsidR="00EC2016" w:rsidRDefault="00EC2016">
      <w:pPr>
        <w:pStyle w:val="ConsPlusNonformat"/>
        <w:jc w:val="both"/>
      </w:pPr>
      <w:r>
        <w:t>заверенные    копии   свидетельства   о   государственной   регистрации   и</w:t>
      </w:r>
    </w:p>
    <w:p w:rsidR="00EC2016" w:rsidRDefault="00EC2016">
      <w:pPr>
        <w:pStyle w:val="ConsPlusNonformat"/>
        <w:jc w:val="both"/>
      </w:pPr>
      <w:r>
        <w:t>свидетельства о постановке на учет в налоговом органе;</w:t>
      </w:r>
    </w:p>
    <w:p w:rsidR="00EC2016" w:rsidRDefault="00EC2016">
      <w:pPr>
        <w:pStyle w:val="ConsPlusNonformat"/>
        <w:jc w:val="both"/>
      </w:pPr>
      <w:r>
        <w:t xml:space="preserve">    2)  документы, подтверждающие соответствие заявителя условиям отнесения</w:t>
      </w:r>
    </w:p>
    <w:p w:rsidR="00EC2016" w:rsidRDefault="00EC2016">
      <w:pPr>
        <w:pStyle w:val="ConsPlusNonformat"/>
        <w:jc w:val="both"/>
      </w:pPr>
      <w:r>
        <w:t>к категориям субъектов малого и среднего предпринимательства, установленные</w:t>
      </w:r>
    </w:p>
    <w:p w:rsidR="00EC2016" w:rsidRDefault="00EC2016">
      <w:pPr>
        <w:pStyle w:val="ConsPlusNonformat"/>
        <w:jc w:val="both"/>
      </w:pPr>
      <w:hyperlink r:id="rId26" w:history="1">
        <w:r>
          <w:rPr>
            <w:color w:val="0000FF"/>
          </w:rPr>
          <w:t>статьей   4</w:t>
        </w:r>
      </w:hyperlink>
      <w:r>
        <w:t xml:space="preserve">  ФЗ  от  24.07.2007  N  209-ФЗ  "О  развитии  малого и среднего</w:t>
      </w:r>
    </w:p>
    <w:p w:rsidR="00EC2016" w:rsidRDefault="00EC2016">
      <w:pPr>
        <w:pStyle w:val="ConsPlusNonformat"/>
        <w:jc w:val="both"/>
      </w:pPr>
      <w:r>
        <w:t>предпринимательства в Российской Федерации".</w:t>
      </w:r>
    </w:p>
    <w:p w:rsidR="00EC2016" w:rsidRDefault="00EC2016">
      <w:pPr>
        <w:pStyle w:val="ConsPlusNonformat"/>
        <w:jc w:val="both"/>
      </w:pPr>
    </w:p>
    <w:p w:rsidR="00EC2016" w:rsidRDefault="00EC2016">
      <w:pPr>
        <w:pStyle w:val="ConsPlusNonformat"/>
        <w:jc w:val="both"/>
      </w:pPr>
      <w:r>
        <w:t>Адрес заявителя и контактные телефоны:</w:t>
      </w:r>
    </w:p>
    <w:p w:rsidR="00EC2016" w:rsidRDefault="00EC2016">
      <w:pPr>
        <w:pStyle w:val="ConsPlusNonformat"/>
        <w:jc w:val="both"/>
      </w:pPr>
      <w:r>
        <w:t>___________________________________________________________________________</w:t>
      </w:r>
    </w:p>
    <w:p w:rsidR="00EC2016" w:rsidRDefault="00EC2016">
      <w:pPr>
        <w:pStyle w:val="ConsPlusNonformat"/>
        <w:jc w:val="both"/>
      </w:pPr>
      <w:r>
        <w:t>___________________________________________________________________________</w:t>
      </w:r>
    </w:p>
    <w:p w:rsidR="00EC2016" w:rsidRDefault="00EC2016">
      <w:pPr>
        <w:pStyle w:val="ConsPlusNonformat"/>
        <w:jc w:val="both"/>
      </w:pPr>
    </w:p>
    <w:p w:rsidR="00EC2016" w:rsidRDefault="00EC2016">
      <w:pPr>
        <w:pStyle w:val="ConsPlusNonformat"/>
        <w:jc w:val="both"/>
      </w:pPr>
      <w:r>
        <w:t>Подпись заявителя</w:t>
      </w:r>
    </w:p>
    <w:p w:rsidR="00EC2016" w:rsidRDefault="00EC2016">
      <w:pPr>
        <w:pStyle w:val="ConsPlusNonformat"/>
        <w:jc w:val="both"/>
      </w:pPr>
      <w:r>
        <w:t>(его полномочного представителя) ____________________________ _____________</w:t>
      </w:r>
    </w:p>
    <w:p w:rsidR="00EC2016" w:rsidRDefault="00EC2016">
      <w:pPr>
        <w:pStyle w:val="ConsPlusNonformat"/>
        <w:jc w:val="both"/>
      </w:pPr>
      <w:r>
        <w:t xml:space="preserve">                                      Ф.И.О., должность          подпись</w:t>
      </w:r>
    </w:p>
    <w:p w:rsidR="00EC2016" w:rsidRDefault="00EC2016">
      <w:pPr>
        <w:pStyle w:val="ConsPlusNonformat"/>
        <w:jc w:val="both"/>
      </w:pPr>
      <w:r>
        <w:t>телефон ______________</w:t>
      </w:r>
    </w:p>
    <w:p w:rsidR="00EC2016" w:rsidRDefault="00EC2016">
      <w:pPr>
        <w:pStyle w:val="ConsPlusNonformat"/>
        <w:jc w:val="both"/>
      </w:pPr>
    </w:p>
    <w:p w:rsidR="00EC2016" w:rsidRDefault="00EC2016">
      <w:pPr>
        <w:pStyle w:val="ConsPlusNonformat"/>
        <w:jc w:val="both"/>
      </w:pPr>
      <w:r>
        <w:t>"__"__________ 20__ г.      м.п.</w:t>
      </w:r>
    </w:p>
    <w:p w:rsidR="00EC2016" w:rsidRDefault="00EC2016">
      <w:pPr>
        <w:pStyle w:val="ConsPlusNonformat"/>
        <w:jc w:val="both"/>
      </w:pPr>
      <w:r>
        <w:t>дата подачи заявления</w:t>
      </w:r>
    </w:p>
    <w:p w:rsidR="00EC2016" w:rsidRDefault="00EC2016">
      <w:pPr>
        <w:pStyle w:val="ConsPlusNonformat"/>
        <w:jc w:val="both"/>
      </w:pPr>
    </w:p>
    <w:p w:rsidR="00EC2016" w:rsidRDefault="00EC2016">
      <w:pPr>
        <w:pStyle w:val="ConsPlusNonformat"/>
        <w:jc w:val="both"/>
      </w:pPr>
      <w:r>
        <w:t>Заявление принято:</w:t>
      </w:r>
    </w:p>
    <w:p w:rsidR="00EC2016" w:rsidRDefault="00EC2016">
      <w:pPr>
        <w:pStyle w:val="ConsPlusNonformat"/>
        <w:jc w:val="both"/>
      </w:pPr>
      <w:r>
        <w:t>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___ "__"__________ 200_ г. за N _______</w:t>
      </w:r>
    </w:p>
    <w:p w:rsidR="00EC2016" w:rsidRDefault="00EC2016">
      <w:pPr>
        <w:pStyle w:val="ConsPlusNonformat"/>
        <w:jc w:val="both"/>
      </w:pPr>
    </w:p>
    <w:p w:rsidR="00EC2016" w:rsidRDefault="00EC2016">
      <w:pPr>
        <w:pStyle w:val="ConsPlusNonformat"/>
        <w:jc w:val="both"/>
      </w:pPr>
      <w:r>
        <w:t>Подпись уполномоченного лица ____________________</w:t>
      </w: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jc w:val="both"/>
      </w:pPr>
    </w:p>
    <w:p w:rsidR="00EC2016" w:rsidRDefault="00EC2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6E" w:rsidRDefault="0046246E"/>
    <w:sectPr w:rsidR="0046246E" w:rsidSect="008029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2016"/>
    <w:rsid w:val="0046246E"/>
    <w:rsid w:val="00EC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C3A72B6AF384DB17D3DD26808834F7A55410CBB03096C385CBFD6799E5896535C31179C36B4B55B58CBE971515B891A2353AD08D30C5BE0101EC76Az9K" TargetMode="External"/><Relationship Id="rId13" Type="http://schemas.openxmlformats.org/officeDocument/2006/relationships/hyperlink" Target="consultantplus://offline/ref=DFDC3A72B6AF384DB17D3DD26808834F7A55410CBB05096E385CBFD6799E5896535C31179C36B4B55B58CBE872515B891A2353AD08D30C5BE0101EC76Az9K" TargetMode="External"/><Relationship Id="rId18" Type="http://schemas.openxmlformats.org/officeDocument/2006/relationships/hyperlink" Target="consultantplus://offline/ref=DFDC3A72B6AF384DB17D23DF7E64DD4B7C5C1602BC09013C650CB98126CE5EC3131C3742DF72B9B552539FB9330F02D85D685EAF15CF0C5B6FzEK" TargetMode="External"/><Relationship Id="rId26" Type="http://schemas.openxmlformats.org/officeDocument/2006/relationships/hyperlink" Target="consultantplus://offline/ref=DFDC3A72B6AF384DB17D23DF7E64DD4B7C5C1602BC09013C650CB98126CE5EC3131C3742DF72B9B552539FB9330F02D85D685EAF15CF0C5B6Fz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DC3A72B6AF384DB17D23DF7E64DD4B7C5C1602BC09013C650CB98126CE5EC3131C3742DF72B8B65B539FB9330F02D85D685EAF15CF0C5B6FzEK" TargetMode="External"/><Relationship Id="rId7" Type="http://schemas.openxmlformats.org/officeDocument/2006/relationships/hyperlink" Target="consultantplus://offline/ref=DFDC3A72B6AF384DB17D3DD26808834F7A55410CBB000B693D5EBFD6799E5896535C31179C36B4B55B58CBE872515B891A2353AD08D30C5BE0101EC76Az9K" TargetMode="External"/><Relationship Id="rId12" Type="http://schemas.openxmlformats.org/officeDocument/2006/relationships/hyperlink" Target="consultantplus://offline/ref=DFDC3A72B6AF384DB17D3DD26808834F7A55410CBB0702623D5CBFD6799E5896535C31179C36B4B55B59CBEF7F515B891A2353AD08D30C5BE0101EC76Az9K" TargetMode="External"/><Relationship Id="rId17" Type="http://schemas.openxmlformats.org/officeDocument/2006/relationships/hyperlink" Target="consultantplus://offline/ref=DFDC3A72B6AF384DB17D3DD26808834F7A55410CBB030E683F50BFD6799E5896535C31179C36B4B55B58CBE872515B891A2353AD08D30C5BE0101EC76Az9K" TargetMode="External"/><Relationship Id="rId25" Type="http://schemas.openxmlformats.org/officeDocument/2006/relationships/hyperlink" Target="consultantplus://offline/ref=DFDC3A72B6AF384DB17D23DF7E64DD4B7C5D1B04BF04013C650CB98126CE5EC3011C6F4EDF71A7B45946C9E87565z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DC3A72B6AF384DB17D3DD26808834F7A55410CBD0003683F53E2DC71C7549454536E009B7FB8B45B58CAED7C0E5E9C0B7B5EAE15CD0E47FC121C6Cz5K" TargetMode="External"/><Relationship Id="rId20" Type="http://schemas.openxmlformats.org/officeDocument/2006/relationships/hyperlink" Target="consultantplus://offline/ref=DFDC3A72B6AF384DB17D23DF7E64DD4B7C5E1805BF00013C650CB98126CE5EC3131C3742DF72B9B55A539FB9330F02D85D685EAF15CF0C5B6Fz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C3A72B6AF384DB17D3DD26808834F7A55410CBB030E683F50BFD6799E5896535C31179C36B4B55B58CBE872515B891A2353AD08D30C5BE0101EC76Az9K" TargetMode="External"/><Relationship Id="rId11" Type="http://schemas.openxmlformats.org/officeDocument/2006/relationships/hyperlink" Target="consultantplus://offline/ref=DFDC3A72B6AF384DB17D23DF7E64DD4B7C5C1602BC09013C650CB98126CE5EC3131C3742DF72BBB65E539FB9330F02D85D685EAF15CF0C5B6FzEK" TargetMode="External"/><Relationship Id="rId24" Type="http://schemas.openxmlformats.org/officeDocument/2006/relationships/hyperlink" Target="consultantplus://offline/ref=DFDC3A72B6AF384DB17D23DF7E64DD4B7C5C1D09B207013C650CB98126CE5EC3011C6F4EDF71A7B45946C9E87565zAK" TargetMode="External"/><Relationship Id="rId5" Type="http://schemas.openxmlformats.org/officeDocument/2006/relationships/hyperlink" Target="consultantplus://offline/ref=DFDC3A72B6AF384DB17D3DD26808834F7A55410CBF0209623F53E2DC71C7549454536E009B7FB8B45B58CBED7C0E5E9C0B7B5EAE15CD0E47FC121C6Cz5K" TargetMode="External"/><Relationship Id="rId15" Type="http://schemas.openxmlformats.org/officeDocument/2006/relationships/hyperlink" Target="consultantplus://offline/ref=DFDC3A72B6AF384DB17D23DF7E64DD4B7C5C1602BC09013C650CB98126CE5EC3131C3742DF72BBB35A539FB9330F02D85D685EAF15CF0C5B6FzEK" TargetMode="External"/><Relationship Id="rId23" Type="http://schemas.openxmlformats.org/officeDocument/2006/relationships/hyperlink" Target="consultantplus://offline/ref=DFDC3A72B6AF384DB17D23DF7E64DD4B7C5C1602BC09013C650CB98126CE5EC3131C3742DF72B9B552539FB9330F02D85D685EAF15CF0C5B6FzE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DC3A72B6AF384DB17D23DF7E64DD4B7C5C1602BC09013C650CB98126CE5EC3131C3742DF72B8B55A539FB9330F02D85D685EAF15CF0C5B6FzEK" TargetMode="External"/><Relationship Id="rId19" Type="http://schemas.openxmlformats.org/officeDocument/2006/relationships/hyperlink" Target="consultantplus://offline/ref=DFDC3A72B6AF384DB17D23DF7E64DD4B7C5A1D01B802013C650CB98126CE5EC3131C3742DF72BFB45B539FB9330F02D85D685EAF15CF0C5B6Fz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DC3A72B6AF384DB17D3DD26808834F7A55410CBB05096E385CBFD6799E5896535C31179C36B4B55B58CBE872515B891A2353AD08D30C5BE0101EC76Az9K" TargetMode="External"/><Relationship Id="rId14" Type="http://schemas.openxmlformats.org/officeDocument/2006/relationships/hyperlink" Target="consultantplus://offline/ref=DFDC3A72B6AF384DB17D23DF7E64DD4B7C5E1E07BF00013C650CB98126CE5EC3131C3742DF72B8B453539FB9330F02D85D685EAF15CF0C5B6FzEK" TargetMode="External"/><Relationship Id="rId22" Type="http://schemas.openxmlformats.org/officeDocument/2006/relationships/hyperlink" Target="consultantplus://offline/ref=DFDC3A72B6AF384DB17D23DF7E64DD4B7C5C1602BC09013C650CB98126CE5EC3131C3742DF72B8B753539FB9330F02D85D685EAF15CF0C5B6Fz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4111</Words>
  <Characters>23434</Characters>
  <Application>Microsoft Office Word</Application>
  <DocSecurity>0</DocSecurity>
  <Lines>195</Lines>
  <Paragraphs>54</Paragraphs>
  <ScaleCrop>false</ScaleCrop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2020-02-03T10:51:00Z</dcterms:created>
  <dcterms:modified xsi:type="dcterms:W3CDTF">2020-02-03T10:52:00Z</dcterms:modified>
</cp:coreProperties>
</file>