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843"/>
        <w:gridCol w:w="1559"/>
        <w:gridCol w:w="1560"/>
        <w:gridCol w:w="4110"/>
      </w:tblGrid>
      <w:tr w:rsidR="00C44BBD" w:rsidTr="009D61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72C53" w:rsidTr="00F032A2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3" w:rsidRPr="00C72C53" w:rsidRDefault="00C72C53" w:rsidP="00437FA8">
            <w:pPr>
              <w:pStyle w:val="ConsPlusNormal"/>
              <w:rPr>
                <w:b/>
              </w:rPr>
            </w:pPr>
            <w:r w:rsidRPr="00C72C53">
              <w:rPr>
                <w:b/>
              </w:rPr>
              <w:t>Муниципальная программа «Развитие сферы «Культура» в Кичменгско-Городецком муниципальном районе на 2015-2020 годы»</w:t>
            </w: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927E6" w:rsidP="00437FA8">
            <w:pPr>
              <w:pStyle w:val="ConsPlusNormal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9D61E3" w:rsidRDefault="00925204" w:rsidP="009D61E3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t xml:space="preserve"> </w:t>
            </w:r>
            <w:r>
              <w:rPr>
                <w:rFonts w:ascii="Calibri" w:eastAsia="Times New Roman" w:hAnsi="Calibri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данного возраста;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925204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F2392" w:rsidRDefault="00422089" w:rsidP="00422089">
            <w:pPr>
              <w:pStyle w:val="ConsPlusNormal"/>
            </w:pPr>
            <w:r>
              <w:rPr>
                <w:lang w:val="en-US"/>
              </w:rPr>
              <w:t>8</w:t>
            </w:r>
            <w:r w:rsidR="001F239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A91640" w:rsidP="001F2392">
            <w:pPr>
              <w:pStyle w:val="ConsPlusNormal"/>
            </w:pPr>
            <w:r>
              <w:t>6</w:t>
            </w:r>
            <w:r w:rsidR="001F2392">
              <w:t>2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F2392" w:rsidRDefault="001F2392" w:rsidP="00437FA8">
            <w:pPr>
              <w:pStyle w:val="ConsPlusNormal"/>
            </w:pPr>
            <w: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563D0B" w:rsidP="00550907">
            <w:pPr>
              <w:pStyle w:val="ConsPlusNormal"/>
              <w:jc w:val="center"/>
            </w:pPr>
            <w:r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rPr>
                <w:rFonts w:ascii="Calibri" w:eastAsia="Times New Roman" w:hAnsi="Calibri"/>
              </w:rPr>
              <w:t>доля детей привлекаемых к участию в творческих мероприятиях;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F7CED" w:rsidRDefault="001F2392" w:rsidP="00437FA8">
            <w:pPr>
              <w:pStyle w:val="ConsPlusNormal"/>
            </w:pPr>
            <w:r w:rsidRPr="004F7CED"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F7CED" w:rsidRDefault="00563D0B" w:rsidP="00437FA8">
            <w:pPr>
              <w:pStyle w:val="ConsPlusNormal"/>
            </w:pPr>
            <w:r w:rsidRPr="004F7CED">
              <w:t>8,</w:t>
            </w:r>
            <w:r w:rsidR="001F2392" w:rsidRPr="004F7CE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F7CED" w:rsidRDefault="004F7CED" w:rsidP="004F7CED">
            <w:pPr>
              <w:pStyle w:val="ConsPlusNormal"/>
            </w:pPr>
            <w:r w:rsidRPr="004F7CED">
              <w:t>11</w:t>
            </w:r>
            <w:r w:rsidR="001F2392" w:rsidRPr="004F7CED">
              <w:t>,</w:t>
            </w:r>
            <w:r w:rsidRPr="004F7CED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отношение средней заработной платы педагогических работников дополнительного образования в области культуры к средней заработной плате по Вологодской области;</w:t>
            </w:r>
          </w:p>
          <w:p w:rsidR="00563D0B" w:rsidRDefault="00563D0B" w:rsidP="00925204">
            <w:pPr>
              <w:spacing w:after="0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уровень фактической обеспеченности учреждениями культуры от нормативной потребности (учреждения культурно-досугового типа и библиотеки);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библиотечных фондов, занесенных в электронный каталог;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7</w:t>
            </w:r>
            <w:r w:rsidR="00563D0B">
              <w:t>,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1F2392" w:rsidRDefault="00563D0B" w:rsidP="00437FA8">
            <w:pPr>
              <w:pStyle w:val="ConsPlusNormal"/>
            </w:pPr>
            <w:r>
              <w:rPr>
                <w:lang w:val="en-US"/>
              </w:rPr>
              <w:t>7</w:t>
            </w:r>
            <w:r>
              <w:t>,</w:t>
            </w:r>
            <w:r w:rsidR="001F2392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общедоступных библиотек района, оснащенных компьютерным оборудованием и доступом в сеть Интернет;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272B11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Default="003927E6" w:rsidP="00437FA8">
            <w:pPr>
              <w:pStyle w:val="ConsPlusNormal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Default="00272B11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Default="00272B11" w:rsidP="00437FA8">
            <w:pPr>
              <w:pStyle w:val="ConsPlusNormal"/>
            </w:pPr>
            <w: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B32EE8" w:rsidP="00437FA8">
            <w:pPr>
              <w:pStyle w:val="ConsPlusNormal"/>
            </w:pPr>
            <w:r w:rsidRPr="00B32EE8"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272B11" w:rsidP="00437FA8">
            <w:pPr>
              <w:pStyle w:val="ConsPlusNormal"/>
            </w:pPr>
            <w:r w:rsidRPr="00B32EE8">
              <w:t>7,</w:t>
            </w:r>
            <w:r w:rsidR="001F2392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B32EE8" w:rsidP="00437FA8">
            <w:pPr>
              <w:pStyle w:val="ConsPlusNormal"/>
            </w:pPr>
            <w:r w:rsidRPr="00B32EE8">
              <w:t>7,7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272B11" w:rsidP="00563D0B">
            <w:pPr>
              <w:jc w:val="center"/>
            </w:pPr>
            <w:r w:rsidRPr="00B32EE8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численность участников культурно-досуговых мероприятий;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rPr>
                <w:rFonts w:eastAsia="Times New Roman"/>
              </w:rPr>
              <w:t>посещений на 1 жителя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1F2392" w:rsidRDefault="001F2392" w:rsidP="00437FA8">
            <w:pPr>
              <w:pStyle w:val="ConsPlusNormal"/>
            </w:pPr>
            <w:r>
              <w:t>7,4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80FAD">
              <w:t>нет</w:t>
            </w:r>
          </w:p>
        </w:tc>
      </w:tr>
      <w:tr w:rsidR="00272B11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Default="003927E6" w:rsidP="00437FA8">
            <w:pPr>
              <w:pStyle w:val="ConsPlusNormal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Default="00272B11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Средняя численность  участников клубных формирований в расчете на 1 тыс</w:t>
            </w:r>
            <w:proofErr w:type="gramStart"/>
            <w:r>
              <w:rPr>
                <w:rFonts w:ascii="Calibri" w:eastAsia="Times New Roman" w:hAnsi="Calibri"/>
              </w:rPr>
              <w:t>.ч</w:t>
            </w:r>
            <w:proofErr w:type="gramEnd"/>
            <w:r>
              <w:rPr>
                <w:rFonts w:ascii="Calibri" w:eastAsia="Times New Roman" w:hAnsi="Calibri"/>
              </w:rPr>
              <w:t>ел. ( в муниципальных домах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Default="00272B11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B32EE8" w:rsidP="00437FA8">
            <w:pPr>
              <w:pStyle w:val="ConsPlusNormal"/>
            </w:pPr>
            <w:r w:rsidRPr="00B32EE8">
              <w:t>17</w:t>
            </w:r>
            <w:r w:rsidR="001F23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272B11" w:rsidP="00437FA8">
            <w:pPr>
              <w:pStyle w:val="ConsPlusNormal"/>
            </w:pPr>
            <w:r w:rsidRPr="00B32EE8"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B32EE8" w:rsidP="00437FA8">
            <w:pPr>
              <w:pStyle w:val="ConsPlusNormal"/>
            </w:pPr>
            <w:r w:rsidRPr="00B32EE8">
              <w:t>17</w:t>
            </w:r>
            <w:r w:rsidR="001F2392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1" w:rsidRPr="00B32EE8" w:rsidRDefault="00272B11" w:rsidP="00563D0B">
            <w:pPr>
              <w:jc w:val="center"/>
            </w:pPr>
            <w:r w:rsidRPr="00B32EE8">
              <w:t>нет</w:t>
            </w:r>
          </w:p>
        </w:tc>
      </w:tr>
      <w:tr w:rsidR="00925204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3927E6" w:rsidP="00437FA8">
            <w:pPr>
              <w:pStyle w:val="ConsPlusNormal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925204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925204" w:rsidRDefault="00925204" w:rsidP="00925204">
            <w:pPr>
              <w:spacing w:after="0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665BAD" w:rsidP="00437FA8">
            <w:pPr>
              <w:pStyle w:val="ConsPlusNormal"/>
            </w:pPr>
            <w:r>
              <w:rPr>
                <w:rFonts w:eastAsia="Times New Roman"/>
              </w:rPr>
              <w:t xml:space="preserve">% от числа </w:t>
            </w:r>
            <w:proofErr w:type="gramStart"/>
            <w:r>
              <w:rPr>
                <w:rFonts w:eastAsia="Times New Roman"/>
              </w:rPr>
              <w:t>опрошенных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1F2392" w:rsidP="00437FA8">
            <w:pPr>
              <w:pStyle w:val="ConsPlusNormal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1F2392" w:rsidP="00437FA8">
            <w:pPr>
              <w:pStyle w:val="ConsPlusNormal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Pr="00422089" w:rsidRDefault="00422089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4" w:rsidRDefault="00630927" w:rsidP="00422089">
            <w:pPr>
              <w:pStyle w:val="ConsPlusNormal"/>
            </w:pPr>
            <w:r>
              <w:t xml:space="preserve">Значение этого </w:t>
            </w:r>
            <w:r w:rsidR="00422089">
              <w:t>показател</w:t>
            </w:r>
            <w:r>
              <w:t>я</w:t>
            </w:r>
            <w:r w:rsidR="00422089">
              <w:t xml:space="preserve"> берется из </w:t>
            </w:r>
            <w:r w:rsidR="009D61E3">
              <w:t xml:space="preserve">результатов </w:t>
            </w:r>
            <w:r w:rsidR="00422089">
              <w:t xml:space="preserve">независимой оценки качества, проводимой департаментом культуры и туризма Вологодской области. Имея показатель удовлетворенности 83% , мы находимся на 2-ом месте среди 26 районов Вологодской области. </w:t>
            </w:r>
          </w:p>
          <w:p w:rsidR="009D61E3" w:rsidRDefault="00422089" w:rsidP="00422089">
            <w:pPr>
              <w:pStyle w:val="ConsPlusNormal"/>
            </w:pPr>
            <w:r>
              <w:t xml:space="preserve">Т.к. в показатель удовлетворенности </w:t>
            </w:r>
            <w:r>
              <w:lastRenderedPageBreak/>
              <w:t>входит  материально-техническое оснащение и состояние зданий учреждений культуры, пока этот показатель увеличить не имеем возможности</w:t>
            </w:r>
            <w:r w:rsidR="009D61E3">
              <w:t>.</w:t>
            </w:r>
          </w:p>
          <w:p w:rsidR="00422089" w:rsidRPr="00422089" w:rsidRDefault="009D61E3" w:rsidP="00422089">
            <w:pPr>
              <w:pStyle w:val="ConsPlusNormal"/>
            </w:pPr>
            <w:r>
              <w:t xml:space="preserve"> Значение этого показателя</w:t>
            </w:r>
            <w:r w:rsidRPr="00422089">
              <w:t xml:space="preserve"> </w:t>
            </w:r>
            <w:r>
              <w:t>92% в муниципальной программе считаем, что очень завышено.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отношение средней заработной платы работников учреждений культуры к средней заработной плате по Вологодской области;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1F2392" w:rsidP="00437FA8">
            <w:pPr>
              <w:pStyle w:val="ConsPlusNormal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1F2392" w:rsidRDefault="001F2392" w:rsidP="00437FA8">
            <w:pPr>
              <w:pStyle w:val="ConsPlusNormal"/>
            </w:pPr>
            <w: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53353C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22089" w:rsidRDefault="00563D0B" w:rsidP="00437FA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53353C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3927E6" w:rsidP="00437FA8">
            <w:pPr>
              <w:pStyle w:val="ConsPlusNormal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9D61E3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посещаемость музейных учреждений (посещений на одного жителя);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rPr>
                <w:rFonts w:eastAsia="Times New Roman"/>
              </w:rPr>
              <w:t>посещений на одного жителя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F7CED" w:rsidRDefault="00563D0B" w:rsidP="00437FA8">
            <w:pPr>
              <w:pStyle w:val="ConsPlusNormal"/>
            </w:pPr>
            <w:r w:rsidRPr="004F7CED">
              <w:t>0,</w:t>
            </w:r>
            <w:r w:rsidR="001F2392" w:rsidRPr="004F7CED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F7CED" w:rsidRDefault="00563D0B" w:rsidP="00437FA8">
            <w:pPr>
              <w:pStyle w:val="ConsPlusNormal"/>
            </w:pPr>
            <w:r w:rsidRPr="004F7CED"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4F7CED" w:rsidRDefault="00473C6B" w:rsidP="00437FA8">
            <w:pPr>
              <w:pStyle w:val="ConsPlusNormal"/>
              <w:rPr>
                <w:lang w:val="en-US"/>
              </w:rPr>
            </w:pPr>
            <w:r w:rsidRPr="004F7CED">
              <w:rPr>
                <w:lang w:val="en-US"/>
              </w:rPr>
              <w:t>0</w:t>
            </w:r>
            <w:r w:rsidRPr="004F7CED">
              <w:t>,</w:t>
            </w:r>
            <w:r w:rsidR="00563D0B" w:rsidRPr="004F7CED">
              <w:rPr>
                <w:lang w:val="en-US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53353C">
              <w:t>нет</w:t>
            </w:r>
          </w:p>
        </w:tc>
      </w:tr>
      <w:tr w:rsidR="00157BEA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3927E6" w:rsidP="00437FA8">
            <w:pPr>
              <w:pStyle w:val="ConsPlusNormal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EB44BB" w:rsidRDefault="00157BEA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туристов, экскурсантов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4F7CED" w:rsidRDefault="00157BEA" w:rsidP="00CD4795">
            <w:pPr>
              <w:pStyle w:val="ConsPlusNormal"/>
            </w:pPr>
            <w:r w:rsidRPr="004F7CED">
              <w:t>4</w:t>
            </w:r>
            <w:r w:rsidR="00CD4795" w:rsidRPr="004F7CED">
              <w:t>0</w:t>
            </w:r>
            <w:r w:rsidRPr="004F7CED">
              <w:t>00/</w:t>
            </w:r>
            <w:r w:rsidR="00CD4795" w:rsidRPr="004F7CED">
              <w:t>4550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4F7CED" w:rsidRDefault="00157BEA" w:rsidP="00CD4795">
            <w:pPr>
              <w:pStyle w:val="ConsPlusNormal"/>
              <w:rPr>
                <w:sz w:val="18"/>
                <w:szCs w:val="18"/>
              </w:rPr>
            </w:pPr>
            <w:r w:rsidRPr="004F7CED">
              <w:rPr>
                <w:sz w:val="18"/>
                <w:szCs w:val="18"/>
              </w:rPr>
              <w:t>40</w:t>
            </w:r>
            <w:r w:rsidR="00CD4795" w:rsidRPr="004F7CED">
              <w:rPr>
                <w:sz w:val="18"/>
                <w:szCs w:val="18"/>
              </w:rPr>
              <w:t>1</w:t>
            </w:r>
            <w:r w:rsidRPr="004F7CED">
              <w:rPr>
                <w:sz w:val="18"/>
                <w:szCs w:val="18"/>
              </w:rPr>
              <w:t>0/4550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4F7CED" w:rsidRDefault="00157BEA" w:rsidP="004F7CED">
            <w:pPr>
              <w:pStyle w:val="ConsPlusNormal"/>
              <w:rPr>
                <w:sz w:val="18"/>
                <w:szCs w:val="18"/>
              </w:rPr>
            </w:pPr>
            <w:r w:rsidRPr="004F7CED">
              <w:rPr>
                <w:sz w:val="18"/>
                <w:szCs w:val="18"/>
              </w:rPr>
              <w:t xml:space="preserve"> </w:t>
            </w:r>
            <w:r w:rsidR="004F7CED" w:rsidRPr="004F7CED">
              <w:rPr>
                <w:sz w:val="18"/>
                <w:szCs w:val="18"/>
              </w:rPr>
              <w:t>1332</w:t>
            </w:r>
            <w:r w:rsidRPr="004F7CED">
              <w:rPr>
                <w:sz w:val="18"/>
                <w:szCs w:val="18"/>
              </w:rPr>
              <w:t>/</w:t>
            </w:r>
            <w:r w:rsidR="004F7CED" w:rsidRPr="004F7CED">
              <w:rPr>
                <w:sz w:val="18"/>
                <w:szCs w:val="18"/>
              </w:rPr>
              <w:t>6831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53353C" w:rsidRDefault="004F7CED" w:rsidP="00563D0B">
            <w:pPr>
              <w:jc w:val="center"/>
            </w:pPr>
            <w:r>
              <w:t xml:space="preserve">По туристам изменился порядок подсчета, по </w:t>
            </w:r>
            <w:proofErr w:type="spellStart"/>
            <w:proofErr w:type="gramStart"/>
            <w:r>
              <w:t>экскурсантам-экскурсии</w:t>
            </w:r>
            <w:proofErr w:type="spellEnd"/>
            <w:proofErr w:type="gramEnd"/>
            <w:r>
              <w:t xml:space="preserve"> пользуются спросом </w:t>
            </w:r>
          </w:p>
        </w:tc>
      </w:tr>
      <w:tr w:rsidR="00157BEA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3927E6" w:rsidP="00437FA8">
            <w:pPr>
              <w:pStyle w:val="ConsPlusNormal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туристских и гостиничных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Default="00157BEA" w:rsidP="00437FA8">
            <w:pPr>
              <w:pStyle w:val="ConsPlusNormal"/>
            </w:pPr>
            <w:r>
              <w:t>1,2</w:t>
            </w:r>
            <w:r w:rsidR="00CD479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4F7CED" w:rsidRDefault="00157BEA" w:rsidP="00CD4795">
            <w:pPr>
              <w:pStyle w:val="ConsPlusNormal"/>
              <w:rPr>
                <w:sz w:val="18"/>
                <w:szCs w:val="18"/>
              </w:rPr>
            </w:pPr>
            <w:r w:rsidRPr="004F7CED">
              <w:rPr>
                <w:sz w:val="18"/>
                <w:szCs w:val="18"/>
              </w:rPr>
              <w:t>1,2</w:t>
            </w:r>
            <w:r w:rsidR="00CD4795" w:rsidRPr="004F7CED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4F7CED" w:rsidRDefault="004F7CED" w:rsidP="004F7CED">
            <w:pPr>
              <w:pStyle w:val="ConsPlusNormal"/>
              <w:rPr>
                <w:sz w:val="18"/>
                <w:szCs w:val="18"/>
              </w:rPr>
            </w:pPr>
            <w:r w:rsidRPr="004F7CED">
              <w:rPr>
                <w:sz w:val="18"/>
                <w:szCs w:val="18"/>
              </w:rPr>
              <w:t>2</w:t>
            </w:r>
            <w:r w:rsidR="00157BEA" w:rsidRPr="004F7CED">
              <w:rPr>
                <w:sz w:val="18"/>
                <w:szCs w:val="18"/>
              </w:rPr>
              <w:t>,</w:t>
            </w:r>
            <w:r w:rsidRPr="004F7CED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A" w:rsidRPr="0053353C" w:rsidRDefault="004F7CED" w:rsidP="00563D0B">
            <w:pPr>
              <w:jc w:val="center"/>
            </w:pPr>
            <w:r>
              <w:t>Больше посетителей гостиниц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422089" w:rsidRDefault="0042208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8C0">
              <w:rPr>
                <w:sz w:val="18"/>
                <w:szCs w:val="18"/>
              </w:rPr>
              <w:t>п</w:t>
            </w:r>
            <w:proofErr w:type="gramEnd"/>
            <w:r w:rsidRPr="001578C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D85F2B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1578C0" w:rsidRDefault="00D85F2B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«Развитие сферы «Культура» в Кичменгско-Городецком муниципальном районе на 2015-2020 годы»</w:t>
            </w:r>
          </w:p>
        </w:tc>
      </w:tr>
      <w:tr w:rsidR="00D85F2B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B" w:rsidRPr="001578C0" w:rsidRDefault="00D85F2B" w:rsidP="004C5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8C0">
              <w:rPr>
                <w:rFonts w:ascii="Arial" w:hAnsi="Arial" w:cs="Arial"/>
                <w:b/>
                <w:sz w:val="18"/>
                <w:szCs w:val="18"/>
              </w:rPr>
              <w:t>Подпрограмма 1 «Дополнительное образование, поддержка творческих инициатив, библиотечное обслуживание, музейное дело»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422089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1578C0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14C6" w:rsidRPr="001578C0" w:rsidTr="00E97E0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C6" w:rsidRPr="001578C0" w:rsidRDefault="00CC14C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CC14C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22089" w:rsidRDefault="00CC14C6" w:rsidP="00CC14C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C14C6" w:rsidP="00CC14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CD479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450823" w:rsidRDefault="00CD4795" w:rsidP="00CC14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CC14C6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6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630927" w:rsidRDefault="00207A8F" w:rsidP="00852054">
            <w:pPr>
              <w:spacing w:after="0" w:line="240" w:lineRule="atLeast"/>
              <w:rPr>
                <w:rFonts w:ascii="Calibri" w:eastAsia="Times New Roman" w:hAnsi="Calibri"/>
              </w:rPr>
            </w:pPr>
            <w:r w:rsidRPr="001578C0">
              <w:rPr>
                <w:rFonts w:ascii="Arial" w:hAnsi="Arial" w:cs="Arial"/>
                <w:sz w:val="18"/>
                <w:szCs w:val="18"/>
              </w:rPr>
              <w:t>Контрольн</w:t>
            </w:r>
            <w:r>
              <w:rPr>
                <w:rFonts w:ascii="Arial" w:hAnsi="Arial" w:cs="Arial"/>
                <w:sz w:val="18"/>
                <w:szCs w:val="18"/>
              </w:rPr>
              <w:t>ые события: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Default="00207A8F" w:rsidP="00437FA8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55C78" w:rsidRPr="001578C0" w:rsidTr="00E97E02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E97E02" w:rsidRDefault="00155C78" w:rsidP="00E97E0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032A2">
              <w:rPr>
                <w:rFonts w:ascii="Arial" w:eastAsia="Times New Roman" w:hAnsi="Arial" w:cs="Arial"/>
                <w:sz w:val="18"/>
                <w:szCs w:val="18"/>
              </w:rPr>
              <w:t xml:space="preserve"> Реализация дополнительных общеразвивающих программ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78" w:rsidRPr="001578C0" w:rsidRDefault="00155C78" w:rsidP="00D93730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7F1AA9">
              <w:rPr>
                <w:sz w:val="18"/>
                <w:szCs w:val="18"/>
                <w:lang w:val="en-US"/>
              </w:rPr>
              <w:t>20</w:t>
            </w:r>
            <w:r w:rsidRPr="007F1AA9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7F1AA9">
              <w:rPr>
                <w:sz w:val="18"/>
                <w:szCs w:val="18"/>
                <w:lang w:val="en-US"/>
              </w:rPr>
              <w:t>20</w:t>
            </w:r>
            <w:r w:rsidRPr="007F1AA9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55C78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F032A2" w:rsidRDefault="00155C78" w:rsidP="00437FA8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A50BB2">
              <w:rPr>
                <w:sz w:val="18"/>
                <w:szCs w:val="18"/>
                <w:lang w:val="en-US"/>
              </w:rPr>
              <w:t>20</w:t>
            </w:r>
            <w:r w:rsidRPr="00A50BB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A50BB2">
              <w:rPr>
                <w:sz w:val="18"/>
                <w:szCs w:val="18"/>
                <w:lang w:val="en-US"/>
              </w:rPr>
              <w:t>20</w:t>
            </w:r>
            <w:r w:rsidRPr="00A50BB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55C78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F032A2" w:rsidRDefault="00155C78" w:rsidP="00F032A2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A50BB2">
              <w:rPr>
                <w:sz w:val="18"/>
                <w:szCs w:val="18"/>
                <w:lang w:val="en-US"/>
              </w:rPr>
              <w:t>20</w:t>
            </w:r>
            <w:r w:rsidRPr="00A50BB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A50BB2">
              <w:rPr>
                <w:sz w:val="18"/>
                <w:szCs w:val="18"/>
                <w:lang w:val="en-US"/>
              </w:rPr>
              <w:t>20</w:t>
            </w:r>
            <w:r w:rsidRPr="00A50BB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55C78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F032A2" w:rsidRDefault="00155C78" w:rsidP="00D339EF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A50BB2">
              <w:rPr>
                <w:sz w:val="18"/>
                <w:szCs w:val="18"/>
                <w:lang w:val="en-US"/>
              </w:rPr>
              <w:t>20</w:t>
            </w:r>
            <w:r w:rsidRPr="00A50BB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A50BB2">
              <w:rPr>
                <w:sz w:val="18"/>
                <w:szCs w:val="18"/>
                <w:lang w:val="en-US"/>
              </w:rPr>
              <w:t>20</w:t>
            </w:r>
            <w:r w:rsidRPr="00A50BB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26276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F032A2" w:rsidRDefault="00207A8F" w:rsidP="00437FA8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«Центральная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119E3">
              <w:rPr>
                <w:sz w:val="18"/>
                <w:szCs w:val="18"/>
                <w:lang w:val="en-US"/>
              </w:rPr>
              <w:t>20</w:t>
            </w:r>
            <w:r w:rsidRPr="00D119E3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119E3">
              <w:rPr>
                <w:sz w:val="18"/>
                <w:szCs w:val="18"/>
                <w:lang w:val="en-US"/>
              </w:rPr>
              <w:t>20</w:t>
            </w:r>
            <w:r w:rsidRPr="00D119E3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852054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(в стационарных условиях)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</w:t>
            </w:r>
            <w:proofErr w:type="gramStart"/>
            <w:r>
              <w:rPr>
                <w:sz w:val="18"/>
                <w:szCs w:val="18"/>
              </w:rPr>
              <w:t>вне</w:t>
            </w:r>
            <w:proofErr w:type="gramEnd"/>
            <w:r>
              <w:rPr>
                <w:sz w:val="18"/>
                <w:szCs w:val="18"/>
              </w:rPr>
              <w:t xml:space="preserve"> стационарных условиях)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(удаленно через сеть интернет)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фондов, не касающейся авторских прав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683367">
              <w:rPr>
                <w:sz w:val="18"/>
                <w:szCs w:val="18"/>
                <w:lang w:val="en-US"/>
              </w:rPr>
              <w:t>20</w:t>
            </w:r>
            <w:r w:rsidRPr="00683367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E8180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культурно-массовых мероприятий (семинар, конференция)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C374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культурно-массовых творческих мероприятий (фестиваль, выставка, конкурс, смотр)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B4C36">
              <w:rPr>
                <w:sz w:val="18"/>
                <w:szCs w:val="18"/>
                <w:lang w:val="en-US"/>
              </w:rPr>
              <w:t>20</w:t>
            </w:r>
            <w:r w:rsidRPr="005B4C36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«Районный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B6480D">
              <w:rPr>
                <w:sz w:val="18"/>
                <w:szCs w:val="18"/>
                <w:lang w:val="en-US"/>
              </w:rPr>
              <w:t>20</w:t>
            </w:r>
            <w:r w:rsidRPr="00B6480D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B6480D">
              <w:rPr>
                <w:sz w:val="18"/>
                <w:szCs w:val="18"/>
                <w:lang w:val="en-US"/>
              </w:rPr>
              <w:t>20</w:t>
            </w:r>
            <w:r w:rsidRPr="00B6480D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A8F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207A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F" w:rsidRPr="001578C0" w:rsidRDefault="00207A8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мероприятий (фестивали, выставки, конкурсы, смотры)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C7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155C7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C78"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(количество клубных формирований)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(конференции и семинары)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155C78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Выявление, изучение, сохранение, развитие и популяризация культурного наследия в области традиционной народной культуры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78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422089" w:rsidRDefault="00155C78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Pr="001578C0" w:rsidRDefault="00155C78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8" w:rsidRDefault="00155C78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культурно-массовых мероприятий (кроме выставок, семинаров и конференция)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5F444C">
              <w:rPr>
                <w:sz w:val="18"/>
                <w:szCs w:val="18"/>
                <w:lang w:val="en-US"/>
              </w:rPr>
              <w:t>20</w:t>
            </w:r>
            <w:r w:rsidRPr="005F444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официальных спортивных мероприятий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0D5B5D">
              <w:rPr>
                <w:sz w:val="18"/>
                <w:szCs w:val="18"/>
                <w:lang w:val="en-US"/>
              </w:rPr>
              <w:t>20</w:t>
            </w:r>
            <w:r w:rsidRPr="000D5B5D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0D5B5D">
              <w:rPr>
                <w:sz w:val="18"/>
                <w:szCs w:val="18"/>
                <w:lang w:val="en-US"/>
              </w:rPr>
              <w:t>20</w:t>
            </w:r>
            <w:r w:rsidRPr="000D5B5D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физкультурно-спортивных мероприятий в рамках комплекса ГТО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0D5B5D">
              <w:rPr>
                <w:sz w:val="18"/>
                <w:szCs w:val="18"/>
                <w:lang w:val="en-US"/>
              </w:rPr>
              <w:t>20</w:t>
            </w:r>
            <w:r w:rsidRPr="000D5B5D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0D5B5D">
              <w:rPr>
                <w:sz w:val="18"/>
                <w:szCs w:val="18"/>
                <w:lang w:val="en-US"/>
              </w:rPr>
              <w:t>20</w:t>
            </w:r>
            <w:r w:rsidRPr="000D5B5D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155C7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155C7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473C6B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473C6B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473C6B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03" w:rsidRPr="00473C6B" w:rsidRDefault="001A4403" w:rsidP="00437FA8">
            <w:pPr>
              <w:pStyle w:val="ConsPlusNormal"/>
              <w:rPr>
                <w:sz w:val="18"/>
                <w:szCs w:val="18"/>
              </w:rPr>
            </w:pPr>
            <w:r w:rsidRPr="00473C6B">
              <w:rPr>
                <w:sz w:val="18"/>
                <w:szCs w:val="18"/>
              </w:rPr>
              <w:t>БУК «Кичменгско-Городецкий районный краеведческий музей»</w:t>
            </w:r>
          </w:p>
          <w:p w:rsidR="00930341" w:rsidRPr="00473C6B" w:rsidRDefault="00930341" w:rsidP="00437FA8">
            <w:pPr>
              <w:pStyle w:val="ConsPlusNormal"/>
              <w:rPr>
                <w:sz w:val="18"/>
                <w:szCs w:val="18"/>
              </w:rPr>
            </w:pPr>
          </w:p>
          <w:p w:rsidR="00930341" w:rsidRPr="00473C6B" w:rsidRDefault="009303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2322FE">
              <w:rPr>
                <w:sz w:val="18"/>
                <w:szCs w:val="18"/>
                <w:lang w:val="en-US"/>
              </w:rPr>
              <w:t>20</w:t>
            </w:r>
            <w:r w:rsidRPr="002322FE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2322FE">
              <w:rPr>
                <w:sz w:val="18"/>
                <w:szCs w:val="18"/>
                <w:lang w:val="en-US"/>
              </w:rPr>
              <w:t>20</w:t>
            </w:r>
            <w:r w:rsidRPr="002322FE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EB0A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Публичный показ музейных предметов, музейных коллекций в стационарных условиях (число посетителей)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73C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3C6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473C6B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 вне стационара (число посетителей)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473C6B" w:rsidP="00473C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473C6B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 удаленно через интернет (число посетителей)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473C6B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473C6B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CD4795">
              <w:rPr>
                <w:sz w:val="18"/>
                <w:szCs w:val="18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  в условиях стационара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3C6B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0341"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  вне стационара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3C6B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EB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коллекций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22089" w:rsidRDefault="00CD479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DF58DC">
              <w:rPr>
                <w:sz w:val="18"/>
                <w:szCs w:val="18"/>
                <w:lang w:val="en-US"/>
              </w:rPr>
              <w:t>20</w:t>
            </w:r>
            <w:r w:rsidRPr="00DF58D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9303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9303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26276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«Центральная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2208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50823" w:rsidRDefault="00CD4795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50823" w:rsidRDefault="00CD4795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F822CE">
              <w:rPr>
                <w:sz w:val="18"/>
                <w:szCs w:val="18"/>
                <w:lang w:val="en-US"/>
              </w:rPr>
              <w:t>20</w:t>
            </w:r>
            <w:r w:rsidRPr="00F822CE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F822CE">
              <w:rPr>
                <w:sz w:val="18"/>
                <w:szCs w:val="18"/>
                <w:lang w:val="en-US"/>
              </w:rPr>
              <w:t>20</w:t>
            </w:r>
            <w:r w:rsidRPr="00F822CE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207A8F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479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оборудования, в том числе комплектование книжных фондов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50823" w:rsidRDefault="00CD4795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450823" w:rsidRDefault="00CD4795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0041EC">
              <w:rPr>
                <w:sz w:val="18"/>
                <w:szCs w:val="18"/>
                <w:lang w:val="en-US"/>
              </w:rPr>
              <w:t>20</w:t>
            </w:r>
            <w:r w:rsidRPr="000041E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Default="00CD4795" w:rsidP="00CD4795">
            <w:pPr>
              <w:jc w:val="center"/>
            </w:pPr>
            <w:r w:rsidRPr="000041EC">
              <w:rPr>
                <w:sz w:val="18"/>
                <w:szCs w:val="18"/>
                <w:lang w:val="en-US"/>
              </w:rPr>
              <w:t>20</w:t>
            </w:r>
            <w:r w:rsidRPr="000041E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85BB0" w:rsidRDefault="00CD4795" w:rsidP="00155C7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185BB0">
              <w:rPr>
                <w:sz w:val="18"/>
                <w:szCs w:val="18"/>
              </w:rPr>
              <w:t>Приобретение книг (</w:t>
            </w:r>
            <w:r w:rsidR="00155C78">
              <w:rPr>
                <w:sz w:val="18"/>
                <w:szCs w:val="18"/>
              </w:rPr>
              <w:t>71</w:t>
            </w:r>
            <w:r w:rsidRPr="00185BB0">
              <w:rPr>
                <w:sz w:val="18"/>
                <w:szCs w:val="18"/>
              </w:rPr>
              <w:t xml:space="preserve"> экз.)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A4403" w:rsidRDefault="00CD4795" w:rsidP="00155C7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185BB0">
              <w:rPr>
                <w:sz w:val="18"/>
                <w:szCs w:val="18"/>
              </w:rPr>
              <w:t>Приобретение книг (</w:t>
            </w:r>
            <w:r w:rsidR="00155C78">
              <w:rPr>
                <w:sz w:val="18"/>
                <w:szCs w:val="18"/>
              </w:rPr>
              <w:t>71</w:t>
            </w:r>
            <w:r w:rsidRPr="00185BB0">
              <w:rPr>
                <w:sz w:val="18"/>
                <w:szCs w:val="18"/>
              </w:rPr>
              <w:t xml:space="preserve"> экз.)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5" w:rsidRPr="001578C0" w:rsidRDefault="00CD479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rPr>
          <w:trHeight w:val="368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157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8C0">
              <w:rPr>
                <w:rFonts w:ascii="Arial" w:hAnsi="Arial" w:cs="Arial"/>
                <w:b/>
                <w:sz w:val="18"/>
                <w:szCs w:val="18"/>
              </w:rPr>
              <w:t>Подпрограмма 2  «Обеспечение условий реализации муниципальной программы»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Управление </w:t>
            </w:r>
            <w:r w:rsidRPr="001578C0">
              <w:rPr>
                <w:sz w:val="18"/>
                <w:szCs w:val="18"/>
              </w:rPr>
              <w:lastRenderedPageBreak/>
              <w:t>культуры, молодежной политики, туризма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B44BB" w:rsidRDefault="001475A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эффективного управления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16747C">
              <w:rPr>
                <w:sz w:val="18"/>
                <w:szCs w:val="18"/>
                <w:lang w:val="en-US"/>
              </w:rPr>
              <w:t>20</w:t>
            </w:r>
            <w:r w:rsidRPr="0016747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16747C">
              <w:rPr>
                <w:sz w:val="18"/>
                <w:szCs w:val="18"/>
                <w:lang w:val="en-US"/>
              </w:rPr>
              <w:t>20</w:t>
            </w:r>
            <w:r w:rsidRPr="0016747C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9077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="00064C29">
              <w:rPr>
                <w:sz w:val="18"/>
                <w:szCs w:val="18"/>
              </w:rPr>
              <w:t xml:space="preserve"> события: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B44BB" w:rsidRDefault="001475A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C1285B">
              <w:rPr>
                <w:sz w:val="18"/>
                <w:szCs w:val="18"/>
                <w:lang w:val="en-US"/>
              </w:rPr>
              <w:t>20</w:t>
            </w:r>
            <w:r w:rsidRPr="00C1285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C1285B">
              <w:rPr>
                <w:sz w:val="18"/>
                <w:szCs w:val="18"/>
                <w:lang w:val="en-US"/>
              </w:rPr>
              <w:t>20</w:t>
            </w:r>
            <w:r w:rsidRPr="00C1285B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82" w:rsidRPr="001578C0" w:rsidRDefault="00064C29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«Центр обслуживания учреждений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B44BB" w:rsidRDefault="001475A5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E81F5B">
              <w:rPr>
                <w:sz w:val="18"/>
                <w:szCs w:val="18"/>
                <w:lang w:val="en-US"/>
              </w:rPr>
              <w:t>20</w:t>
            </w:r>
            <w:r w:rsidRPr="00E81F5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E81F5B">
              <w:rPr>
                <w:sz w:val="18"/>
                <w:szCs w:val="18"/>
                <w:lang w:val="en-US"/>
              </w:rPr>
              <w:t>20</w:t>
            </w:r>
            <w:r w:rsidRPr="00E81F5B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382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EB44BB" w:rsidRDefault="00F26382" w:rsidP="00D25C3F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2" w:rsidRPr="001578C0" w:rsidRDefault="00F2638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B44BB" w:rsidRDefault="001475A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7313A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B0836">
              <w:rPr>
                <w:sz w:val="18"/>
                <w:szCs w:val="18"/>
                <w:lang w:val="en-US"/>
              </w:rPr>
              <w:t>20</w:t>
            </w:r>
            <w:r w:rsidRPr="005B083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B0836">
              <w:rPr>
                <w:sz w:val="18"/>
                <w:szCs w:val="18"/>
                <w:lang w:val="en-US"/>
              </w:rPr>
              <w:t>20</w:t>
            </w:r>
            <w:r w:rsidRPr="005B0836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313A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EB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4BB">
              <w:rPr>
                <w:rFonts w:ascii="Arial" w:hAnsi="Arial" w:cs="Arial"/>
                <w:b/>
                <w:sz w:val="18"/>
                <w:szCs w:val="18"/>
              </w:rPr>
              <w:t>Подпрограмма 3 «Развитие туризма в Кичменгско - Городецком муниципальном районе на 2017-2020 гг.»</w:t>
            </w:r>
          </w:p>
        </w:tc>
      </w:tr>
      <w:tr w:rsidR="00365C2D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EB44BB" w:rsidRDefault="00365C2D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B44BB" w:rsidRDefault="001475A5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«Создание условий для развития туризма</w:t>
            </w:r>
            <w:r>
              <w:rPr>
                <w:sz w:val="18"/>
                <w:szCs w:val="18"/>
              </w:rPr>
              <w:t xml:space="preserve"> </w:t>
            </w:r>
            <w:r w:rsidRPr="00EB44BB">
              <w:rPr>
                <w:sz w:val="18"/>
                <w:szCs w:val="18"/>
              </w:rPr>
              <w:t xml:space="preserve"> в Кичменгско-Городецком муниципальном районе»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A1064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422089" w:rsidRDefault="001475A5" w:rsidP="00A1064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1F2F16">
              <w:rPr>
                <w:sz w:val="18"/>
                <w:szCs w:val="18"/>
                <w:lang w:val="en-US"/>
              </w:rPr>
              <w:t>20</w:t>
            </w:r>
            <w:r w:rsidRPr="001F2F1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1F2F16">
              <w:rPr>
                <w:sz w:val="18"/>
                <w:szCs w:val="18"/>
                <w:lang w:val="en-US"/>
              </w:rPr>
              <w:t>20</w:t>
            </w:r>
            <w:r w:rsidRPr="001F2F16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7539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5C2D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EB44BB" w:rsidRDefault="00365C2D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D" w:rsidRPr="001578C0" w:rsidRDefault="00365C2D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B44BB" w:rsidRDefault="001475A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туристов, экскурсантов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C3E18">
              <w:rPr>
                <w:sz w:val="18"/>
                <w:szCs w:val="18"/>
                <w:lang w:val="en-US"/>
              </w:rPr>
              <w:t>20</w:t>
            </w:r>
            <w:r w:rsidRPr="005C3E18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C3E18">
              <w:rPr>
                <w:sz w:val="18"/>
                <w:szCs w:val="18"/>
                <w:lang w:val="en-US"/>
              </w:rPr>
              <w:t>20</w:t>
            </w:r>
            <w:r w:rsidRPr="005C3E18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4000/4550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6600/8700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туристских и гостиничных услуг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C3E18">
              <w:rPr>
                <w:sz w:val="18"/>
                <w:szCs w:val="18"/>
                <w:lang w:val="en-US"/>
              </w:rPr>
              <w:t>20</w:t>
            </w:r>
            <w:r w:rsidRPr="005C3E18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C3E18">
              <w:rPr>
                <w:sz w:val="18"/>
                <w:szCs w:val="18"/>
                <w:lang w:val="en-US"/>
              </w:rPr>
              <w:t>20</w:t>
            </w:r>
            <w:r w:rsidRPr="005C3E18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F95423" w:rsidRDefault="001475A5" w:rsidP="00437FA8">
            <w:pPr>
              <w:pStyle w:val="ConsPlusNormal"/>
              <w:rPr>
                <w:sz w:val="18"/>
                <w:szCs w:val="18"/>
              </w:rPr>
            </w:pPr>
            <w:r w:rsidRPr="00F95423">
              <w:rPr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F95423" w:rsidRDefault="001475A5" w:rsidP="00437FA8">
            <w:pPr>
              <w:pStyle w:val="ConsPlusNormal"/>
              <w:rPr>
                <w:sz w:val="18"/>
                <w:szCs w:val="18"/>
              </w:rPr>
            </w:pPr>
            <w:r w:rsidRPr="00F95423">
              <w:rPr>
                <w:sz w:val="18"/>
                <w:szCs w:val="18"/>
              </w:rP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27369" w:rsidRDefault="001475A5" w:rsidP="00E2736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7369">
              <w:rPr>
                <w:rFonts w:ascii="Arial" w:eastAsia="Calibri" w:hAnsi="Arial" w:cs="Arial"/>
                <w:sz w:val="18"/>
                <w:szCs w:val="18"/>
              </w:rPr>
              <w:t>Военно</w:t>
            </w:r>
            <w:proofErr w:type="spellEnd"/>
            <w:r w:rsidRPr="00E27369">
              <w:rPr>
                <w:rFonts w:ascii="Arial" w:eastAsia="Calibri" w:hAnsi="Arial" w:cs="Arial"/>
                <w:sz w:val="18"/>
                <w:szCs w:val="18"/>
              </w:rPr>
              <w:t>–исторический маршрут «На родину героя»</w:t>
            </w:r>
          </w:p>
          <w:p w:rsidR="001475A5" w:rsidRPr="00E27369" w:rsidRDefault="001475A5" w:rsidP="004220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C3E18">
              <w:rPr>
                <w:sz w:val="18"/>
                <w:szCs w:val="18"/>
                <w:lang w:val="en-US"/>
              </w:rPr>
              <w:t>20</w:t>
            </w:r>
            <w:r w:rsidRPr="005C3E18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5C3E18">
              <w:rPr>
                <w:sz w:val="18"/>
                <w:szCs w:val="18"/>
                <w:lang w:val="en-US"/>
              </w:rPr>
              <w:t>20</w:t>
            </w:r>
            <w:r w:rsidRPr="005C3E18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27369" w:rsidRDefault="001475A5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27369" w:rsidRDefault="001475A5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1475A5" w:rsidRPr="001578C0" w:rsidTr="005D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27369" w:rsidRDefault="001475A5" w:rsidP="00E27369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27369">
              <w:rPr>
                <w:rFonts w:ascii="Arial" w:hAnsi="Arial" w:cs="Arial"/>
                <w:sz w:val="18"/>
                <w:szCs w:val="18"/>
              </w:rPr>
              <w:t>«Заповедный мир природы. Захаровский бор»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1578C0" w:rsidRDefault="001475A5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A907D4">
              <w:rPr>
                <w:sz w:val="18"/>
                <w:szCs w:val="18"/>
                <w:lang w:val="en-US"/>
              </w:rPr>
              <w:t>20</w:t>
            </w:r>
            <w:r w:rsidRPr="00A907D4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CA168F">
              <w:rPr>
                <w:sz w:val="18"/>
                <w:szCs w:val="18"/>
                <w:lang w:val="en-US"/>
              </w:rPr>
              <w:t>20</w:t>
            </w:r>
            <w:r w:rsidRPr="00CA168F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1475A5">
            <w:pPr>
              <w:jc w:val="center"/>
            </w:pPr>
            <w:r w:rsidRPr="00CA168F">
              <w:rPr>
                <w:sz w:val="18"/>
                <w:szCs w:val="18"/>
                <w:lang w:val="en-US"/>
              </w:rPr>
              <w:t>20</w:t>
            </w:r>
            <w:r w:rsidRPr="00CA168F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27369" w:rsidRDefault="001475A5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Pr="00E27369" w:rsidRDefault="001475A5" w:rsidP="00437FA8">
            <w:pPr>
              <w:pStyle w:val="ConsPlusNormal"/>
              <w:rPr>
                <w:sz w:val="18"/>
                <w:szCs w:val="18"/>
              </w:rPr>
            </w:pPr>
            <w:r w:rsidRPr="00E27369">
              <w:rPr>
                <w:sz w:val="18"/>
                <w:szCs w:val="18"/>
              </w:rPr>
              <w:t>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5" w:rsidRDefault="001475A5" w:rsidP="0075394F">
            <w:pPr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563D0B" w:rsidRDefault="00630927" w:rsidP="00563D0B">
      <w:pPr>
        <w:pStyle w:val="ConsPlusNormal"/>
        <w:jc w:val="right"/>
      </w:pPr>
      <w:bookmarkStart w:id="0" w:name="Par2902"/>
      <w:bookmarkEnd w:id="0"/>
      <w:r>
        <w:br w:type="page"/>
      </w:r>
      <w:r w:rsidR="00563D0B">
        <w:lastRenderedPageBreak/>
        <w:t xml:space="preserve">    Приложение 3</w:t>
      </w:r>
    </w:p>
    <w:p w:rsidR="00563D0B" w:rsidRDefault="00563D0B" w:rsidP="00563D0B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563D0B" w:rsidRDefault="00563D0B" w:rsidP="00563D0B">
      <w:pPr>
        <w:pStyle w:val="ConsPlusNormal"/>
        <w:jc w:val="center"/>
      </w:pPr>
      <w:r>
        <w:t>на реализацию муниципальной программы</w:t>
      </w:r>
    </w:p>
    <w:p w:rsidR="00563D0B" w:rsidRDefault="00563D0B" w:rsidP="00563D0B">
      <w:pPr>
        <w:pStyle w:val="ConsPlusNormal"/>
        <w:jc w:val="center"/>
      </w:pPr>
    </w:p>
    <w:tbl>
      <w:tblPr>
        <w:tblW w:w="151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4"/>
        <w:gridCol w:w="3600"/>
        <w:gridCol w:w="3685"/>
        <w:gridCol w:w="1730"/>
        <w:gridCol w:w="1937"/>
        <w:gridCol w:w="1799"/>
      </w:tblGrid>
      <w:tr w:rsidR="00563D0B" w:rsidRPr="00563D0B" w:rsidTr="00563D0B">
        <w:trPr>
          <w:trHeight w:val="9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563D0B" w:rsidRPr="00563D0B" w:rsidTr="00563D0B">
        <w:trPr>
          <w:trHeight w:val="545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032EC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на 1 января отчетного года (201</w:t>
            </w:r>
            <w:r w:rsidR="00032ECD">
              <w:rPr>
                <w:rFonts w:ascii="Times New Roman" w:eastAsia="Times New Roman" w:hAnsi="Times New Roman" w:cs="Times New Roman"/>
              </w:rPr>
              <w:t>7</w:t>
            </w:r>
            <w:r w:rsidRPr="00563D0B">
              <w:rPr>
                <w:rFonts w:ascii="Times New Roman" w:eastAsia="Times New Roman" w:hAnsi="Times New Roman" w:cs="Times New Roman"/>
              </w:rPr>
              <w:t xml:space="preserve"> г)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032EC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на 31 декабря отчетного года (201</w:t>
            </w:r>
            <w:r w:rsidR="00032ECD">
              <w:rPr>
                <w:rFonts w:ascii="Times New Roman" w:eastAsia="Times New Roman" w:hAnsi="Times New Roman" w:cs="Times New Roman"/>
              </w:rPr>
              <w:t>8</w:t>
            </w:r>
            <w:r w:rsidRPr="00563D0B"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032EC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кассовое исполнение (201</w:t>
            </w:r>
            <w:r w:rsidR="00032ECD">
              <w:rPr>
                <w:rFonts w:ascii="Times New Roman" w:eastAsia="Times New Roman" w:hAnsi="Times New Roman" w:cs="Times New Roman"/>
              </w:rPr>
              <w:t>8</w:t>
            </w:r>
            <w:r w:rsidRPr="00563D0B">
              <w:rPr>
                <w:rFonts w:ascii="Times New Roman" w:eastAsia="Times New Roman" w:hAnsi="Times New Roman" w:cs="Times New Roman"/>
              </w:rPr>
              <w:t xml:space="preserve"> г.)</w:t>
            </w:r>
          </w:p>
        </w:tc>
      </w:tr>
      <w:tr w:rsidR="00563D0B" w:rsidRPr="00563D0B" w:rsidTr="00563D0B">
        <w:trPr>
          <w:trHeight w:val="1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63D0B" w:rsidRPr="00563D0B" w:rsidTr="00563D0B">
        <w:trPr>
          <w:trHeight w:val="317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«Развитие сферы «Культура» в Кичменгско-Городецком муниципальном районе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3D0B">
                <w:rPr>
                  <w:rFonts w:ascii="Times New Roman" w:eastAsia="Times New Roman" w:hAnsi="Times New Roman" w:cs="Times New Roman"/>
                </w:rPr>
                <w:t>2020 г</w:t>
              </w:r>
            </w:smartTag>
            <w:r w:rsidRPr="00563D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3D0B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563D0B">
              <w:rPr>
                <w:rFonts w:ascii="Times New Roman" w:eastAsia="Times New Roman" w:hAnsi="Times New Roman" w:cs="Times New Roman"/>
              </w:rPr>
              <w:t>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7028E5" w:rsidRDefault="007028E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7028E5">
              <w:rPr>
                <w:rFonts w:ascii="Times New Roman" w:eastAsia="Times New Roman" w:hAnsi="Times New Roman" w:cs="Times New Roman"/>
              </w:rPr>
              <w:t>37445,3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7028E5" w:rsidRDefault="007028E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7028E5">
              <w:rPr>
                <w:rFonts w:ascii="Times New Roman" w:eastAsia="Times New Roman" w:hAnsi="Times New Roman" w:cs="Times New Roman"/>
              </w:rPr>
              <w:t xml:space="preserve"> 41146,7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7028E5" w:rsidRDefault="007028E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7028E5">
              <w:rPr>
                <w:rFonts w:ascii="Times New Roman" w:eastAsia="Times New Roman" w:hAnsi="Times New Roman" w:cs="Times New Roman"/>
              </w:rPr>
              <w:t xml:space="preserve"> 41146,7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CE0790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соисполнитель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33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29771,0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31369,4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31369,4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подпрограммы 1 (соисполнитель 1)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56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4973,4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6006,8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6006,8</w:t>
            </w:r>
          </w:p>
        </w:tc>
      </w:tr>
      <w:tr w:rsidR="00563D0B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8341,7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12397,1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12397,1</w:t>
            </w:r>
          </w:p>
        </w:tc>
      </w:tr>
      <w:tr w:rsidR="00563D0B" w:rsidRPr="00563D0B" w:rsidTr="00563D0B">
        <w:trPr>
          <w:trHeight w:val="23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«Предоставление услуг населению в области культурно-досуговой деятельности».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7299,5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10136,1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10136,1</w:t>
            </w:r>
          </w:p>
        </w:tc>
      </w:tr>
      <w:tr w:rsidR="00563D0B" w:rsidRPr="00563D0B" w:rsidTr="00563D0B">
        <w:trPr>
          <w:trHeight w:val="45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«Осуществление музейной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17</w:t>
            </w:r>
            <w:r w:rsidR="001475A5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2448,7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2448,7</w:t>
            </w:r>
          </w:p>
        </w:tc>
      </w:tr>
      <w:tr w:rsidR="00563D0B" w:rsidRPr="00563D0B" w:rsidTr="00563D0B">
        <w:trPr>
          <w:trHeight w:val="24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Основное мероприятие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мероприятий, </w:t>
            </w:r>
            <w:r w:rsidRPr="00563D0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укрепление материально-технической базы и оснащение оборудованием детских школ искусств».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ответственный исполнитель </w:t>
            </w:r>
            <w:r w:rsidRPr="00563D0B">
              <w:rPr>
                <w:rFonts w:ascii="Times New Roman" w:eastAsia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1709,2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1475A5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3D0B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3021,2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563D0B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«Реализация программы развитие муниципальных учреждений культуры в части укрепления материально-технической базы и оснащения оборудованием культурно-досуговых учреждений».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2662,3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</w:t>
            </w:r>
          </w:p>
        </w:tc>
      </w:tr>
      <w:tr w:rsidR="005A6858" w:rsidRPr="00563D0B" w:rsidTr="00563D0B">
        <w:trPr>
          <w:trHeight w:val="21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8" w:rsidRPr="00563D0B" w:rsidRDefault="005A6858" w:rsidP="001026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8" w:rsidRPr="00563D0B" w:rsidRDefault="005A6858" w:rsidP="005A6858">
            <w:pPr>
              <w:pStyle w:val="ConsPlusNormal"/>
              <w:rPr>
                <w:rFonts w:ascii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 xml:space="preserve">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r>
              <w:rPr>
                <w:rFonts w:ascii="Times New Roman" w:hAnsi="Times New Roman" w:cs="Times New Roman"/>
              </w:rPr>
              <w:t>детских школ искусств (приобретение музыкальных инструментов)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8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8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697,93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8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8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3D0B" w:rsidRPr="00563D0B" w:rsidTr="00563D0B">
        <w:trPr>
          <w:trHeight w:val="33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>«Обеспечение условий реализации муниципальной программы»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63D0B" w:rsidP="005A685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7 6</w:t>
            </w:r>
            <w:r w:rsidR="005A6858">
              <w:rPr>
                <w:rFonts w:ascii="Times New Roman" w:eastAsia="Times New Roman" w:hAnsi="Times New Roman" w:cs="Times New Roman"/>
              </w:rPr>
              <w:t>74</w:t>
            </w:r>
            <w:r w:rsidRPr="00D53CD8">
              <w:rPr>
                <w:rFonts w:ascii="Times New Roman" w:eastAsia="Times New Roman" w:hAnsi="Times New Roman" w:cs="Times New Roman"/>
              </w:rPr>
              <w:t>,</w:t>
            </w:r>
            <w:r w:rsidR="005A68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53CD8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9777,3</w:t>
            </w: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подпрограммы 2 (соисполнитель 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14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563D0B" w:rsidRPr="00563D0B" w:rsidTr="00563D0B">
        <w:trPr>
          <w:trHeight w:val="23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Развитие системы управления в сфере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t>1 986,2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2251,0</w:t>
            </w:r>
          </w:p>
        </w:tc>
      </w:tr>
      <w:tr w:rsidR="00563D0B" w:rsidRPr="00563D0B" w:rsidTr="00563D0B">
        <w:trPr>
          <w:trHeight w:val="23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 xml:space="preserve">Ведение бухгалтерского учета и отчетности в системе бюджетных учреждений культуры, обеспечение финансово-хозяйственной деятельности </w:t>
            </w:r>
            <w:r w:rsidRPr="00563D0B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учреждений, подведомственных Управлению культуры, молодежной политики, туризма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63D0B">
              <w:rPr>
                <w:rFonts w:ascii="Times New Roman" w:eastAsia="Times New Roman" w:hAnsi="Times New Roman" w:cs="Times New Roman"/>
              </w:rPr>
              <w:lastRenderedPageBreak/>
              <w:t>ответственный исполнитель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rPr>
                <w:rFonts w:ascii="Times New Roman" w:hAnsi="Times New Roman"/>
                <w:sz w:val="20"/>
                <w:szCs w:val="20"/>
              </w:rPr>
            </w:pPr>
            <w:r w:rsidRPr="00563D0B">
              <w:rPr>
                <w:rFonts w:ascii="Times New Roman" w:hAnsi="Times New Roman"/>
                <w:sz w:val="20"/>
                <w:szCs w:val="20"/>
              </w:rPr>
              <w:t>5 688,1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7526,3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A6858" w:rsidP="001026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7526,3</w:t>
            </w:r>
          </w:p>
        </w:tc>
      </w:tr>
    </w:tbl>
    <w:p w:rsidR="00563D0B" w:rsidRDefault="00563D0B" w:rsidP="00437FA8">
      <w:pPr>
        <w:pStyle w:val="ConsPlusNormal"/>
        <w:jc w:val="right"/>
      </w:pPr>
    </w:p>
    <w:p w:rsidR="00563D0B" w:rsidRDefault="00563D0B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26F8" w:rsidRPr="004B75E9" w:rsidRDefault="001026F8" w:rsidP="001026F8">
      <w:pPr>
        <w:pStyle w:val="ConsPlusNormal"/>
        <w:jc w:val="right"/>
        <w:rPr>
          <w:sz w:val="18"/>
          <w:szCs w:val="18"/>
        </w:rPr>
      </w:pPr>
      <w:r w:rsidRPr="004B75E9">
        <w:rPr>
          <w:sz w:val="18"/>
          <w:szCs w:val="18"/>
        </w:rPr>
        <w:lastRenderedPageBreak/>
        <w:t>Приложение 4</w:t>
      </w:r>
    </w:p>
    <w:p w:rsidR="001026F8" w:rsidRPr="00032ECD" w:rsidRDefault="001026F8" w:rsidP="001026F8">
      <w:pPr>
        <w:pStyle w:val="ConsPlusNormal"/>
        <w:jc w:val="both"/>
        <w:rPr>
          <w:sz w:val="18"/>
          <w:szCs w:val="18"/>
          <w:highlight w:val="yellow"/>
        </w:rPr>
      </w:pPr>
    </w:p>
    <w:p w:rsidR="001026F8" w:rsidRPr="00032ECD" w:rsidRDefault="001026F8" w:rsidP="001026F8">
      <w:pPr>
        <w:pStyle w:val="ConsPlusNormal"/>
        <w:jc w:val="both"/>
        <w:rPr>
          <w:sz w:val="18"/>
          <w:szCs w:val="18"/>
          <w:highlight w:val="yellow"/>
        </w:rPr>
      </w:pPr>
    </w:p>
    <w:p w:rsidR="001026F8" w:rsidRPr="004B75E9" w:rsidRDefault="001026F8" w:rsidP="001026F8">
      <w:pPr>
        <w:pStyle w:val="ConsPlusNormal"/>
        <w:jc w:val="center"/>
        <w:rPr>
          <w:sz w:val="18"/>
          <w:szCs w:val="18"/>
        </w:rPr>
      </w:pPr>
      <w:r w:rsidRPr="004B75E9">
        <w:rPr>
          <w:sz w:val="18"/>
          <w:szCs w:val="18"/>
        </w:rPr>
        <w:t>Справочная информация о расходах областного бюджета,</w:t>
      </w:r>
    </w:p>
    <w:p w:rsidR="001026F8" w:rsidRPr="004B75E9" w:rsidRDefault="001026F8" w:rsidP="001026F8">
      <w:pPr>
        <w:pStyle w:val="ConsPlusNormal"/>
        <w:jc w:val="center"/>
        <w:rPr>
          <w:sz w:val="18"/>
          <w:szCs w:val="18"/>
        </w:rPr>
      </w:pPr>
      <w:r w:rsidRPr="004B75E9">
        <w:rPr>
          <w:sz w:val="18"/>
          <w:szCs w:val="18"/>
        </w:rPr>
        <w:t>федерального бюджета, бюджета района, бюджетов государственных внебюджетных фондов,</w:t>
      </w:r>
    </w:p>
    <w:p w:rsidR="001026F8" w:rsidRPr="004B75E9" w:rsidRDefault="001026F8" w:rsidP="001026F8">
      <w:pPr>
        <w:pStyle w:val="ConsPlusNormal"/>
        <w:jc w:val="center"/>
        <w:rPr>
          <w:sz w:val="18"/>
          <w:szCs w:val="18"/>
        </w:rPr>
      </w:pPr>
      <w:r w:rsidRPr="004B75E9">
        <w:rPr>
          <w:sz w:val="18"/>
          <w:szCs w:val="18"/>
        </w:rPr>
        <w:t>физических и юридических лиц на реализацию целей</w:t>
      </w:r>
    </w:p>
    <w:p w:rsidR="001026F8" w:rsidRPr="00221594" w:rsidRDefault="001026F8" w:rsidP="001026F8">
      <w:pPr>
        <w:pStyle w:val="ConsPlusNormal"/>
        <w:jc w:val="center"/>
        <w:rPr>
          <w:sz w:val="18"/>
          <w:szCs w:val="18"/>
        </w:rPr>
      </w:pPr>
      <w:r w:rsidRPr="004B75E9">
        <w:rPr>
          <w:sz w:val="18"/>
          <w:szCs w:val="18"/>
        </w:rPr>
        <w:t>муниципальной программы</w:t>
      </w:r>
      <w:r w:rsidRPr="00221594">
        <w:rPr>
          <w:sz w:val="18"/>
          <w:szCs w:val="18"/>
        </w:rPr>
        <w:t xml:space="preserve"> </w:t>
      </w:r>
    </w:p>
    <w:p w:rsidR="001026F8" w:rsidRPr="00221594" w:rsidRDefault="001026F8" w:rsidP="001026F8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t>(тыс. руб.)</w:t>
      </w:r>
    </w:p>
    <w:tbl>
      <w:tblPr>
        <w:tblW w:w="149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335"/>
        <w:gridCol w:w="1304"/>
        <w:gridCol w:w="1279"/>
      </w:tblGrid>
      <w:tr w:rsidR="001026F8" w:rsidRPr="00221594" w:rsidTr="001026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032ECD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Оценка расходов на 201</w:t>
            </w:r>
            <w:r w:rsidR="00032ECD">
              <w:rPr>
                <w:rFonts w:eastAsia="Times New Roman"/>
                <w:sz w:val="18"/>
                <w:szCs w:val="18"/>
              </w:rPr>
              <w:t>8</w:t>
            </w:r>
            <w:r w:rsidRPr="00221594">
              <w:rPr>
                <w:rFonts w:eastAsia="Times New Roman"/>
                <w:sz w:val="18"/>
                <w:szCs w:val="18"/>
              </w:rPr>
              <w:t xml:space="preserve"> отчетный год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221594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Пояснение (причины </w:t>
            </w:r>
            <w:proofErr w:type="spellStart"/>
            <w:r w:rsidRPr="00221594">
              <w:rPr>
                <w:rFonts w:eastAsia="Times New Roman"/>
                <w:sz w:val="18"/>
                <w:szCs w:val="18"/>
              </w:rPr>
              <w:t>неосвоения</w:t>
            </w:r>
            <w:proofErr w:type="spellEnd"/>
            <w:r w:rsidRPr="00221594">
              <w:rPr>
                <w:rFonts w:eastAsia="Times New Roman"/>
                <w:sz w:val="18"/>
                <w:szCs w:val="18"/>
              </w:rPr>
              <w:t>, экономии)</w:t>
            </w:r>
          </w:p>
        </w:tc>
      </w:tr>
      <w:tr w:rsidR="001026F8" w:rsidRPr="00221594" w:rsidTr="001026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«Развитие сферы «Культура» в Кичменгско-Городецком муниципальном районе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1594">
                <w:rPr>
                  <w:rFonts w:eastAsia="Times New Roman"/>
                  <w:sz w:val="18"/>
                  <w:szCs w:val="18"/>
                </w:rPr>
                <w:t>2020 г</w:t>
              </w:r>
            </w:smartTag>
            <w:r w:rsidRPr="002215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1594">
              <w:rPr>
                <w:rFonts w:eastAsia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221594">
              <w:rPr>
                <w:rFonts w:eastAsia="Times New Roman"/>
                <w:sz w:val="18"/>
                <w:szCs w:val="18"/>
              </w:rPr>
              <w:t>.»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7028E5">
              <w:rPr>
                <w:rFonts w:ascii="Times New Roman" w:eastAsia="Times New Roman" w:hAnsi="Times New Roman" w:cs="Times New Roman"/>
              </w:rPr>
              <w:t>41146,7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7028E5">
              <w:rPr>
                <w:rFonts w:ascii="Times New Roman" w:eastAsia="Times New Roman" w:hAnsi="Times New Roman" w:cs="Times New Roman"/>
              </w:rPr>
              <w:t>41146,7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41128,0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41128,0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31369,4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31350,7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31350,7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12397,1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12397,1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C05DD9">
        <w:trPr>
          <w:trHeight w:val="3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Основное </w:t>
            </w:r>
            <w:r w:rsidRPr="00221594">
              <w:rPr>
                <w:rFonts w:eastAsia="Times New Roman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lastRenderedPageBreak/>
              <w:t xml:space="preserve">«Предоставление услуг населению в </w:t>
            </w:r>
            <w:r w:rsidRPr="00221594">
              <w:rPr>
                <w:sz w:val="18"/>
                <w:szCs w:val="18"/>
              </w:rPr>
              <w:lastRenderedPageBreak/>
              <w:t>области культурно-досуговой деятельности».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10136,1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1026F8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8" w:rsidRPr="00221594" w:rsidRDefault="001026F8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10136,1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10136,1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2448,7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2448,7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«Реализация мероприятий, направленных на укрепление материально-технической базы и оснащение оборудованием детских школ искусств».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100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C05DD9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C05DD9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221594">
              <w:rPr>
                <w:rFonts w:eastAsia="Times New Roman"/>
                <w:sz w:val="18"/>
                <w:szCs w:val="18"/>
              </w:rPr>
              <w:t>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221594">
              <w:rPr>
                <w:rFonts w:eastAsia="Times New Roman"/>
                <w:sz w:val="18"/>
                <w:szCs w:val="18"/>
              </w:rPr>
              <w:t>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и оснащения оборудованием культурно-досуговых учреждений».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331E53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5E9" w:rsidRPr="00563D0B" w:rsidRDefault="004B75E9" w:rsidP="00331E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5E9" w:rsidRPr="00563D0B" w:rsidRDefault="004B75E9" w:rsidP="00331E53">
            <w:pPr>
              <w:pStyle w:val="ConsPlusNormal"/>
              <w:rPr>
                <w:rFonts w:ascii="Times New Roman" w:hAnsi="Times New Roman" w:cs="Times New Roman"/>
              </w:rPr>
            </w:pPr>
            <w:r w:rsidRPr="00563D0B">
              <w:rPr>
                <w:rFonts w:ascii="Times New Roman" w:hAnsi="Times New Roman" w:cs="Times New Roman"/>
              </w:rPr>
              <w:t xml:space="preserve">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r>
              <w:rPr>
                <w:rFonts w:ascii="Times New Roman" w:hAnsi="Times New Roman" w:cs="Times New Roman"/>
              </w:rPr>
              <w:t>детских школ искусств (приобретение музыкальных инструментов)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331E53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331E53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sz w:val="18"/>
                <w:szCs w:val="18"/>
              </w:rPr>
              <w:t>«Обеспечение условий реализации муниципальной программы»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9777,3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9777,3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Развитие системы управления в сфере культуры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бюджет муниципального образования</w:t>
            </w:r>
          </w:p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Основное мероприятие 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rPr>
                <w:rFonts w:ascii="Arial" w:hAnsi="Arial" w:cs="Arial"/>
                <w:sz w:val="18"/>
                <w:szCs w:val="18"/>
              </w:rPr>
            </w:pPr>
            <w:r w:rsidRPr="00221594">
              <w:rPr>
                <w:rFonts w:ascii="Arial" w:hAnsi="Arial" w:cs="Arial"/>
                <w:sz w:val="18"/>
                <w:szCs w:val="18"/>
              </w:rPr>
              <w:t>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7526,3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4B75E9" w:rsidRPr="00221594" w:rsidTr="001026F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7526,3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331E53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9" w:rsidRPr="00221594" w:rsidRDefault="004B75E9" w:rsidP="001026F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026F8" w:rsidRPr="00221594" w:rsidRDefault="001026F8" w:rsidP="001026F8">
      <w:pPr>
        <w:pStyle w:val="ConsPlusNormal"/>
        <w:jc w:val="both"/>
        <w:rPr>
          <w:sz w:val="18"/>
          <w:szCs w:val="18"/>
        </w:rPr>
      </w:pPr>
    </w:p>
    <w:p w:rsidR="001026F8" w:rsidRPr="00221594" w:rsidRDefault="001026F8" w:rsidP="001026F8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--------------------------------</w:t>
      </w:r>
    </w:p>
    <w:p w:rsidR="001026F8" w:rsidRPr="00221594" w:rsidRDefault="001026F8" w:rsidP="001026F8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.</w:t>
      </w:r>
    </w:p>
    <w:p w:rsidR="001026F8" w:rsidRPr="00221594" w:rsidRDefault="001026F8" w:rsidP="001026F8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1026F8" w:rsidRPr="00221594" w:rsidRDefault="001026F8" w:rsidP="001026F8">
      <w:pPr>
        <w:rPr>
          <w:sz w:val="18"/>
          <w:szCs w:val="18"/>
        </w:rPr>
      </w:pPr>
    </w:p>
    <w:p w:rsidR="004C5F82" w:rsidRDefault="004C5F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37FA8" w:rsidRDefault="00437FA8" w:rsidP="00437FA8">
      <w:pPr>
        <w:pStyle w:val="ConsPlusNormal"/>
        <w:jc w:val="right"/>
      </w:pPr>
      <w:r>
        <w:lastRenderedPageBreak/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5103"/>
        <w:gridCol w:w="3685"/>
        <w:gridCol w:w="2410"/>
      </w:tblGrid>
      <w:tr w:rsidR="00DF2EA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 w:rsidTr="0034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D53CD8" w:rsidRDefault="00DF2EA9" w:rsidP="00437FA8">
            <w:pPr>
              <w:pStyle w:val="ConsPlusNormal"/>
            </w:pPr>
            <w:r>
              <w:t>Подпрограмма 1</w:t>
            </w:r>
            <w:r w:rsidR="0034138D">
              <w:t xml:space="preserve"> </w:t>
            </w:r>
          </w:p>
          <w:p w:rsidR="00DF2EA9" w:rsidRDefault="0034138D" w:rsidP="00437FA8">
            <w:pPr>
              <w:pStyle w:val="ConsPlusNormal"/>
            </w:pPr>
            <w:r w:rsidRPr="00D53CD8">
              <w:rPr>
                <w:sz w:val="18"/>
                <w:szCs w:val="18"/>
              </w:rPr>
              <w:t>Подпрограмма 1 «Дополнительное образование, поддержка творческих инициатив, библиотечное обслуживание, музейное дело»</w:t>
            </w:r>
          </w:p>
        </w:tc>
      </w:tr>
      <w:tr w:rsidR="0034138D" w:rsidTr="0034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F032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1.1. </w:t>
            </w:r>
          </w:p>
          <w:p w:rsidR="0034138D" w:rsidRPr="001578C0" w:rsidRDefault="0034138D" w:rsidP="00F032A2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 xml:space="preserve">Приказ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 внедрении профессиональных стандартов в ДШИ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032ECD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05.06.201</w:t>
            </w:r>
            <w:r w:rsidR="00032ECD">
              <w:rPr>
                <w:sz w:val="18"/>
                <w:szCs w:val="18"/>
              </w:rPr>
              <w:t>8</w:t>
            </w:r>
            <w:r w:rsidRPr="00A10648">
              <w:rPr>
                <w:sz w:val="18"/>
                <w:szCs w:val="18"/>
              </w:rPr>
              <w:t>, № 24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Об утверждении плана по внедрению профессиональных стандартов в ДШИ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7825E9" w:rsidRDefault="00A10648" w:rsidP="00A10648">
            <w:pPr>
              <w:rPr>
                <w:sz w:val="18"/>
                <w:szCs w:val="18"/>
              </w:rPr>
            </w:pPr>
            <w:r w:rsidRPr="007825E9">
              <w:rPr>
                <w:sz w:val="18"/>
                <w:szCs w:val="18"/>
              </w:rPr>
              <w:t>МБУДО «Кичменгско</w:t>
            </w:r>
            <w:r>
              <w:rPr>
                <w:sz w:val="18"/>
                <w:szCs w:val="18"/>
              </w:rPr>
              <w:t xml:space="preserve">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21.08.</w:t>
            </w:r>
            <w:r w:rsidR="00032ECD" w:rsidRPr="00A10648">
              <w:rPr>
                <w:sz w:val="18"/>
                <w:szCs w:val="18"/>
              </w:rPr>
              <w:t xml:space="preserve"> 201</w:t>
            </w:r>
            <w:r w:rsidR="00032ECD">
              <w:rPr>
                <w:sz w:val="18"/>
                <w:szCs w:val="18"/>
              </w:rPr>
              <w:t>8</w:t>
            </w:r>
            <w:r w:rsidRPr="00A10648">
              <w:rPr>
                <w:sz w:val="18"/>
                <w:szCs w:val="18"/>
              </w:rPr>
              <w:t>, №26/2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Об утверждении критериев качества и эффективности деятельности преподавателей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7825E9" w:rsidRDefault="00A10648" w:rsidP="00A10648">
            <w:pPr>
              <w:rPr>
                <w:sz w:val="18"/>
                <w:szCs w:val="18"/>
              </w:rPr>
            </w:pPr>
            <w:r w:rsidRPr="007825E9">
              <w:rPr>
                <w:sz w:val="18"/>
                <w:szCs w:val="18"/>
              </w:rPr>
              <w:t>МБУДО «Кичменгско</w:t>
            </w:r>
            <w:r>
              <w:rPr>
                <w:sz w:val="18"/>
                <w:szCs w:val="18"/>
              </w:rPr>
              <w:t xml:space="preserve">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30.08.</w:t>
            </w:r>
            <w:r w:rsidR="00032ECD" w:rsidRPr="00A10648">
              <w:rPr>
                <w:sz w:val="18"/>
                <w:szCs w:val="18"/>
              </w:rPr>
              <w:t xml:space="preserve"> 201</w:t>
            </w:r>
            <w:r w:rsidR="00032ECD">
              <w:rPr>
                <w:sz w:val="18"/>
                <w:szCs w:val="18"/>
              </w:rPr>
              <w:t>8</w:t>
            </w:r>
            <w:r w:rsidRPr="00A10648">
              <w:rPr>
                <w:sz w:val="18"/>
                <w:szCs w:val="18"/>
              </w:rPr>
              <w:t>, № 27/12</w:t>
            </w:r>
          </w:p>
        </w:tc>
      </w:tr>
      <w:tr w:rsidR="00A10648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Default="00A10648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Об утверждении плана мероприятий по улучшению качества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7825E9" w:rsidRDefault="00A10648" w:rsidP="00A10648">
            <w:pPr>
              <w:rPr>
                <w:sz w:val="18"/>
                <w:szCs w:val="18"/>
              </w:rPr>
            </w:pPr>
            <w:r w:rsidRPr="007825E9">
              <w:rPr>
                <w:sz w:val="18"/>
                <w:szCs w:val="18"/>
              </w:rPr>
              <w:t>МБУДО «Кичменгско</w:t>
            </w:r>
            <w:r>
              <w:rPr>
                <w:sz w:val="18"/>
                <w:szCs w:val="18"/>
              </w:rPr>
              <w:t xml:space="preserve">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8" w:rsidRPr="00A10648" w:rsidRDefault="00A10648" w:rsidP="00A10648">
            <w:pPr>
              <w:pStyle w:val="ConsPlusNormal"/>
              <w:rPr>
                <w:sz w:val="18"/>
                <w:szCs w:val="18"/>
              </w:rPr>
            </w:pPr>
            <w:r w:rsidRPr="00A10648">
              <w:rPr>
                <w:sz w:val="18"/>
                <w:szCs w:val="18"/>
              </w:rPr>
              <w:t>04.10.</w:t>
            </w:r>
            <w:r w:rsidR="00032ECD" w:rsidRPr="00A10648">
              <w:rPr>
                <w:sz w:val="18"/>
                <w:szCs w:val="18"/>
              </w:rPr>
              <w:t xml:space="preserve"> 201</w:t>
            </w:r>
            <w:r w:rsidR="00032ECD">
              <w:rPr>
                <w:sz w:val="18"/>
                <w:szCs w:val="18"/>
              </w:rPr>
              <w:t>8</w:t>
            </w:r>
            <w:r w:rsidRPr="00A10648">
              <w:rPr>
                <w:sz w:val="18"/>
                <w:szCs w:val="18"/>
              </w:rPr>
              <w:t>, №33/1</w:t>
            </w:r>
          </w:p>
        </w:tc>
      </w:tr>
      <w:tr w:rsidR="0034138D" w:rsidTr="0034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  <w:r>
              <w:t>Основное мероприятие 1.2</w:t>
            </w:r>
          </w:p>
          <w:p w:rsidR="0034138D" w:rsidRDefault="0034138D" w:rsidP="00437FA8">
            <w:pPr>
              <w:pStyle w:val="ConsPlusNormal"/>
            </w:pPr>
            <w:r w:rsidRPr="001578C0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331E53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1E53">
              <w:rPr>
                <w:rFonts w:ascii="Arial" w:hAnsi="Arial" w:cs="Arial"/>
                <w:sz w:val="18"/>
                <w:szCs w:val="18"/>
              </w:rPr>
              <w:t>Об утверждении Положения об отделах БУК «ЦМБ»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331E53">
              <w:rPr>
                <w:sz w:val="18"/>
                <w:szCs w:val="18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331E53">
              <w:rPr>
                <w:sz w:val="18"/>
                <w:szCs w:val="18"/>
              </w:rPr>
              <w:t>От 10.01.2018 № 11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331E53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1E53">
              <w:rPr>
                <w:rFonts w:ascii="Arial" w:hAnsi="Arial" w:cs="Arial"/>
                <w:sz w:val="18"/>
                <w:szCs w:val="18"/>
              </w:rPr>
              <w:t>Об утверждении Положения о литературно-краеведческом центре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331E53">
              <w:rPr>
                <w:sz w:val="18"/>
                <w:szCs w:val="18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331E53">
              <w:rPr>
                <w:sz w:val="18"/>
                <w:szCs w:val="18"/>
              </w:rPr>
              <w:t>От 19.03.2018 № 16</w:t>
            </w:r>
          </w:p>
        </w:tc>
      </w:tr>
      <w:tr w:rsidR="0034138D" w:rsidTr="00F0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34138D">
            <w:pPr>
              <w:pStyle w:val="ConsPlusNormal"/>
            </w:pPr>
            <w:r>
              <w:t>Основное мероприятие 1.3</w:t>
            </w:r>
          </w:p>
          <w:p w:rsidR="0034138D" w:rsidRDefault="0034138D" w:rsidP="00437FA8">
            <w:pPr>
              <w:pStyle w:val="ConsPlusNormal"/>
            </w:pPr>
            <w:r w:rsidRPr="001578C0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деятельности».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 перечне платных услуг и их стоимости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12 от 09.01.201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Об утверждении  Положения на платные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№ 13 от 09.01.201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установлении минимальных размеров окладов (должностных окладов) по профессиональным квалификационным группам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 от 24.01.2018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 xml:space="preserve"> О перечне платных услуг и их стоимости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</w:t>
            </w:r>
            <w:r>
              <w:rPr>
                <w:sz w:val="18"/>
                <w:szCs w:val="18"/>
              </w:rPr>
              <w:t>,</w:t>
            </w:r>
          </w:p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 от 23.07.2018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выполнении единых рекомендаций по установлению должностных окладов в структуре заработной 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БУК «РДК»,</w:t>
            </w:r>
          </w:p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 w:rsidRPr="00CE0790">
              <w:rPr>
                <w:sz w:val="18"/>
                <w:szCs w:val="18"/>
              </w:rPr>
              <w:t>Филиал ЦТНК «Пересвет»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Pr="00CE0790" w:rsidRDefault="00331E53" w:rsidP="00331E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 от 22.11.2018</w:t>
            </w:r>
          </w:p>
        </w:tc>
      </w:tr>
      <w:tr w:rsidR="0034138D" w:rsidTr="00F0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34138D">
            <w:pPr>
              <w:pStyle w:val="ConsPlusNormal"/>
            </w:pPr>
            <w:r>
              <w:t>Основное мероприятие 1.4</w:t>
            </w:r>
          </w:p>
          <w:p w:rsidR="002F2639" w:rsidRPr="002F2639" w:rsidRDefault="0034138D" w:rsidP="002F2639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«Осуществление музейной деятельности»</w:t>
            </w:r>
          </w:p>
        </w:tc>
      </w:tr>
      <w:tr w:rsidR="0034138D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«О бесплатном посещении музея»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БУК «Кичменгско-Городецкий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Pr="002F2639" w:rsidRDefault="002F2639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№ 3 от 11.01.2018.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Положения о платных услугах»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от 11.01.2018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перечня стоимости на платные услуги»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 от 11.01.2018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организации доступа граждан к музейным предметам и музейным коллекциям, находящимся в музее»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от 12.01.2018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целевых показателей эффективности деятельности и критериев оценки сотрудников учреждения»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 от 05.06.</w:t>
            </w:r>
            <w:r w:rsidR="007028E5" w:rsidRPr="00A10648">
              <w:rPr>
                <w:sz w:val="18"/>
                <w:szCs w:val="18"/>
              </w:rPr>
              <w:t xml:space="preserve"> 201</w:t>
            </w:r>
            <w:r w:rsidR="007028E5">
              <w:rPr>
                <w:sz w:val="18"/>
                <w:szCs w:val="18"/>
              </w:rPr>
              <w:t>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плана мероприятий по улучшению качества работы»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 от 16.10.</w:t>
            </w:r>
            <w:r w:rsidR="007028E5" w:rsidRPr="00A10648">
              <w:rPr>
                <w:sz w:val="18"/>
                <w:szCs w:val="18"/>
              </w:rPr>
              <w:t xml:space="preserve"> 201</w:t>
            </w:r>
            <w:r w:rsidR="007028E5">
              <w:rPr>
                <w:sz w:val="18"/>
                <w:szCs w:val="18"/>
              </w:rPr>
              <w:t>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О внедрении профессиональных стандартов»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 от 23.10.</w:t>
            </w:r>
            <w:r w:rsidR="007028E5" w:rsidRPr="00A10648">
              <w:rPr>
                <w:sz w:val="18"/>
                <w:szCs w:val="18"/>
              </w:rPr>
              <w:t xml:space="preserve"> 201</w:t>
            </w:r>
            <w:r w:rsidR="007028E5">
              <w:rPr>
                <w:sz w:val="18"/>
                <w:szCs w:val="18"/>
              </w:rPr>
              <w:t>8</w:t>
            </w:r>
          </w:p>
        </w:tc>
      </w:tr>
      <w:tr w:rsidR="00C728EE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2F2639" w:rsidRDefault="00C728EE" w:rsidP="00437FA8">
            <w:pPr>
              <w:pStyle w:val="ConsPlusNormal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плана мероприятий по внедрению профессиональных стандартов»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Pr="00F44527" w:rsidRDefault="00C728EE" w:rsidP="00A10648">
            <w:pPr>
              <w:rPr>
                <w:sz w:val="18"/>
                <w:szCs w:val="18"/>
              </w:rPr>
            </w:pPr>
            <w:r w:rsidRPr="00F44527">
              <w:rPr>
                <w:sz w:val="18"/>
                <w:szCs w:val="18"/>
              </w:rPr>
              <w:t>БУК «Кичменгско</w:t>
            </w:r>
            <w:r>
              <w:rPr>
                <w:sz w:val="18"/>
                <w:szCs w:val="18"/>
              </w:rPr>
              <w:t>-Городецкий 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E" w:rsidRDefault="00C728EE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30 от 30.10.</w:t>
            </w:r>
            <w:r w:rsidR="007028E5" w:rsidRPr="00A10648">
              <w:rPr>
                <w:sz w:val="18"/>
                <w:szCs w:val="18"/>
              </w:rPr>
              <w:t xml:space="preserve"> 201</w:t>
            </w:r>
            <w:r w:rsidR="007028E5">
              <w:rPr>
                <w:sz w:val="18"/>
                <w:szCs w:val="18"/>
              </w:rPr>
              <w:t>8</w:t>
            </w:r>
          </w:p>
        </w:tc>
      </w:tr>
      <w:tr w:rsidR="0034138D" w:rsidTr="00F0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437FA8">
            <w:pPr>
              <w:pStyle w:val="ConsPlusNormal"/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D" w:rsidRDefault="0034138D" w:rsidP="0034138D">
            <w:pPr>
              <w:pStyle w:val="ConsPlusNormal"/>
            </w:pPr>
            <w:r>
              <w:t>Основное мероприятие 1.6</w:t>
            </w:r>
          </w:p>
          <w:p w:rsidR="0034138D" w:rsidRDefault="0034138D" w:rsidP="00437FA8">
            <w:pPr>
              <w:pStyle w:val="ConsPlusNormal"/>
            </w:pPr>
            <w:r w:rsidRPr="001578C0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39">
              <w:rPr>
                <w:rFonts w:ascii="Arial" w:hAnsi="Arial" w:cs="Arial"/>
                <w:sz w:val="18"/>
                <w:szCs w:val="18"/>
              </w:rPr>
              <w:t>О комиссии по работе с библиотечным фондом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От 09.01.201</w:t>
            </w:r>
            <w:r>
              <w:rPr>
                <w:sz w:val="18"/>
                <w:szCs w:val="18"/>
              </w:rPr>
              <w:t>8</w:t>
            </w:r>
            <w:r w:rsidRPr="002F2639">
              <w:rPr>
                <w:sz w:val="18"/>
                <w:szCs w:val="18"/>
              </w:rPr>
              <w:t xml:space="preserve"> № 7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 работе с документами, включенными в "Федеральный список экстремистских материалов"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№ 12-ОД от 09.01.2018</w:t>
            </w:r>
          </w:p>
        </w:tc>
      </w:tr>
      <w:tr w:rsidR="00331E53" w:rsidTr="00331E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 мерах по противодействию экстремистской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№ 14-ОД от 09.01.2018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 выполнении требований Федерального закона</w:t>
            </w:r>
          </w:p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от 29.12.2010 г. № 436-ФЗ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№ 17-ОД от 09.01.2018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Об утверждении Положения о Комиссии по возрастной классификации информационной продукции БУК «ЦМБ» и размещения знака информационной продукции и Положения о порядке классификации информационной продукции, находящейся в фондах БУК «ЦМБ» и размещения знака информационной продукции.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№ 18-ОД от 09.01.2018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2F2639" w:rsidRDefault="00331E53" w:rsidP="00331E53">
            <w:pPr>
              <w:pStyle w:val="ConsPlusNormal"/>
              <w:jc w:val="center"/>
              <w:rPr>
                <w:sz w:val="18"/>
                <w:szCs w:val="18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Об организации возрастной классификации информационной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№ 19-ОД от 09.01.2018</w:t>
            </w:r>
          </w:p>
        </w:tc>
      </w:tr>
      <w:tr w:rsidR="00331E53" w:rsidTr="00C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53" w:rsidRDefault="00331E53" w:rsidP="00437FA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39">
              <w:rPr>
                <w:sz w:val="18"/>
                <w:szCs w:val="18"/>
              </w:rPr>
              <w:t>Приказ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C2D">
              <w:rPr>
                <w:rFonts w:ascii="Times New Roman" w:hAnsi="Times New Roman"/>
                <w:sz w:val="20"/>
                <w:szCs w:val="20"/>
              </w:rPr>
              <w:t>О составе Совета по комплектованию библиотечных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B22C2D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C2D">
              <w:rPr>
                <w:rFonts w:ascii="Times New Roman" w:hAnsi="Times New Roman" w:cs="Times New Roman"/>
              </w:rPr>
              <w:t>БУК «Кичменгско – Городецкая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53" w:rsidRPr="00331E53" w:rsidRDefault="00331E53" w:rsidP="0033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53">
              <w:rPr>
                <w:rFonts w:ascii="Times New Roman" w:hAnsi="Times New Roman" w:cs="Times New Roman"/>
              </w:rPr>
              <w:t>№ 10-ОД от 09.01.2018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  <w:gridCol w:w="4962"/>
      </w:tblGrid>
      <w:tr w:rsidR="00DF2EA9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866D4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4" w:rsidRDefault="00D866D4" w:rsidP="007028E5">
            <w:pPr>
              <w:pStyle w:val="ConsPlusNormal"/>
              <w:jc w:val="center"/>
            </w:pPr>
            <w:r>
              <w:t xml:space="preserve">Постановление от </w:t>
            </w:r>
            <w:r w:rsidR="007028E5">
              <w:t>16</w:t>
            </w:r>
            <w:r>
              <w:t>.0</w:t>
            </w:r>
            <w:r w:rsidR="007028E5">
              <w:t>3</w:t>
            </w:r>
            <w:r>
              <w:t>.201</w:t>
            </w:r>
            <w:r w:rsidR="007028E5">
              <w:t>8</w:t>
            </w:r>
            <w:r>
              <w:t xml:space="preserve"> № </w:t>
            </w:r>
            <w:r w:rsidR="007028E5">
              <w:t>210</w:t>
            </w:r>
            <w:r>
              <w:t>0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4" w:rsidRDefault="007028E5" w:rsidP="00C72C53">
            <w:pPr>
              <w:pStyle w:val="ConsPlusNormal"/>
            </w:pPr>
            <w:r>
              <w:t>Приведение в соответствии с бюджетом</w:t>
            </w:r>
            <w:r w:rsidR="00D866D4"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4" w:rsidRDefault="007028E5" w:rsidP="00D866D4">
            <w:pPr>
              <w:pStyle w:val="ConsPlusNormal"/>
            </w:pPr>
            <w:r>
              <w:t>В связи с многочисленными  изменениями бюджетных ассигнований</w:t>
            </w:r>
          </w:p>
        </w:tc>
      </w:tr>
      <w:tr w:rsidR="007028E5" w:rsidTr="00D866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5" w:rsidRDefault="007028E5" w:rsidP="007028E5">
            <w:pPr>
              <w:pStyle w:val="ConsPlusNormal"/>
              <w:jc w:val="center"/>
            </w:pPr>
            <w:r>
              <w:t>Постановление от 31.07.2018 № 576 «О внесении изменений в муниципальную программу «Развитие сферы «Культура» в Кичменгско-Городецком муниципальном районе на 2015-2020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5" w:rsidRDefault="007028E5" w:rsidP="00331E53">
            <w:pPr>
              <w:pStyle w:val="ConsPlusNormal"/>
            </w:pPr>
            <w:r>
              <w:t xml:space="preserve">Приведение в соответствии с бюджетом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5" w:rsidRDefault="007028E5" w:rsidP="00331E53">
            <w:pPr>
              <w:pStyle w:val="ConsPlusNormal"/>
            </w:pPr>
            <w:r>
              <w:t>В связи с многочисленными  изменениями бюджетных ассигнований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A9" w:rsidRDefault="007075A9" w:rsidP="00DF2EA9">
      <w:pPr>
        <w:spacing w:after="0" w:line="240" w:lineRule="auto"/>
      </w:pPr>
      <w:r>
        <w:separator/>
      </w:r>
    </w:p>
  </w:endnote>
  <w:endnote w:type="continuationSeparator" w:id="0">
    <w:p w:rsidR="007075A9" w:rsidRDefault="007075A9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A9" w:rsidRDefault="007075A9" w:rsidP="00DF2EA9">
      <w:pPr>
        <w:spacing w:after="0" w:line="240" w:lineRule="auto"/>
      </w:pPr>
      <w:r>
        <w:separator/>
      </w:r>
    </w:p>
  </w:footnote>
  <w:footnote w:type="continuationSeparator" w:id="0">
    <w:p w:rsidR="007075A9" w:rsidRDefault="007075A9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32ECD"/>
    <w:rsid w:val="00046E7B"/>
    <w:rsid w:val="00061FF4"/>
    <w:rsid w:val="00064C29"/>
    <w:rsid w:val="000751E5"/>
    <w:rsid w:val="00075CC4"/>
    <w:rsid w:val="00087A8A"/>
    <w:rsid w:val="00093930"/>
    <w:rsid w:val="000940FF"/>
    <w:rsid w:val="000F1731"/>
    <w:rsid w:val="001026F8"/>
    <w:rsid w:val="0011754A"/>
    <w:rsid w:val="0013016B"/>
    <w:rsid w:val="001475A5"/>
    <w:rsid w:val="00155C78"/>
    <w:rsid w:val="001578C0"/>
    <w:rsid w:val="00157BEA"/>
    <w:rsid w:val="00185BB0"/>
    <w:rsid w:val="001A4403"/>
    <w:rsid w:val="001B6510"/>
    <w:rsid w:val="001C7944"/>
    <w:rsid w:val="001D74B9"/>
    <w:rsid w:val="001E43A9"/>
    <w:rsid w:val="001E4992"/>
    <w:rsid w:val="001F2392"/>
    <w:rsid w:val="00207A8F"/>
    <w:rsid w:val="002122DC"/>
    <w:rsid w:val="00221594"/>
    <w:rsid w:val="00250151"/>
    <w:rsid w:val="0026276A"/>
    <w:rsid w:val="00263E9D"/>
    <w:rsid w:val="00272B11"/>
    <w:rsid w:val="0029183E"/>
    <w:rsid w:val="00291850"/>
    <w:rsid w:val="002A41FE"/>
    <w:rsid w:val="002F2639"/>
    <w:rsid w:val="00325FFE"/>
    <w:rsid w:val="0033108D"/>
    <w:rsid w:val="00331177"/>
    <w:rsid w:val="00331E53"/>
    <w:rsid w:val="0034138D"/>
    <w:rsid w:val="003465A0"/>
    <w:rsid w:val="00365C2D"/>
    <w:rsid w:val="003927E6"/>
    <w:rsid w:val="003B6E92"/>
    <w:rsid w:val="003D7EC9"/>
    <w:rsid w:val="0040573A"/>
    <w:rsid w:val="00422089"/>
    <w:rsid w:val="00431766"/>
    <w:rsid w:val="00437FA8"/>
    <w:rsid w:val="00450823"/>
    <w:rsid w:val="00473C6B"/>
    <w:rsid w:val="004B75E9"/>
    <w:rsid w:val="004C4DC8"/>
    <w:rsid w:val="004C5F82"/>
    <w:rsid w:val="004F7CED"/>
    <w:rsid w:val="00547257"/>
    <w:rsid w:val="00550907"/>
    <w:rsid w:val="00563D0B"/>
    <w:rsid w:val="00577717"/>
    <w:rsid w:val="005A6858"/>
    <w:rsid w:val="005B73DF"/>
    <w:rsid w:val="005D44ED"/>
    <w:rsid w:val="00606E90"/>
    <w:rsid w:val="006301CA"/>
    <w:rsid w:val="00630927"/>
    <w:rsid w:val="0065188D"/>
    <w:rsid w:val="00655C42"/>
    <w:rsid w:val="00665BAD"/>
    <w:rsid w:val="00693FFC"/>
    <w:rsid w:val="006C33EC"/>
    <w:rsid w:val="006D0FE2"/>
    <w:rsid w:val="006D31AA"/>
    <w:rsid w:val="006F0A48"/>
    <w:rsid w:val="006F7D1A"/>
    <w:rsid w:val="007028E5"/>
    <w:rsid w:val="0070712E"/>
    <w:rsid w:val="007075A9"/>
    <w:rsid w:val="007313A1"/>
    <w:rsid w:val="0075394F"/>
    <w:rsid w:val="00757924"/>
    <w:rsid w:val="00786A7B"/>
    <w:rsid w:val="007E4849"/>
    <w:rsid w:val="007E49BE"/>
    <w:rsid w:val="0081360B"/>
    <w:rsid w:val="00841CEF"/>
    <w:rsid w:val="00851DCD"/>
    <w:rsid w:val="00852054"/>
    <w:rsid w:val="008D51C5"/>
    <w:rsid w:val="009077AC"/>
    <w:rsid w:val="00925204"/>
    <w:rsid w:val="00930341"/>
    <w:rsid w:val="009371A6"/>
    <w:rsid w:val="00956369"/>
    <w:rsid w:val="00971063"/>
    <w:rsid w:val="009755B6"/>
    <w:rsid w:val="009A3311"/>
    <w:rsid w:val="009B7841"/>
    <w:rsid w:val="009D61E3"/>
    <w:rsid w:val="009F31A2"/>
    <w:rsid w:val="00A10648"/>
    <w:rsid w:val="00A1147B"/>
    <w:rsid w:val="00A36FE6"/>
    <w:rsid w:val="00A506C0"/>
    <w:rsid w:val="00A52D87"/>
    <w:rsid w:val="00A91640"/>
    <w:rsid w:val="00AE49E3"/>
    <w:rsid w:val="00B03EF2"/>
    <w:rsid w:val="00B1386B"/>
    <w:rsid w:val="00B32EE8"/>
    <w:rsid w:val="00B620AF"/>
    <w:rsid w:val="00B8050D"/>
    <w:rsid w:val="00BE101D"/>
    <w:rsid w:val="00BE3BC8"/>
    <w:rsid w:val="00C05DD3"/>
    <w:rsid w:val="00C05DD9"/>
    <w:rsid w:val="00C32EE6"/>
    <w:rsid w:val="00C374D6"/>
    <w:rsid w:val="00C44BBD"/>
    <w:rsid w:val="00C728EE"/>
    <w:rsid w:val="00C72C53"/>
    <w:rsid w:val="00CC14C6"/>
    <w:rsid w:val="00CD4795"/>
    <w:rsid w:val="00CE0790"/>
    <w:rsid w:val="00D25C3F"/>
    <w:rsid w:val="00D339EF"/>
    <w:rsid w:val="00D53CD8"/>
    <w:rsid w:val="00D56303"/>
    <w:rsid w:val="00D83D60"/>
    <w:rsid w:val="00D85F2B"/>
    <w:rsid w:val="00D866D4"/>
    <w:rsid w:val="00D93730"/>
    <w:rsid w:val="00DF2EA9"/>
    <w:rsid w:val="00E1597D"/>
    <w:rsid w:val="00E27369"/>
    <w:rsid w:val="00E3054A"/>
    <w:rsid w:val="00E511A6"/>
    <w:rsid w:val="00E646CD"/>
    <w:rsid w:val="00E65AE9"/>
    <w:rsid w:val="00E97E02"/>
    <w:rsid w:val="00EB0AA8"/>
    <w:rsid w:val="00EB44BB"/>
    <w:rsid w:val="00EB4AB0"/>
    <w:rsid w:val="00EC5B98"/>
    <w:rsid w:val="00EC6CC9"/>
    <w:rsid w:val="00F032A2"/>
    <w:rsid w:val="00F077E0"/>
    <w:rsid w:val="00F262D2"/>
    <w:rsid w:val="00F26382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44</cp:revision>
  <cp:lastPrinted>2018-02-27T11:49:00Z</cp:lastPrinted>
  <dcterms:created xsi:type="dcterms:W3CDTF">2018-02-20T06:28:00Z</dcterms:created>
  <dcterms:modified xsi:type="dcterms:W3CDTF">2019-07-23T13:03:00Z</dcterms:modified>
</cp:coreProperties>
</file>