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36649D" w:rsidP="00840DA3">
            <w:pPr>
              <w:jc w:val="center"/>
              <w:rPr>
                <w:color w:val="000000" w:themeColor="text1"/>
                <w:szCs w:val="28"/>
              </w:rPr>
            </w:pPr>
            <w:r>
              <w:rPr>
                <w:color w:val="000000" w:themeColor="text1"/>
                <w:sz w:val="28"/>
                <w:szCs w:val="28"/>
              </w:rPr>
              <w:t>30</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9</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8D3BF1">
              <w:rPr>
                <w:color w:val="000000" w:themeColor="text1"/>
                <w:sz w:val="28"/>
                <w:szCs w:val="28"/>
              </w:rPr>
              <w:t>7</w:t>
            </w:r>
            <w:r w:rsidR="00547F69">
              <w:rPr>
                <w:color w:val="000000" w:themeColor="text1"/>
                <w:sz w:val="28"/>
                <w:szCs w:val="28"/>
              </w:rPr>
              <w:t>4</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Default="0096276F" w:rsidP="00D12C3C">
      <w:pPr>
        <w:ind w:firstLine="1276"/>
        <w:rPr>
          <w:color w:val="000000" w:themeColor="text1"/>
          <w:sz w:val="28"/>
          <w:szCs w:val="28"/>
        </w:rPr>
      </w:pPr>
    </w:p>
    <w:p w:rsidR="00AF508F" w:rsidRDefault="00AF508F" w:rsidP="00D12C3C">
      <w:pPr>
        <w:ind w:firstLine="1276"/>
        <w:rPr>
          <w:color w:val="000000" w:themeColor="text1"/>
          <w:sz w:val="28"/>
          <w:szCs w:val="28"/>
        </w:rPr>
      </w:pPr>
    </w:p>
    <w:p w:rsidR="00547F69" w:rsidRDefault="00547F69" w:rsidP="00547F69">
      <w:pPr>
        <w:ind w:left="709" w:right="3967"/>
        <w:rPr>
          <w:sz w:val="28"/>
          <w:szCs w:val="28"/>
        </w:rPr>
      </w:pPr>
      <w:r w:rsidRPr="00962C98">
        <w:rPr>
          <w:sz w:val="28"/>
          <w:szCs w:val="28"/>
        </w:rPr>
        <w:t>О</w:t>
      </w:r>
      <w:r>
        <w:rPr>
          <w:sz w:val="28"/>
          <w:szCs w:val="28"/>
        </w:rPr>
        <w:t xml:space="preserve"> поощрении Благодарственным письмом</w:t>
      </w:r>
      <w:r w:rsidRPr="00962C98">
        <w:rPr>
          <w:sz w:val="28"/>
          <w:szCs w:val="28"/>
        </w:rPr>
        <w:t xml:space="preserve"> Муниципального </w:t>
      </w:r>
      <w:r>
        <w:rPr>
          <w:sz w:val="28"/>
          <w:szCs w:val="28"/>
        </w:rPr>
        <w:t>Собрания</w:t>
      </w:r>
    </w:p>
    <w:p w:rsidR="00547F69" w:rsidRDefault="00547F69" w:rsidP="00547F69">
      <w:pPr>
        <w:ind w:left="567" w:right="4818"/>
        <w:rPr>
          <w:sz w:val="28"/>
          <w:szCs w:val="28"/>
        </w:rPr>
      </w:pPr>
    </w:p>
    <w:p w:rsidR="00547F69" w:rsidRPr="00962C98" w:rsidRDefault="00547F69" w:rsidP="00547F69">
      <w:pPr>
        <w:jc w:val="both"/>
        <w:rPr>
          <w:sz w:val="28"/>
          <w:szCs w:val="28"/>
        </w:rPr>
      </w:pPr>
    </w:p>
    <w:p w:rsidR="00547F69" w:rsidRDefault="00547F69" w:rsidP="00547F69">
      <w:pPr>
        <w:ind w:firstLine="709"/>
        <w:jc w:val="both"/>
        <w:rPr>
          <w:b/>
          <w:sz w:val="28"/>
          <w:szCs w:val="28"/>
        </w:rPr>
      </w:pPr>
      <w:proofErr w:type="gramStart"/>
      <w:r>
        <w:rPr>
          <w:sz w:val="28"/>
          <w:szCs w:val="28"/>
        </w:rPr>
        <w:t>Рассмотрев ходатайства</w:t>
      </w:r>
      <w:r w:rsidRPr="00554760">
        <w:rPr>
          <w:sz w:val="28"/>
          <w:szCs w:val="28"/>
        </w:rPr>
        <w:t xml:space="preserve"> </w:t>
      </w:r>
      <w:r>
        <w:rPr>
          <w:color w:val="0D0D0D" w:themeColor="text1" w:themeTint="F2"/>
          <w:sz w:val="28"/>
          <w:szCs w:val="28"/>
          <w:shd w:val="clear" w:color="auto" w:fill="FFFFFF"/>
        </w:rPr>
        <w:t>Кичменгско-Городецкого районного отделения всероссийской общественной организации ветеранов, (пенсионеров) войны, труда, вооружённых сил и правоохранительных органов</w:t>
      </w:r>
      <w:r w:rsidRPr="00554760">
        <w:rPr>
          <w:color w:val="0D0D0D" w:themeColor="text1" w:themeTint="F2"/>
          <w:sz w:val="28"/>
          <w:szCs w:val="28"/>
          <w:shd w:val="clear" w:color="auto" w:fill="FFFFFF"/>
        </w:rPr>
        <w:t xml:space="preserve">, представленные документы о награждении, в соответствии с </w:t>
      </w:r>
      <w:r w:rsidRPr="00554760">
        <w:rPr>
          <w:sz w:val="28"/>
          <w:szCs w:val="28"/>
        </w:rPr>
        <w:t>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w:t>
      </w:r>
      <w:proofErr w:type="gramEnd"/>
    </w:p>
    <w:p w:rsidR="00547F69" w:rsidRPr="00962C98" w:rsidRDefault="00547F69" w:rsidP="00547F69">
      <w:pPr>
        <w:ind w:firstLine="709"/>
        <w:jc w:val="both"/>
        <w:rPr>
          <w:sz w:val="28"/>
          <w:szCs w:val="28"/>
        </w:rPr>
      </w:pPr>
      <w:r w:rsidRPr="00962C98">
        <w:rPr>
          <w:b/>
          <w:sz w:val="28"/>
          <w:szCs w:val="28"/>
        </w:rPr>
        <w:t>РЕШИЛО</w:t>
      </w:r>
      <w:r w:rsidRPr="00962C98">
        <w:rPr>
          <w:sz w:val="28"/>
          <w:szCs w:val="28"/>
        </w:rPr>
        <w:t xml:space="preserve">: </w:t>
      </w:r>
    </w:p>
    <w:p w:rsidR="00547F69" w:rsidRPr="00CF5F7D" w:rsidRDefault="00547F69" w:rsidP="00547F69">
      <w:pPr>
        <w:pStyle w:val="a5"/>
        <w:numPr>
          <w:ilvl w:val="0"/>
          <w:numId w:val="23"/>
        </w:numPr>
        <w:tabs>
          <w:tab w:val="left" w:pos="284"/>
          <w:tab w:val="left" w:pos="851"/>
          <w:tab w:val="left" w:pos="1134"/>
        </w:tabs>
        <w:autoSpaceDE w:val="0"/>
        <w:autoSpaceDN w:val="0"/>
        <w:adjustRightInd w:val="0"/>
        <w:ind w:left="0" w:firstLine="709"/>
        <w:jc w:val="both"/>
        <w:rPr>
          <w:color w:val="000000"/>
          <w:sz w:val="28"/>
          <w:szCs w:val="28"/>
        </w:rPr>
      </w:pPr>
      <w:r>
        <w:rPr>
          <w:sz w:val="28"/>
          <w:szCs w:val="28"/>
        </w:rPr>
        <w:t>Поощрить Благодарственным письмом Муниципального Собрания Кичменгско-Городецкого муниципального района</w:t>
      </w:r>
    </w:p>
    <w:p w:rsidR="00547F69" w:rsidRDefault="00547F69" w:rsidP="00547F69">
      <w:pPr>
        <w:pStyle w:val="a5"/>
        <w:tabs>
          <w:tab w:val="left" w:pos="284"/>
          <w:tab w:val="left" w:pos="851"/>
        </w:tabs>
        <w:autoSpaceDE w:val="0"/>
        <w:autoSpaceDN w:val="0"/>
        <w:adjustRightInd w:val="0"/>
        <w:ind w:left="0" w:firstLine="709"/>
        <w:jc w:val="both"/>
        <w:rPr>
          <w:sz w:val="28"/>
          <w:szCs w:val="28"/>
        </w:rPr>
      </w:pPr>
      <w:proofErr w:type="spellStart"/>
      <w:r>
        <w:rPr>
          <w:sz w:val="28"/>
          <w:szCs w:val="28"/>
        </w:rPr>
        <w:t>Жалбу</w:t>
      </w:r>
      <w:proofErr w:type="spellEnd"/>
      <w:r>
        <w:rPr>
          <w:sz w:val="28"/>
          <w:szCs w:val="28"/>
        </w:rPr>
        <w:t xml:space="preserve"> Надежду </w:t>
      </w:r>
      <w:proofErr w:type="spellStart"/>
      <w:r>
        <w:rPr>
          <w:sz w:val="28"/>
          <w:szCs w:val="28"/>
        </w:rPr>
        <w:t>Самоновну</w:t>
      </w:r>
      <w:proofErr w:type="spellEnd"/>
      <w:r>
        <w:rPr>
          <w:sz w:val="28"/>
          <w:szCs w:val="28"/>
        </w:rPr>
        <w:t>,</w:t>
      </w:r>
    </w:p>
    <w:p w:rsidR="00547F69" w:rsidRDefault="00547F69" w:rsidP="00547F69">
      <w:pPr>
        <w:pStyle w:val="a5"/>
        <w:tabs>
          <w:tab w:val="left" w:pos="284"/>
          <w:tab w:val="left" w:pos="851"/>
        </w:tabs>
        <w:autoSpaceDE w:val="0"/>
        <w:autoSpaceDN w:val="0"/>
        <w:adjustRightInd w:val="0"/>
        <w:ind w:left="0" w:firstLine="709"/>
        <w:jc w:val="both"/>
        <w:rPr>
          <w:sz w:val="28"/>
          <w:szCs w:val="28"/>
        </w:rPr>
      </w:pPr>
      <w:r>
        <w:rPr>
          <w:sz w:val="28"/>
          <w:szCs w:val="28"/>
        </w:rPr>
        <w:t>Китаева Александра Владимировича</w:t>
      </w:r>
    </w:p>
    <w:p w:rsidR="00547F69" w:rsidRPr="00D61AAF" w:rsidRDefault="00547F69" w:rsidP="00547F69">
      <w:pPr>
        <w:pStyle w:val="a5"/>
        <w:tabs>
          <w:tab w:val="left" w:pos="284"/>
          <w:tab w:val="left" w:pos="851"/>
        </w:tabs>
        <w:autoSpaceDE w:val="0"/>
        <w:autoSpaceDN w:val="0"/>
        <w:adjustRightInd w:val="0"/>
        <w:ind w:left="0" w:firstLine="709"/>
        <w:jc w:val="both"/>
        <w:rPr>
          <w:color w:val="000000"/>
          <w:sz w:val="28"/>
          <w:szCs w:val="28"/>
        </w:rPr>
      </w:pPr>
      <w:r>
        <w:rPr>
          <w:sz w:val="28"/>
          <w:szCs w:val="28"/>
        </w:rPr>
        <w:t>Островскую Анну Романовну.</w:t>
      </w:r>
    </w:p>
    <w:p w:rsidR="00547F69" w:rsidRPr="00D61AAF" w:rsidRDefault="00547F69" w:rsidP="00547F69">
      <w:pPr>
        <w:pStyle w:val="a5"/>
        <w:numPr>
          <w:ilvl w:val="0"/>
          <w:numId w:val="23"/>
        </w:numPr>
        <w:tabs>
          <w:tab w:val="left" w:pos="284"/>
          <w:tab w:val="left" w:pos="851"/>
          <w:tab w:val="left" w:pos="1134"/>
        </w:tabs>
        <w:autoSpaceDE w:val="0"/>
        <w:autoSpaceDN w:val="0"/>
        <w:adjustRightInd w:val="0"/>
        <w:ind w:left="0" w:firstLine="709"/>
        <w:jc w:val="both"/>
        <w:rPr>
          <w:color w:val="000000"/>
          <w:sz w:val="28"/>
          <w:szCs w:val="28"/>
        </w:rPr>
      </w:pPr>
      <w:r>
        <w:rPr>
          <w:sz w:val="28"/>
          <w:szCs w:val="28"/>
        </w:rPr>
        <w:t>Настоящее решение вступает в силу со дня его принятия.</w:t>
      </w:r>
      <w:r w:rsidRPr="00D61AAF">
        <w:rPr>
          <w:sz w:val="28"/>
          <w:szCs w:val="28"/>
        </w:rPr>
        <w:t xml:space="preserve"> </w:t>
      </w:r>
    </w:p>
    <w:p w:rsidR="00AF508F" w:rsidRDefault="00AF508F" w:rsidP="00AF508F">
      <w:pPr>
        <w:jc w:val="both"/>
        <w:rPr>
          <w:sz w:val="28"/>
          <w:szCs w:val="28"/>
        </w:rPr>
      </w:pPr>
    </w:p>
    <w:p w:rsidR="00AF508F" w:rsidRDefault="00AF508F" w:rsidP="00AF508F">
      <w:pPr>
        <w:jc w:val="both"/>
        <w:rPr>
          <w:sz w:val="28"/>
          <w:szCs w:val="28"/>
        </w:rPr>
      </w:pPr>
    </w:p>
    <w:p w:rsidR="00AF508F" w:rsidRPr="00CC7087" w:rsidRDefault="00AF508F" w:rsidP="00AF508F">
      <w:pPr>
        <w:jc w:val="both"/>
        <w:rPr>
          <w:sz w:val="28"/>
          <w:szCs w:val="28"/>
        </w:rPr>
      </w:pPr>
    </w:p>
    <w:p w:rsidR="00D71DBA" w:rsidRDefault="00A7699B" w:rsidP="00A7699B">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p w:rsidR="00D71DBA" w:rsidRPr="00783E01" w:rsidRDefault="00D71DBA" w:rsidP="00D71DBA">
      <w:pPr>
        <w:pStyle w:val="a5"/>
        <w:tabs>
          <w:tab w:val="left" w:pos="993"/>
        </w:tabs>
        <w:autoSpaceDE w:val="0"/>
        <w:autoSpaceDN w:val="0"/>
        <w:adjustRightInd w:val="0"/>
        <w:ind w:left="0" w:firstLine="709"/>
        <w:jc w:val="both"/>
        <w:rPr>
          <w:sz w:val="28"/>
          <w:szCs w:val="28"/>
        </w:rPr>
      </w:pPr>
    </w:p>
    <w:sectPr w:rsidR="00D71DBA" w:rsidRPr="00783E01"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7F7BC6">
        <w:pPr>
          <w:pStyle w:val="a8"/>
          <w:jc w:val="center"/>
        </w:pPr>
        <w:fldSimple w:instr=" PAGE   \* MERGEFORMAT ">
          <w:r w:rsidR="00AF508F">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3">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411C77"/>
    <w:multiLevelType w:val="hybridMultilevel"/>
    <w:tmpl w:val="CF1024BE"/>
    <w:lvl w:ilvl="0" w:tplc="9CC81EFA">
      <w:start w:val="1"/>
      <w:numFmt w:val="decimal"/>
      <w:lvlText w:val="%1."/>
      <w:lvlJc w:val="left"/>
      <w:pPr>
        <w:ind w:left="502"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20"/>
  </w:num>
  <w:num w:numId="11">
    <w:abstractNumId w:val="9"/>
  </w:num>
  <w:num w:numId="12">
    <w:abstractNumId w:val="19"/>
  </w:num>
  <w:num w:numId="13">
    <w:abstractNumId w:val="17"/>
  </w:num>
  <w:num w:numId="14">
    <w:abstractNumId w:val="4"/>
  </w:num>
  <w:num w:numId="15">
    <w:abstractNumId w:val="18"/>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24"/>
  </w:num>
  <w:num w:numId="21">
    <w:abstractNumId w:val="12"/>
  </w:num>
  <w:num w:numId="22">
    <w:abstractNumId w:val="25"/>
  </w:num>
  <w:num w:numId="23">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47F69"/>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E7F60"/>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BC6"/>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A08B-783D-4CD3-A91C-B9F6EB2D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2019-10-02T09:04:00Z</cp:lastPrinted>
  <dcterms:created xsi:type="dcterms:W3CDTF">2019-10-02T09:12:00Z</dcterms:created>
  <dcterms:modified xsi:type="dcterms:W3CDTF">2019-10-02T09:12:00Z</dcterms:modified>
</cp:coreProperties>
</file>