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6" w:rsidRDefault="00CF0D76" w:rsidP="00B15A4B">
      <w:pPr>
        <w:pStyle w:val="a4"/>
        <w:jc w:val="left"/>
      </w:pPr>
    </w:p>
    <w:p w:rsidR="00CF0D76" w:rsidRDefault="00CF0D76" w:rsidP="00CF0D76">
      <w:pPr>
        <w:pStyle w:val="a4"/>
        <w:ind w:left="-142"/>
        <w:jc w:val="left"/>
      </w:pPr>
    </w:p>
    <w:p w:rsidR="00CF0D76" w:rsidRDefault="00CF0D76" w:rsidP="00CF0D76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-300990</wp:posOffset>
            </wp:positionV>
            <wp:extent cx="552450" cy="52705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F0D76" w:rsidRPr="00EC31ED" w:rsidRDefault="00CF0D76" w:rsidP="00CF0D76">
      <w:pPr>
        <w:pStyle w:val="a4"/>
        <w:ind w:left="-142"/>
        <w:rPr>
          <w:sz w:val="12"/>
        </w:rPr>
      </w:pPr>
    </w:p>
    <w:p w:rsidR="00CF0D76" w:rsidRPr="00CF0D76" w:rsidRDefault="00CF0D76" w:rsidP="00CF0D76">
      <w:pPr>
        <w:pStyle w:val="a4"/>
        <w:ind w:left="-142"/>
        <w:rPr>
          <w:b w:val="0"/>
          <w:sz w:val="24"/>
          <w:szCs w:val="24"/>
        </w:rPr>
      </w:pPr>
      <w:r w:rsidRPr="00CF0D76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CF0D76" w:rsidRPr="00CF0D76" w:rsidRDefault="00CF0D76" w:rsidP="00CF0D76">
      <w:pPr>
        <w:pStyle w:val="3"/>
        <w:rPr>
          <w:b/>
          <w:sz w:val="24"/>
          <w:szCs w:val="24"/>
        </w:rPr>
      </w:pPr>
    </w:p>
    <w:p w:rsidR="00CF0D76" w:rsidRDefault="00CF0D76" w:rsidP="00CF0D76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0D76" w:rsidRPr="00EC31ED" w:rsidRDefault="00CF0D76" w:rsidP="00CF0D76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CF0D76" w:rsidRPr="00EC31ED" w:rsidRDefault="00CF0D76" w:rsidP="00CF0D76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EC31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05.05.2017  №  198</w:t>
      </w:r>
    </w:p>
    <w:p w:rsidR="00CF0D76" w:rsidRPr="00EC31ED" w:rsidRDefault="00CF0D76" w:rsidP="00CF0D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1312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2336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63360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64384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65408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66432" from="154.35pt,1.6pt" to="208.35pt,1.6pt"/>
        </w:pict>
      </w:r>
      <w:r w:rsidR="00B15A4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EC31ED">
        <w:rPr>
          <w:rFonts w:ascii="Times New Roman" w:hAnsi="Times New Roman" w:cs="Times New Roman"/>
        </w:rPr>
        <w:t xml:space="preserve"> с. </w:t>
      </w:r>
      <w:proofErr w:type="spellStart"/>
      <w:r w:rsidRPr="00EC31ED">
        <w:rPr>
          <w:rFonts w:ascii="Times New Roman" w:hAnsi="Times New Roman" w:cs="Times New Roman"/>
        </w:rPr>
        <w:t>Кичменгский</w:t>
      </w:r>
      <w:proofErr w:type="spellEnd"/>
      <w:r w:rsidRPr="00EC31ED">
        <w:rPr>
          <w:rFonts w:ascii="Times New Roman" w:hAnsi="Times New Roman" w:cs="Times New Roman"/>
        </w:rPr>
        <w:t xml:space="preserve"> Городок</w:t>
      </w:r>
    </w:p>
    <w:p w:rsidR="00B15A4B" w:rsidRDefault="00CF0D76" w:rsidP="00B15A4B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746CB" w:rsidRPr="00B15A4B" w:rsidRDefault="00B15A4B" w:rsidP="00B15A4B">
      <w:pPr>
        <w:shd w:val="clear" w:color="auto" w:fill="FFFFFF"/>
        <w:spacing w:line="281" w:lineRule="exact"/>
        <w:ind w:left="14" w:right="2913" w:hanging="1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6C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746C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746CB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2746CB" w:rsidRDefault="002746CB" w:rsidP="002746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администрации Кичменгско-</w:t>
      </w:r>
    </w:p>
    <w:p w:rsidR="002746CB" w:rsidRDefault="002746CB" w:rsidP="002746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</w:t>
      </w:r>
    </w:p>
    <w:p w:rsidR="002746CB" w:rsidRDefault="002746CB" w:rsidP="002746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6CB" w:rsidRPr="00CF0D76" w:rsidRDefault="002746CB" w:rsidP="00CF0D76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администрация района </w:t>
      </w:r>
      <w:r w:rsidRPr="00CF0D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46CB" w:rsidRDefault="00CF0D76" w:rsidP="00274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746CB">
        <w:rPr>
          <w:rFonts w:ascii="Times New Roman" w:hAnsi="Times New Roman" w:cs="Times New Roman"/>
          <w:sz w:val="28"/>
          <w:szCs w:val="28"/>
        </w:rPr>
        <w:t>утратившими силу постановления администрации Кичменгско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CB">
        <w:rPr>
          <w:rFonts w:ascii="Times New Roman" w:hAnsi="Times New Roman" w:cs="Times New Roman"/>
          <w:sz w:val="28"/>
          <w:szCs w:val="28"/>
        </w:rPr>
        <w:t>Городецкого муниципального района:</w:t>
      </w:r>
    </w:p>
    <w:p w:rsidR="006638ED" w:rsidRDefault="006638ED" w:rsidP="006638E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20.04.1994 года № 107 «О сокращении штатов, изменении условий </w:t>
      </w:r>
    </w:p>
    <w:p w:rsidR="006638ED" w:rsidRDefault="006638ED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8ED">
        <w:rPr>
          <w:rFonts w:ascii="Times New Roman" w:hAnsi="Times New Roman" w:cs="Times New Roman"/>
          <w:sz w:val="28"/>
          <w:szCs w:val="28"/>
        </w:rPr>
        <w:t>труда работников бюджетных учреждений»;</w:t>
      </w:r>
    </w:p>
    <w:p w:rsidR="006638ED" w:rsidRDefault="006638ED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65F48">
        <w:rPr>
          <w:rFonts w:ascii="Times New Roman" w:hAnsi="Times New Roman" w:cs="Times New Roman"/>
          <w:sz w:val="28"/>
          <w:szCs w:val="28"/>
        </w:rPr>
        <w:t>от 21.04.1994 года № 110 «О статусе редакции газеты «Заря Севера»;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12.07.1994 года № 202 «О комиссии по сокращению штата администрации района»;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24.11.1994 года № 365 «О мерах по улучшению лекарственного обеспечения ЦРБ»;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12.01.1995 года № 11 «О создании информационного центра по созданию и поддержанию базы данных по обязательному медицинскому страхованию населения Кичменгско-Городецкого района»;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25.01.1995 года № 32 «О социальной поддержке работников органов внутренних дел»;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17.02.1995 года № 69 «О внесении изменений и дополнений в постановление администрации района от 25.01.1995 № 32 «О социальной поддержке работников органов внутренних дел»;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25.04.1995 года № 141 «О мерах по упорядочению формирования и расходования средств бюджета района»;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22.05.1995 года № 158 «О проведении смотра-конкурса работы киноаппаратных района и проведении районного конкурса профессионального мастерства работников кино»;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07.06.1995 года № 169 «О регистрации Положения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Кич-Городецком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центре традиционной культуры»;</w:t>
      </w:r>
    </w:p>
    <w:p w:rsidR="00265F48" w:rsidRDefault="00265F48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1ADC">
        <w:rPr>
          <w:rFonts w:ascii="Times New Roman" w:hAnsi="Times New Roman" w:cs="Times New Roman"/>
          <w:sz w:val="28"/>
          <w:szCs w:val="28"/>
        </w:rPr>
        <w:t>от 10.07.1995 года № 186 «О внесении изменений и дополнений в постановление администрации района от 25.01.1995 № 32 «О социальной поддержке работников органов внутренних дел»;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от 26.09.1995 года № 241 «О введении обязательного медицинского страхования граждан на территории Кичменгско-Городецкого района»;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19.12.1995 года № 365 «О правилах вызова скорой медицинской помощи»;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28.03.1997 года № 150 «О проведении смотра-конкурса на лучшую постановку работы среди первичных ветеранских организаций района»;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23.07.1997 года № 266 «О закреплении за органами внутренних дел района права повторного заселения жилой площади, занимаемой сотрудниками и работниками учреждений и организаций, входящих в систему УВД»;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29.07.1997 года № 268 «О прекращении предоставления гарантий и поручительств за счет средств областного бюджета»;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17.12.1997 года № 407 «О передаче функций назначения и выплаты ежемесячного пособия на ребенка в органы социальной защиты населения»;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27.03.1998 года № 103 «Об утверждении районной Программы реализации Концепции реформы жилищно-коммунального хозяйства»;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- 27.04.1998 года № 147 «О проведении ежегодного районного смотра-конкурса на лучший индивидуальный жилой дом»;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02.11.1998 года № 297 «Об утверждении удорожающего коэффициента для переоценки жилых строений и сооружений граждан на праве личной собственности, приватизированных квартир и квартир, находящихся в муниципальной собственности»;</w:t>
      </w:r>
    </w:p>
    <w:p w:rsidR="004A1ADC" w:rsidRDefault="004A1ADC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B4F85">
        <w:rPr>
          <w:rFonts w:ascii="Times New Roman" w:hAnsi="Times New Roman" w:cs="Times New Roman"/>
          <w:sz w:val="28"/>
          <w:szCs w:val="28"/>
        </w:rPr>
        <w:t>от 27.10.1999 года № 339 «Об изменении состава комиссии по делам несовершеннолетних при администрации района»;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25.11.1999 года № 373 «О внесении изменений в постановление администрации района от 06.04.1995 № 113 «О создании комиссии по проведению инвентаризации земель»;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24.01.2000 года № 33 «Об утверждении Правил оформления и выдачи разрешений на открытие счетов организаций, финансируемых из районного бюджета, по учету средств, полученных от предпринимательской и иной приносящей доход деятельности, а также счетов по счету средств, поступающих во временное распоряжение организаций, финансируемых из районного бюджета»;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24.01.2000 года № 35 «Об утверждении целевой программы по обеспечению пожарной безопасности в Кичменгско-Городецком районе»;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17.02.2000 года № 81 «О проведении смотра-конкурса на лучшую постановку работы среди первичных ветеранских организаций района в 2000 году»;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23.03.2000 года № 134 «О проведении смотра-конкурса на лучшее предприятие торговли района»;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23.03.2000 года № 135 «Об утверждении Положения об адресной помощи»;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05.09.2000 года № 323 «О проведении заключительного этапа районного смотра-конкурса на лучшего социального работника года»;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20.09.2000 года № 342 «О проведении Дня пожилых людей»;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от 23.10.2000 года № 379 «Об утверждении Положения и состава комиссии по пожарной безопасности при администрации района»;</w:t>
      </w:r>
    </w:p>
    <w:p w:rsidR="000B4F85" w:rsidRDefault="000B4F85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20.11.2000 года № 407 «О порядке использования зданий (сооружений), находящихся в муниципальной собственности, для установки </w:t>
      </w:r>
      <w:r w:rsidR="008D379F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 </w:t>
      </w:r>
      <w:proofErr w:type="spellStart"/>
      <w:r w:rsidR="008D379F">
        <w:rPr>
          <w:rFonts w:ascii="Times New Roman" w:hAnsi="Times New Roman" w:cs="Times New Roman"/>
          <w:sz w:val="28"/>
          <w:szCs w:val="28"/>
        </w:rPr>
        <w:t>антеннофидерных</w:t>
      </w:r>
      <w:proofErr w:type="spellEnd"/>
      <w:r w:rsidR="008D379F">
        <w:rPr>
          <w:rFonts w:ascii="Times New Roman" w:hAnsi="Times New Roman" w:cs="Times New Roman"/>
          <w:sz w:val="28"/>
          <w:szCs w:val="28"/>
        </w:rPr>
        <w:t xml:space="preserve"> устройств радиоэлектронных средств»;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09.02.2001 года № 55 «О сертификации услуг розничной торговли»;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19.02.2001 года № 68 «Об утверждении на территории Кичменгско-Городецкого района ежегодного районного конкурса «Лучший работник по профессии»;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28.03.2001 года № 115 «О мерах по улучшению торгового обслуживания населения»;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05.04.2001 года № 120 «Об утверждении межведомственной комиссии»;</w:t>
      </w:r>
    </w:p>
    <w:p w:rsidR="006638ED" w:rsidRPr="008D379F" w:rsidRDefault="008D379F" w:rsidP="008D37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6CB" w:rsidRPr="008D379F">
        <w:rPr>
          <w:rFonts w:ascii="Times New Roman" w:hAnsi="Times New Roman" w:cs="Times New Roman"/>
          <w:sz w:val="28"/>
          <w:szCs w:val="28"/>
        </w:rPr>
        <w:t xml:space="preserve">- от 14.11.2002 года № 485 «О системе комплексного мониторинга </w:t>
      </w:r>
    </w:p>
    <w:p w:rsidR="002746CB" w:rsidRDefault="002746CB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8ED">
        <w:rPr>
          <w:rFonts w:ascii="Times New Roman" w:hAnsi="Times New Roman" w:cs="Times New Roman"/>
          <w:sz w:val="28"/>
          <w:szCs w:val="28"/>
        </w:rPr>
        <w:t>окружающей среды на территории Кичменгско-Городецкого района»;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26.04.2010 года № 187 «О плане мероприятий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31.01.2011 года № 41 «Об организации общественных работ в 2011 году»;</w:t>
      </w:r>
    </w:p>
    <w:p w:rsidR="008D379F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09.03.2011 года № 102 «Об утверждении районной целевой программы «Школьное питание» на 2011-2013 годы»;</w:t>
      </w:r>
    </w:p>
    <w:p w:rsidR="008D379F" w:rsidRDefault="008D379F" w:rsidP="008D37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17.03.2011 № 132 «Об утверждении районной целевой программы «Комплексная безопасность образовательных учреждений на 2011-2013 годы»;</w:t>
      </w:r>
    </w:p>
    <w:p w:rsidR="008D379F" w:rsidRDefault="008D379F" w:rsidP="008D37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15.04.2011 года № 185 «О программе развития физической культуры и спорта на 2011-2013 годы»;</w:t>
      </w:r>
    </w:p>
    <w:p w:rsidR="008D379F" w:rsidRDefault="008D379F" w:rsidP="008D37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21.04.2011 года № 202 «Об утверждении программы здравоохранения Кичменгско-Городецкого муниципального района»;</w:t>
      </w:r>
    </w:p>
    <w:p w:rsidR="008D379F" w:rsidRDefault="008D379F" w:rsidP="008D37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27.04.2011 года № 217 «Об утверждении программы модернизации здравоохранения»;</w:t>
      </w:r>
    </w:p>
    <w:p w:rsidR="008D379F" w:rsidRPr="006638ED" w:rsidRDefault="008D379F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08.06.2011 года № 276 «О районной межведомственной целевой программе «Старшее поколение» на 2011-2013 годы»;</w:t>
      </w:r>
    </w:p>
    <w:p w:rsidR="006638ED" w:rsidRDefault="002746CB" w:rsidP="002746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8ED">
        <w:rPr>
          <w:rFonts w:ascii="Times New Roman" w:hAnsi="Times New Roman" w:cs="Times New Roman"/>
          <w:sz w:val="28"/>
          <w:szCs w:val="28"/>
        </w:rPr>
        <w:t xml:space="preserve">от 11.07.2011 года № 318 «Об утверждении Административного </w:t>
      </w:r>
    </w:p>
    <w:p w:rsidR="002746CB" w:rsidRPr="006638ED" w:rsidRDefault="006638ED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8ED">
        <w:rPr>
          <w:rFonts w:ascii="Times New Roman" w:hAnsi="Times New Roman" w:cs="Times New Roman"/>
          <w:sz w:val="28"/>
          <w:szCs w:val="28"/>
        </w:rPr>
        <w:t>регламента предоставления комитетом по управлению имуществом района муниципальной услуги «Предоставление информации из реестра муниципального имущества Кичменгско-Городецкого района»;</w:t>
      </w:r>
    </w:p>
    <w:p w:rsidR="006638ED" w:rsidRDefault="006638ED" w:rsidP="002746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11.07.2011 года № 320 «Об утверждении Административного </w:t>
      </w:r>
    </w:p>
    <w:p w:rsidR="006638ED" w:rsidRDefault="006638ED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8ED">
        <w:rPr>
          <w:rFonts w:ascii="Times New Roman" w:hAnsi="Times New Roman" w:cs="Times New Roman"/>
          <w:sz w:val="28"/>
          <w:szCs w:val="28"/>
        </w:rPr>
        <w:t>регламента предоставления комитетом по управлению имуществом района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аренду»;</w:t>
      </w:r>
    </w:p>
    <w:p w:rsidR="008B7B57" w:rsidRDefault="008B7B57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26.07.2011 года № 331 «О долгосрочной целевой программе «Дополнительные мероприятия, направленные на повышение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семей с детьми на территории Кичменгско-Городецкого муниципального района» на 2012-2015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02.04.2012 года № 173 «Положение о комиссии по реализации долгосрочной целевой программы «Обеспечение жильем молодых семей в Кичменгско-Городецком муниципальном районе на 2011-2015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24.09.2012 года № 440 «Об утверждении муниципальной Программы «Целевая подготовка кадров для здравоохранения Кичменгско-Городецкого муниципального района на 2012-2016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03.12.2012 года № 572 «О районной целевой программе «Обеспечение жильем молодых семей на 2013-2015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29.03.2013 года № 187 «О районной целевой программе «Забота» на 2013-2014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10.04.2013 года № 216 «Об утверждении рыночной стоимости жилья»;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14.11.2013 года № 589 «Об утверждении муниципальной Программы «Развитие туризма в Кичменгско-Городецком муниципальном районе на 2014-2016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30.12.2013 года № 681 «Об утверждении муниципальной программы «Организация отдыха и оздоровления детей в Кичменгско-Городецком муниципальном районе на 2014-2016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19.06.2014 года № 294 «О мерах по реализации Национального плана противодействия коррупции на 2014-2015 годы»;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21.10.2014 года № 562 «О мерах по обеспечению безопасности людей на водоемах, охране их жизни и здоровья в осенне-зимний период 2014-2015 года на территории Кичменгско-Городецкого муниципального района»;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20.04.2015 года № 210 «Об утверждении Порядка предоставления субсидии на 2015 год»;</w:t>
      </w:r>
    </w:p>
    <w:p w:rsidR="00D06E0A" w:rsidRDefault="00D06E0A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08.12.2015 года № 841 «Об утверждении Порядка предоставления субсидии на 2016 год»;</w:t>
      </w:r>
    </w:p>
    <w:p w:rsidR="006638ED" w:rsidRDefault="006638ED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08.02.2016 года № 90 «Об утверждении Административного регламента предоставления муниципальной услуги по предоставлению информации из реестра муниципального имущества Кичменгско-Городецкого муниципального района»;</w:t>
      </w:r>
    </w:p>
    <w:p w:rsidR="006D25DB" w:rsidRDefault="006D25DB" w:rsidP="006638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15.03.2016 года № 170 «Об утверждении Порядка предоставления субсидии на 2016 год».</w:t>
      </w:r>
    </w:p>
    <w:p w:rsidR="006D25DB" w:rsidRDefault="006D25DB" w:rsidP="006D25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6D25DB" w:rsidRDefault="006D25DB" w:rsidP="006D25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25DB" w:rsidRDefault="006D25DB" w:rsidP="006D25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F0D76" w:rsidRDefault="006D25DB" w:rsidP="006D25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DF5AB4">
        <w:rPr>
          <w:rFonts w:ascii="Times New Roman" w:hAnsi="Times New Roman" w:cs="Times New Roman"/>
          <w:sz w:val="28"/>
          <w:szCs w:val="28"/>
        </w:rPr>
        <w:t>,</w:t>
      </w:r>
    </w:p>
    <w:p w:rsidR="00DF5AB4" w:rsidRDefault="00DF5AB4" w:rsidP="00DF5AB4">
      <w:pPr>
        <w:tabs>
          <w:tab w:val="left" w:pos="6624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О.В.Китаева</w:t>
      </w:r>
    </w:p>
    <w:p w:rsidR="006D25DB" w:rsidRDefault="006D25DB" w:rsidP="006D25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638ED" w:rsidRPr="006638ED" w:rsidRDefault="006638ED" w:rsidP="006638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8ED" w:rsidRPr="002746CB" w:rsidRDefault="006638ED" w:rsidP="002746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8ED" w:rsidRPr="002746CB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593"/>
    <w:multiLevelType w:val="hybridMultilevel"/>
    <w:tmpl w:val="CF9E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6CB"/>
    <w:rsid w:val="00042B19"/>
    <w:rsid w:val="000B4F85"/>
    <w:rsid w:val="00265F48"/>
    <w:rsid w:val="002746CB"/>
    <w:rsid w:val="004A1ADC"/>
    <w:rsid w:val="006638ED"/>
    <w:rsid w:val="006A0564"/>
    <w:rsid w:val="006D25DB"/>
    <w:rsid w:val="00762590"/>
    <w:rsid w:val="008B7B57"/>
    <w:rsid w:val="008D379F"/>
    <w:rsid w:val="00B15A4B"/>
    <w:rsid w:val="00C13C6D"/>
    <w:rsid w:val="00CF0D76"/>
    <w:rsid w:val="00D06E0A"/>
    <w:rsid w:val="00D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semiHidden/>
    <w:unhideWhenUsed/>
    <w:qFormat/>
    <w:rsid w:val="00CF0D76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C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F0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CF0D7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0D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6</cp:revision>
  <cp:lastPrinted>2017-05-02T10:10:00Z</cp:lastPrinted>
  <dcterms:created xsi:type="dcterms:W3CDTF">2017-05-02T07:08:00Z</dcterms:created>
  <dcterms:modified xsi:type="dcterms:W3CDTF">2017-05-10T07:06:00Z</dcterms:modified>
</cp:coreProperties>
</file>