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8427DC" w:rsidRDefault="00EB15C7"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8427DC" w:rsidP="008427DC">
            <w:pPr>
              <w:rPr>
                <w:szCs w:val="28"/>
              </w:rPr>
            </w:pPr>
            <w:r>
              <w:rPr>
                <w:sz w:val="28"/>
                <w:szCs w:val="28"/>
              </w:rPr>
              <w:t>20</w:t>
            </w:r>
            <w:r w:rsidR="00F57254" w:rsidRPr="004B4299">
              <w:rPr>
                <w:sz w:val="28"/>
                <w:szCs w:val="28"/>
              </w:rPr>
              <w:t>.</w:t>
            </w:r>
            <w:r w:rsidR="00E340E2">
              <w:rPr>
                <w:sz w:val="28"/>
                <w:szCs w:val="28"/>
              </w:rPr>
              <w:t>1</w:t>
            </w:r>
            <w:r>
              <w:rPr>
                <w:sz w:val="28"/>
                <w:szCs w:val="28"/>
              </w:rPr>
              <w:t>1</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B4299" w:rsidRDefault="002D3DCF" w:rsidP="00E340E2">
            <w:pPr>
              <w:jc w:val="center"/>
              <w:rPr>
                <w:szCs w:val="28"/>
              </w:rPr>
            </w:pPr>
            <w:r w:rsidRPr="004B4299">
              <w:rPr>
                <w:sz w:val="28"/>
                <w:szCs w:val="28"/>
              </w:rPr>
              <w:t>1</w:t>
            </w:r>
            <w:r w:rsidR="00626DEF">
              <w:rPr>
                <w:sz w:val="28"/>
                <w:szCs w:val="28"/>
              </w:rPr>
              <w:t>8</w:t>
            </w:r>
            <w:r w:rsidR="00E617F0">
              <w:rPr>
                <w:sz w:val="28"/>
                <w:szCs w:val="28"/>
              </w:rPr>
              <w:t>9</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554136" w:rsidRDefault="00554136" w:rsidP="00964980">
      <w:pPr>
        <w:ind w:left="567" w:right="4250"/>
      </w:pPr>
    </w:p>
    <w:p w:rsidR="00120697" w:rsidRPr="00120697" w:rsidRDefault="00120697" w:rsidP="00120697">
      <w:pPr>
        <w:pStyle w:val="af4"/>
        <w:spacing w:before="0"/>
        <w:ind w:left="567" w:right="4534" w:firstLine="0"/>
        <w:rPr>
          <w:sz w:val="28"/>
          <w:szCs w:val="28"/>
        </w:rPr>
      </w:pPr>
      <w:r w:rsidRPr="00120697">
        <w:rPr>
          <w:sz w:val="28"/>
          <w:szCs w:val="28"/>
        </w:rPr>
        <w:t>О внесении изменений в решение</w:t>
      </w:r>
    </w:p>
    <w:p w:rsidR="00120697" w:rsidRDefault="00120697" w:rsidP="00120697">
      <w:pPr>
        <w:pStyle w:val="af4"/>
        <w:spacing w:before="0"/>
        <w:ind w:left="567" w:right="4534" w:firstLine="0"/>
        <w:rPr>
          <w:sz w:val="28"/>
          <w:szCs w:val="28"/>
        </w:rPr>
      </w:pPr>
      <w:r w:rsidRPr="00120697">
        <w:rPr>
          <w:sz w:val="28"/>
          <w:szCs w:val="28"/>
        </w:rPr>
        <w:t>Муниципального Собрания</w:t>
      </w:r>
    </w:p>
    <w:p w:rsidR="00120697" w:rsidRPr="00120697" w:rsidRDefault="00120697" w:rsidP="00120697">
      <w:pPr>
        <w:pStyle w:val="af4"/>
        <w:spacing w:before="0"/>
        <w:ind w:left="567" w:right="4534" w:firstLine="0"/>
        <w:rPr>
          <w:sz w:val="28"/>
          <w:szCs w:val="28"/>
        </w:rPr>
      </w:pPr>
      <w:r w:rsidRPr="00120697">
        <w:rPr>
          <w:sz w:val="28"/>
          <w:szCs w:val="28"/>
        </w:rPr>
        <w:t>№</w:t>
      </w:r>
      <w:r>
        <w:rPr>
          <w:sz w:val="28"/>
          <w:szCs w:val="28"/>
        </w:rPr>
        <w:t> </w:t>
      </w:r>
      <w:r w:rsidRPr="00120697">
        <w:rPr>
          <w:sz w:val="28"/>
          <w:szCs w:val="28"/>
        </w:rPr>
        <w:t>101 от</w:t>
      </w:r>
      <w:r>
        <w:rPr>
          <w:sz w:val="28"/>
          <w:szCs w:val="28"/>
        </w:rPr>
        <w:t> </w:t>
      </w:r>
      <w:r w:rsidRPr="00120697">
        <w:rPr>
          <w:sz w:val="28"/>
          <w:szCs w:val="28"/>
        </w:rPr>
        <w:t>19.12.2014 года</w:t>
      </w:r>
    </w:p>
    <w:p w:rsidR="00120697" w:rsidRPr="00120697" w:rsidRDefault="00120697" w:rsidP="00120697">
      <w:pPr>
        <w:pStyle w:val="af4"/>
        <w:spacing w:before="0"/>
        <w:ind w:firstLine="567"/>
        <w:rPr>
          <w:sz w:val="28"/>
          <w:szCs w:val="28"/>
        </w:rPr>
      </w:pPr>
    </w:p>
    <w:p w:rsidR="00120697" w:rsidRPr="00120697" w:rsidRDefault="00120697" w:rsidP="00120697">
      <w:pPr>
        <w:pStyle w:val="af4"/>
        <w:spacing w:before="0"/>
        <w:ind w:firstLine="567"/>
        <w:rPr>
          <w:sz w:val="28"/>
          <w:szCs w:val="28"/>
        </w:rPr>
      </w:pPr>
    </w:p>
    <w:p w:rsidR="00120697" w:rsidRPr="00120697" w:rsidRDefault="00120697" w:rsidP="00120697">
      <w:pPr>
        <w:ind w:firstLine="567"/>
        <w:jc w:val="both"/>
        <w:rPr>
          <w:sz w:val="28"/>
          <w:szCs w:val="28"/>
        </w:rPr>
      </w:pPr>
      <w:r w:rsidRPr="00120697">
        <w:rPr>
          <w:sz w:val="28"/>
          <w:szCs w:val="28"/>
          <w:shd w:val="clear" w:color="auto" w:fill="FFFFFF"/>
        </w:rPr>
        <w:t>В соответствии с Федеральным законом от 13 июля 2015 года №</w:t>
      </w:r>
      <w:r>
        <w:rPr>
          <w:sz w:val="28"/>
          <w:szCs w:val="28"/>
          <w:shd w:val="clear" w:color="auto" w:fill="FFFFFF"/>
        </w:rPr>
        <w:t> </w:t>
      </w:r>
      <w:r w:rsidRPr="00120697">
        <w:rPr>
          <w:sz w:val="28"/>
          <w:szCs w:val="28"/>
          <w:shd w:val="clear" w:color="auto" w:fill="FFFFFF"/>
        </w:rPr>
        <w:t xml:space="preserve"> 693-ФЗ </w:t>
      </w:r>
      <w:r w:rsidRPr="00120697">
        <w:rPr>
          <w:color w:val="000000"/>
          <w:sz w:val="28"/>
          <w:szCs w:val="28"/>
          <w:shd w:val="clear" w:color="auto" w:fill="FFFFFF"/>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120697">
        <w:rPr>
          <w:sz w:val="28"/>
          <w:szCs w:val="28"/>
          <w:shd w:val="clear" w:color="auto" w:fill="FFFFFF"/>
        </w:rPr>
        <w:t xml:space="preserve">, Федеральным законом от 13 июля 2015 года №  693-ФЗ </w:t>
      </w:r>
      <w:r w:rsidRPr="00120697">
        <w:rPr>
          <w:color w:val="000000"/>
          <w:sz w:val="28"/>
          <w:szCs w:val="28"/>
          <w:shd w:val="clear" w:color="auto" w:fill="FFFFFF"/>
        </w:rPr>
        <w:t>"О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120697">
        <w:rPr>
          <w:sz w:val="28"/>
          <w:szCs w:val="28"/>
          <w:shd w:val="clear" w:color="auto" w:fill="FFFFFF"/>
        </w:rPr>
        <w:t xml:space="preserve"> Федеральным законом от 13 июля 2015</w:t>
      </w:r>
      <w:r>
        <w:rPr>
          <w:sz w:val="28"/>
          <w:szCs w:val="28"/>
          <w:shd w:val="clear" w:color="auto" w:fill="FFFFFF"/>
        </w:rPr>
        <w:t> </w:t>
      </w:r>
      <w:r w:rsidRPr="00120697">
        <w:rPr>
          <w:sz w:val="28"/>
          <w:szCs w:val="28"/>
          <w:shd w:val="clear" w:color="auto" w:fill="FFFFFF"/>
        </w:rPr>
        <w:t>года № </w:t>
      </w:r>
      <w:r>
        <w:rPr>
          <w:sz w:val="28"/>
          <w:szCs w:val="28"/>
          <w:shd w:val="clear" w:color="auto" w:fill="FFFFFF"/>
        </w:rPr>
        <w:t> </w:t>
      </w:r>
      <w:r w:rsidRPr="00120697">
        <w:rPr>
          <w:sz w:val="28"/>
          <w:szCs w:val="28"/>
          <w:shd w:val="clear" w:color="auto" w:fill="FFFFFF"/>
        </w:rPr>
        <w:t xml:space="preserve">246-ФЗ </w:t>
      </w:r>
      <w:r w:rsidRPr="00120697">
        <w:rPr>
          <w:color w:val="000000"/>
          <w:sz w:val="28"/>
          <w:szCs w:val="28"/>
          <w:shd w:val="clear" w:color="auto" w:fill="FFFFFF"/>
        </w:rPr>
        <w:t xml:space="preserve">"О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20697">
        <w:rPr>
          <w:sz w:val="28"/>
          <w:szCs w:val="28"/>
          <w:shd w:val="clear" w:color="auto" w:fill="FFFFFF"/>
        </w:rPr>
        <w:t xml:space="preserve">Уставом района, </w:t>
      </w:r>
      <w:r w:rsidRPr="00120697">
        <w:rPr>
          <w:sz w:val="28"/>
          <w:szCs w:val="28"/>
        </w:rPr>
        <w:t xml:space="preserve">Муниципальное Собрание </w:t>
      </w:r>
      <w:r w:rsidRPr="00120697">
        <w:rPr>
          <w:b/>
          <w:sz w:val="28"/>
          <w:szCs w:val="28"/>
        </w:rPr>
        <w:t>РЕШИЛО</w:t>
      </w:r>
      <w:r w:rsidRPr="00120697">
        <w:rPr>
          <w:sz w:val="28"/>
          <w:szCs w:val="28"/>
        </w:rPr>
        <w:t>:</w:t>
      </w:r>
    </w:p>
    <w:p w:rsidR="00120697" w:rsidRPr="00120697" w:rsidRDefault="00120697" w:rsidP="00120697">
      <w:pPr>
        <w:pStyle w:val="ConsPlusTitle0"/>
        <w:widowControl/>
        <w:ind w:firstLine="567"/>
        <w:jc w:val="both"/>
        <w:rPr>
          <w:b w:val="0"/>
          <w:sz w:val="28"/>
          <w:szCs w:val="28"/>
        </w:rPr>
      </w:pPr>
      <w:r w:rsidRPr="00120697">
        <w:rPr>
          <w:b w:val="0"/>
          <w:sz w:val="28"/>
          <w:szCs w:val="28"/>
        </w:rPr>
        <w:t>1. Внести в</w:t>
      </w:r>
      <w:r w:rsidRPr="00120697">
        <w:rPr>
          <w:sz w:val="28"/>
          <w:szCs w:val="28"/>
        </w:rPr>
        <w:t xml:space="preserve"> </w:t>
      </w:r>
      <w:r w:rsidRPr="00120697">
        <w:rPr>
          <w:b w:val="0"/>
          <w:sz w:val="28"/>
          <w:szCs w:val="28"/>
        </w:rPr>
        <w:t>Положение о муниципальном земельном контроле на территории Кичменгско-Городецкого муниципального района, утвержденное решением Муниципального Собрания Кичменгско-Городецкого муниципального района от</w:t>
      </w:r>
      <w:r>
        <w:rPr>
          <w:b w:val="0"/>
          <w:sz w:val="28"/>
          <w:szCs w:val="28"/>
        </w:rPr>
        <w:t> </w:t>
      </w:r>
      <w:r w:rsidRPr="00120697">
        <w:rPr>
          <w:b w:val="0"/>
          <w:sz w:val="28"/>
          <w:szCs w:val="28"/>
        </w:rPr>
        <w:t>19.12.2014</w:t>
      </w:r>
      <w:r>
        <w:rPr>
          <w:b w:val="0"/>
          <w:sz w:val="28"/>
          <w:szCs w:val="28"/>
        </w:rPr>
        <w:t> </w:t>
      </w:r>
      <w:r w:rsidRPr="00120697">
        <w:rPr>
          <w:b w:val="0"/>
          <w:sz w:val="28"/>
          <w:szCs w:val="28"/>
        </w:rPr>
        <w:t>года №</w:t>
      </w:r>
      <w:r>
        <w:rPr>
          <w:b w:val="0"/>
          <w:sz w:val="28"/>
          <w:szCs w:val="28"/>
        </w:rPr>
        <w:t> </w:t>
      </w:r>
      <w:r w:rsidRPr="00120697">
        <w:rPr>
          <w:b w:val="0"/>
          <w:sz w:val="28"/>
          <w:szCs w:val="28"/>
        </w:rPr>
        <w:t>101 «Об утверждении Положения о муниципальном земельном контроле на территории Кичменгско-Городецкого муниципального района» следующие изменения:</w:t>
      </w:r>
    </w:p>
    <w:p w:rsidR="00120697" w:rsidRPr="00120697" w:rsidRDefault="00120697" w:rsidP="00120697">
      <w:pPr>
        <w:ind w:firstLine="567"/>
        <w:jc w:val="both"/>
        <w:rPr>
          <w:sz w:val="28"/>
          <w:szCs w:val="28"/>
        </w:rPr>
      </w:pPr>
      <w:r w:rsidRPr="00120697">
        <w:rPr>
          <w:sz w:val="28"/>
          <w:szCs w:val="28"/>
        </w:rPr>
        <w:t>1.1. п.</w:t>
      </w:r>
      <w:r>
        <w:rPr>
          <w:sz w:val="28"/>
          <w:szCs w:val="28"/>
        </w:rPr>
        <w:t> </w:t>
      </w:r>
      <w:r w:rsidRPr="00120697">
        <w:rPr>
          <w:sz w:val="28"/>
          <w:szCs w:val="28"/>
        </w:rPr>
        <w:t>2.2. раздела</w:t>
      </w:r>
      <w:r>
        <w:rPr>
          <w:sz w:val="28"/>
          <w:szCs w:val="28"/>
        </w:rPr>
        <w:t> </w:t>
      </w:r>
      <w:r w:rsidRPr="00120697">
        <w:rPr>
          <w:sz w:val="28"/>
          <w:szCs w:val="28"/>
          <w:lang w:val="en-US"/>
        </w:rPr>
        <w:t>II</w:t>
      </w:r>
      <w:r w:rsidRPr="00120697">
        <w:rPr>
          <w:sz w:val="28"/>
          <w:szCs w:val="28"/>
        </w:rPr>
        <w:t xml:space="preserve"> дополнить подпунктом 2.3.15 следующего содержания:</w:t>
      </w:r>
    </w:p>
    <w:p w:rsidR="00120697" w:rsidRPr="00120697" w:rsidRDefault="00120697" w:rsidP="00120697">
      <w:pPr>
        <w:ind w:firstLine="567"/>
        <w:jc w:val="both"/>
        <w:rPr>
          <w:sz w:val="28"/>
          <w:szCs w:val="28"/>
        </w:rPr>
      </w:pPr>
      <w:r w:rsidRPr="00120697">
        <w:rPr>
          <w:sz w:val="28"/>
          <w:szCs w:val="28"/>
        </w:rPr>
        <w:t xml:space="preserve">«2.3.15). в пределах своих полномочий предоставлять по выбору граждан (физических лиц) и организаций информацию в форме электронных </w:t>
      </w:r>
      <w:r w:rsidRPr="00120697">
        <w:rPr>
          <w:sz w:val="28"/>
          <w:szCs w:val="28"/>
        </w:rPr>
        <w:lastRenderedPageBreak/>
        <w:t>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20697" w:rsidRPr="00120697" w:rsidRDefault="00120697" w:rsidP="00120697">
      <w:pPr>
        <w:ind w:firstLine="567"/>
        <w:jc w:val="both"/>
        <w:rPr>
          <w:sz w:val="28"/>
          <w:szCs w:val="28"/>
        </w:rPr>
      </w:pPr>
      <w:r w:rsidRPr="00120697">
        <w:rPr>
          <w:sz w:val="28"/>
          <w:szCs w:val="28"/>
        </w:rPr>
        <w:t>1.2. п.</w:t>
      </w:r>
      <w:r>
        <w:rPr>
          <w:sz w:val="28"/>
          <w:szCs w:val="28"/>
        </w:rPr>
        <w:t> </w:t>
      </w:r>
      <w:r w:rsidRPr="00120697">
        <w:rPr>
          <w:sz w:val="28"/>
          <w:szCs w:val="28"/>
        </w:rPr>
        <w:t>2.2. раздела</w:t>
      </w:r>
      <w:r>
        <w:rPr>
          <w:sz w:val="28"/>
          <w:szCs w:val="28"/>
        </w:rPr>
        <w:t> </w:t>
      </w:r>
      <w:r w:rsidRPr="00120697">
        <w:rPr>
          <w:sz w:val="28"/>
          <w:szCs w:val="28"/>
          <w:lang w:val="en-US"/>
        </w:rPr>
        <w:t>II</w:t>
      </w:r>
      <w:r w:rsidRPr="00120697">
        <w:rPr>
          <w:sz w:val="28"/>
          <w:szCs w:val="28"/>
        </w:rPr>
        <w:t xml:space="preserve"> дополнить подпунктом</w:t>
      </w:r>
      <w:r>
        <w:rPr>
          <w:sz w:val="28"/>
          <w:szCs w:val="28"/>
        </w:rPr>
        <w:t> </w:t>
      </w:r>
      <w:r w:rsidRPr="00120697">
        <w:rPr>
          <w:sz w:val="28"/>
          <w:szCs w:val="28"/>
        </w:rPr>
        <w:t>2.3.16 следующего содержания:</w:t>
      </w:r>
    </w:p>
    <w:p w:rsidR="00120697" w:rsidRPr="00120697" w:rsidRDefault="00120697" w:rsidP="00120697">
      <w:pPr>
        <w:ind w:firstLine="567"/>
        <w:jc w:val="both"/>
        <w:rPr>
          <w:sz w:val="28"/>
          <w:szCs w:val="28"/>
        </w:rPr>
      </w:pPr>
      <w:r w:rsidRPr="00120697">
        <w:rPr>
          <w:sz w:val="28"/>
          <w:szCs w:val="28"/>
        </w:rPr>
        <w:t>2.3.16).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 предусмотренные ст.</w:t>
      </w:r>
      <w:r>
        <w:rPr>
          <w:sz w:val="28"/>
          <w:szCs w:val="28"/>
        </w:rPr>
        <w:t> </w:t>
      </w:r>
      <w:r w:rsidRPr="00120697">
        <w:rPr>
          <w:sz w:val="28"/>
          <w:szCs w:val="28"/>
        </w:rPr>
        <w:t>26.1. Федерального закона №</w:t>
      </w:r>
      <w:r>
        <w:rPr>
          <w:sz w:val="28"/>
          <w:szCs w:val="28"/>
        </w:rPr>
        <w:t> </w:t>
      </w:r>
      <w:r w:rsidRPr="00120697">
        <w:rPr>
          <w:sz w:val="28"/>
          <w:szCs w:val="28"/>
        </w:rPr>
        <w:t>294-ФЗ, при проведении проверок в отношении юридических лиц и индивидуальных предпринимателей.»;</w:t>
      </w:r>
    </w:p>
    <w:p w:rsidR="00120697" w:rsidRPr="00120697" w:rsidRDefault="00120697" w:rsidP="00120697">
      <w:pPr>
        <w:ind w:firstLine="567"/>
        <w:jc w:val="both"/>
        <w:rPr>
          <w:sz w:val="28"/>
          <w:szCs w:val="28"/>
        </w:rPr>
      </w:pPr>
      <w:r w:rsidRPr="00120697">
        <w:rPr>
          <w:sz w:val="28"/>
          <w:szCs w:val="28"/>
        </w:rPr>
        <w:t>1.3. п.</w:t>
      </w:r>
      <w:r>
        <w:rPr>
          <w:sz w:val="28"/>
          <w:szCs w:val="28"/>
        </w:rPr>
        <w:t> </w:t>
      </w:r>
      <w:r w:rsidRPr="00120697">
        <w:rPr>
          <w:sz w:val="28"/>
          <w:szCs w:val="28"/>
        </w:rPr>
        <w:t>3.9. раздела</w:t>
      </w:r>
      <w:r>
        <w:rPr>
          <w:sz w:val="28"/>
          <w:szCs w:val="28"/>
        </w:rPr>
        <w:t> </w:t>
      </w:r>
      <w:r w:rsidRPr="00120697">
        <w:rPr>
          <w:sz w:val="28"/>
          <w:szCs w:val="28"/>
          <w:lang w:val="en-US"/>
        </w:rPr>
        <w:t>III</w:t>
      </w:r>
      <w:r w:rsidRPr="00120697">
        <w:rPr>
          <w:sz w:val="28"/>
          <w:szCs w:val="28"/>
        </w:rPr>
        <w:t xml:space="preserve"> дополнить абзацем следующего содержания:</w:t>
      </w:r>
    </w:p>
    <w:p w:rsidR="00120697" w:rsidRPr="00120697" w:rsidRDefault="00120697" w:rsidP="00120697">
      <w:pPr>
        <w:ind w:firstLine="567"/>
        <w:jc w:val="both"/>
        <w:rPr>
          <w:sz w:val="28"/>
          <w:szCs w:val="28"/>
        </w:rPr>
      </w:pPr>
      <w:r w:rsidRPr="00120697">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120697" w:rsidRPr="00120697" w:rsidRDefault="00120697" w:rsidP="00120697">
      <w:pPr>
        <w:ind w:firstLine="567"/>
        <w:jc w:val="both"/>
        <w:rPr>
          <w:sz w:val="28"/>
          <w:szCs w:val="28"/>
        </w:rPr>
      </w:pPr>
      <w:r w:rsidRPr="00120697">
        <w:rPr>
          <w:sz w:val="28"/>
          <w:szCs w:val="28"/>
        </w:rPr>
        <w:t>1.4. п.</w:t>
      </w:r>
      <w:r>
        <w:rPr>
          <w:sz w:val="28"/>
          <w:szCs w:val="28"/>
        </w:rPr>
        <w:t> </w:t>
      </w:r>
      <w:r w:rsidRPr="00120697">
        <w:rPr>
          <w:sz w:val="28"/>
          <w:szCs w:val="28"/>
        </w:rPr>
        <w:t>6.1. раздела</w:t>
      </w:r>
      <w:r>
        <w:rPr>
          <w:sz w:val="28"/>
          <w:szCs w:val="28"/>
        </w:rPr>
        <w:t> </w:t>
      </w:r>
      <w:r w:rsidRPr="00120697">
        <w:rPr>
          <w:sz w:val="28"/>
          <w:szCs w:val="28"/>
          <w:lang w:val="en-US"/>
        </w:rPr>
        <w:t>VI</w:t>
      </w:r>
      <w:r w:rsidRPr="00120697">
        <w:rPr>
          <w:sz w:val="28"/>
          <w:szCs w:val="28"/>
        </w:rPr>
        <w:t xml:space="preserve"> дополнить абзацами следующего содержания:</w:t>
      </w:r>
    </w:p>
    <w:p w:rsidR="00120697" w:rsidRPr="00120697" w:rsidRDefault="00120697" w:rsidP="00120697">
      <w:pPr>
        <w:ind w:firstLine="567"/>
        <w:jc w:val="both"/>
        <w:rPr>
          <w:sz w:val="28"/>
          <w:szCs w:val="28"/>
        </w:rPr>
      </w:pPr>
      <w:r w:rsidRPr="00120697">
        <w:rPr>
          <w:sz w:val="28"/>
          <w:szCs w:val="28"/>
        </w:rPr>
        <w:t>- предоставлять в органы местного самоуправления информацию, необходимую для осуществления полномочий органов местного самоуправления,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120697" w:rsidRPr="00120697" w:rsidRDefault="00120697" w:rsidP="00120697">
      <w:pPr>
        <w:ind w:firstLine="567"/>
        <w:jc w:val="both"/>
        <w:rPr>
          <w:sz w:val="28"/>
          <w:szCs w:val="28"/>
        </w:rPr>
      </w:pPr>
      <w:r w:rsidRPr="00120697">
        <w:rPr>
          <w:sz w:val="28"/>
          <w:szCs w:val="28"/>
        </w:rPr>
        <w:t>- направлять в форме электронных документов (пакета электронных документов), подписанных усиленной квалифицированной электронной подписью проверяемого лица, возраж</w:t>
      </w:r>
      <w:r>
        <w:rPr>
          <w:sz w:val="28"/>
          <w:szCs w:val="28"/>
        </w:rPr>
        <w:t xml:space="preserve">ения в отношении акта проверки </w:t>
      </w:r>
      <w:r w:rsidRPr="00120697">
        <w:rPr>
          <w:sz w:val="28"/>
          <w:szCs w:val="28"/>
        </w:rPr>
        <w:t>и (или) выданного предписания об устранении выявленных нарушений в целом или его отдельных положений, а также документы, подтверждающие обоснованность таких возражений, или их заверенные копии.»;</w:t>
      </w:r>
    </w:p>
    <w:p w:rsidR="00120697" w:rsidRPr="00120697" w:rsidRDefault="00120697" w:rsidP="00120697">
      <w:pPr>
        <w:ind w:firstLine="567"/>
        <w:jc w:val="both"/>
        <w:rPr>
          <w:sz w:val="28"/>
          <w:szCs w:val="28"/>
        </w:rPr>
      </w:pPr>
      <w:r w:rsidRPr="00120697">
        <w:rPr>
          <w:sz w:val="28"/>
          <w:szCs w:val="28"/>
        </w:rPr>
        <w:t>1.5. в п.</w:t>
      </w:r>
      <w:r>
        <w:rPr>
          <w:sz w:val="28"/>
          <w:szCs w:val="28"/>
        </w:rPr>
        <w:t> </w:t>
      </w:r>
      <w:r w:rsidRPr="00120697">
        <w:rPr>
          <w:sz w:val="28"/>
          <w:szCs w:val="28"/>
        </w:rPr>
        <w:t>2.1. раздела</w:t>
      </w:r>
      <w:r>
        <w:rPr>
          <w:sz w:val="28"/>
          <w:szCs w:val="28"/>
        </w:rPr>
        <w:t> </w:t>
      </w:r>
      <w:r w:rsidRPr="00120697">
        <w:rPr>
          <w:sz w:val="28"/>
          <w:szCs w:val="28"/>
          <w:lang w:val="en-US"/>
        </w:rPr>
        <w:t>II</w:t>
      </w:r>
      <w:r w:rsidRPr="00120697">
        <w:rPr>
          <w:sz w:val="28"/>
          <w:szCs w:val="28"/>
        </w:rPr>
        <w:t xml:space="preserve"> слова «комитетом по управлению имуществом Кичменгско-Городецкого района (далее комитет)» заменить словами «управлением по имущественным отношениям, жилищно</w:t>
      </w:r>
      <w:r>
        <w:rPr>
          <w:sz w:val="28"/>
          <w:szCs w:val="28"/>
        </w:rPr>
        <w:t>-</w:t>
      </w:r>
      <w:r w:rsidRPr="00120697">
        <w:rPr>
          <w:sz w:val="28"/>
          <w:szCs w:val="28"/>
        </w:rPr>
        <w:t>коммунальному хозяйству и градостроительству администрации Кичменгско-Городецкого муниципального района (далее управление)»;</w:t>
      </w:r>
    </w:p>
    <w:p w:rsidR="00120697" w:rsidRPr="00120697" w:rsidRDefault="00120697" w:rsidP="00120697">
      <w:pPr>
        <w:ind w:firstLine="567"/>
        <w:jc w:val="both"/>
        <w:rPr>
          <w:sz w:val="28"/>
          <w:szCs w:val="28"/>
        </w:rPr>
      </w:pPr>
      <w:r w:rsidRPr="00120697">
        <w:rPr>
          <w:sz w:val="28"/>
          <w:szCs w:val="28"/>
        </w:rPr>
        <w:t>1.6. по тексту Положения слово «комитет» заменить словом «управление» в соответствующих падежах.</w:t>
      </w:r>
    </w:p>
    <w:p w:rsidR="00120697" w:rsidRPr="00120697" w:rsidRDefault="00120697" w:rsidP="00120697">
      <w:pPr>
        <w:ind w:firstLine="567"/>
        <w:jc w:val="both"/>
        <w:rPr>
          <w:sz w:val="28"/>
          <w:szCs w:val="28"/>
        </w:rPr>
      </w:pPr>
      <w:r w:rsidRPr="00120697">
        <w:rPr>
          <w:sz w:val="28"/>
          <w:szCs w:val="28"/>
        </w:rPr>
        <w:t>2. Настоящее решение подлежит размещению на официальном сайте администрации Кичменгско-Городецкого муниципального района в информационно-телекоммуникационной сети «Интернет», опубликованию в районной газете  «Заря Севера» и вступает в силу со дня его опубликования.</w:t>
      </w:r>
    </w:p>
    <w:p w:rsidR="00120697" w:rsidRPr="00120697" w:rsidRDefault="00120697" w:rsidP="00120697">
      <w:pPr>
        <w:ind w:firstLine="567"/>
        <w:jc w:val="both"/>
        <w:rPr>
          <w:sz w:val="28"/>
          <w:szCs w:val="28"/>
        </w:rPr>
      </w:pPr>
      <w:r w:rsidRPr="00120697">
        <w:rPr>
          <w:sz w:val="28"/>
          <w:szCs w:val="28"/>
        </w:rPr>
        <w:lastRenderedPageBreak/>
        <w:t>3. Положения подпунктов</w:t>
      </w:r>
      <w:r>
        <w:rPr>
          <w:sz w:val="28"/>
          <w:szCs w:val="28"/>
        </w:rPr>
        <w:t> </w:t>
      </w:r>
      <w:r w:rsidRPr="00120697">
        <w:rPr>
          <w:sz w:val="28"/>
          <w:szCs w:val="28"/>
        </w:rPr>
        <w:t>1.1., 1.3,</w:t>
      </w:r>
      <w:r>
        <w:rPr>
          <w:sz w:val="28"/>
          <w:szCs w:val="28"/>
        </w:rPr>
        <w:t xml:space="preserve"> </w:t>
      </w:r>
      <w:r w:rsidRPr="00120697">
        <w:rPr>
          <w:sz w:val="28"/>
          <w:szCs w:val="28"/>
        </w:rPr>
        <w:t>1.4 настоящего решения применяются с 10 января 2016 года.</w:t>
      </w:r>
    </w:p>
    <w:p w:rsidR="00120697" w:rsidRPr="00120697" w:rsidRDefault="00120697" w:rsidP="00120697">
      <w:pPr>
        <w:ind w:firstLine="567"/>
        <w:jc w:val="both"/>
        <w:rPr>
          <w:sz w:val="28"/>
          <w:szCs w:val="28"/>
        </w:rPr>
      </w:pPr>
      <w:r w:rsidRPr="00120697">
        <w:rPr>
          <w:sz w:val="28"/>
          <w:szCs w:val="28"/>
        </w:rPr>
        <w:t>4. Положения подпунктов</w:t>
      </w:r>
      <w:r>
        <w:rPr>
          <w:sz w:val="28"/>
          <w:szCs w:val="28"/>
        </w:rPr>
        <w:t> </w:t>
      </w:r>
      <w:r w:rsidRPr="00120697">
        <w:rPr>
          <w:sz w:val="28"/>
          <w:szCs w:val="28"/>
        </w:rPr>
        <w:t>1.5., 1.6 настоящего решения применяются с 1</w:t>
      </w:r>
      <w:r>
        <w:rPr>
          <w:sz w:val="28"/>
          <w:szCs w:val="28"/>
        </w:rPr>
        <w:t> </w:t>
      </w:r>
      <w:r w:rsidRPr="00120697">
        <w:rPr>
          <w:sz w:val="28"/>
          <w:szCs w:val="28"/>
        </w:rPr>
        <w:t>января 2016 года.</w:t>
      </w:r>
    </w:p>
    <w:p w:rsidR="00AF368C" w:rsidRPr="00120697" w:rsidRDefault="00AF368C" w:rsidP="00120697">
      <w:pPr>
        <w:ind w:firstLine="567"/>
        <w:jc w:val="both"/>
        <w:rPr>
          <w:sz w:val="28"/>
          <w:szCs w:val="28"/>
        </w:rPr>
      </w:pPr>
    </w:p>
    <w:p w:rsidR="00983A03" w:rsidRDefault="00983A03" w:rsidP="0017624F">
      <w:pPr>
        <w:ind w:firstLine="567"/>
        <w:jc w:val="both"/>
        <w:rPr>
          <w:sz w:val="28"/>
          <w:szCs w:val="28"/>
        </w:rPr>
      </w:pPr>
    </w:p>
    <w:p w:rsidR="00A11882" w:rsidRPr="000A4C66" w:rsidRDefault="00A11882" w:rsidP="0017624F">
      <w:pPr>
        <w:ind w:firstLine="567"/>
        <w:jc w:val="both"/>
        <w:rPr>
          <w:sz w:val="28"/>
          <w:szCs w:val="28"/>
        </w:rPr>
      </w:pPr>
    </w:p>
    <w:p w:rsidR="00AF368C" w:rsidRPr="000A4C66" w:rsidRDefault="00AF368C" w:rsidP="0017624F">
      <w:pPr>
        <w:jc w:val="both"/>
        <w:rPr>
          <w:sz w:val="28"/>
          <w:szCs w:val="28"/>
        </w:rPr>
      </w:pPr>
      <w:r w:rsidRPr="000A4C66">
        <w:rPr>
          <w:sz w:val="28"/>
          <w:szCs w:val="28"/>
        </w:rPr>
        <w:t xml:space="preserve">Глава района          </w:t>
      </w:r>
      <w:r w:rsidR="000A4C66">
        <w:rPr>
          <w:sz w:val="28"/>
          <w:szCs w:val="28"/>
        </w:rPr>
        <w:t xml:space="preserve">                            </w:t>
      </w:r>
      <w:r w:rsidRPr="000A4C66">
        <w:rPr>
          <w:sz w:val="28"/>
          <w:szCs w:val="28"/>
        </w:rPr>
        <w:t xml:space="preserve">                           </w:t>
      </w:r>
      <w:r w:rsidR="0017624F" w:rsidRPr="000A4C66">
        <w:rPr>
          <w:sz w:val="28"/>
          <w:szCs w:val="28"/>
        </w:rPr>
        <w:t xml:space="preserve">   </w:t>
      </w:r>
      <w:r w:rsidRPr="000A4C66">
        <w:rPr>
          <w:sz w:val="28"/>
          <w:szCs w:val="28"/>
        </w:rPr>
        <w:t xml:space="preserve">           А.И. Летовальцев</w:t>
      </w:r>
    </w:p>
    <w:p w:rsidR="00AF368C" w:rsidRPr="000A4C66" w:rsidRDefault="00AF368C" w:rsidP="00AF368C">
      <w:pPr>
        <w:jc w:val="both"/>
        <w:rPr>
          <w:sz w:val="28"/>
          <w:szCs w:val="28"/>
        </w:rPr>
      </w:pPr>
    </w:p>
    <w:p w:rsidR="000A4C66" w:rsidRDefault="0017624F" w:rsidP="00AF368C">
      <w:pPr>
        <w:jc w:val="both"/>
        <w:rPr>
          <w:sz w:val="28"/>
          <w:szCs w:val="28"/>
        </w:rPr>
      </w:pPr>
      <w:r w:rsidRPr="000A4C66">
        <w:rPr>
          <w:sz w:val="28"/>
          <w:szCs w:val="28"/>
        </w:rPr>
        <w:t>Председатель Муниципального Собрания</w:t>
      </w:r>
      <w:r w:rsidR="000A4C66">
        <w:rPr>
          <w:sz w:val="28"/>
          <w:szCs w:val="28"/>
        </w:rPr>
        <w:t xml:space="preserve">                   </w:t>
      </w:r>
      <w:r w:rsidRPr="000A4C66">
        <w:rPr>
          <w:sz w:val="28"/>
          <w:szCs w:val="28"/>
        </w:rPr>
        <w:t xml:space="preserve">                   Л.Н. Дьякова</w:t>
      </w:r>
    </w:p>
    <w:sectPr w:rsidR="000A4C66" w:rsidSect="00A80E95">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2BD" w:rsidRDefault="00D512BD" w:rsidP="006B1A05">
      <w:r>
        <w:separator/>
      </w:r>
    </w:p>
  </w:endnote>
  <w:endnote w:type="continuationSeparator" w:id="0">
    <w:p w:rsidR="00D512BD" w:rsidRDefault="00D512B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2BD" w:rsidRDefault="00D512BD" w:rsidP="006B1A05">
      <w:r>
        <w:separator/>
      </w:r>
    </w:p>
  </w:footnote>
  <w:footnote w:type="continuationSeparator" w:id="0">
    <w:p w:rsidR="00D512BD" w:rsidRDefault="00D512B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910531">
        <w:pPr>
          <w:pStyle w:val="a8"/>
          <w:jc w:val="center"/>
        </w:pPr>
        <w:fldSimple w:instr=" PAGE   \* MERGEFORMAT ">
          <w:r w:rsidR="00120697">
            <w:rPr>
              <w:noProof/>
            </w:rPr>
            <w:t>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AA249E"/>
    <w:lvl w:ilvl="0">
      <w:start w:val="1"/>
      <w:numFmt w:val="decimal"/>
      <w:lvlText w:val="%1."/>
      <w:lvlJc w:val="left"/>
      <w:pPr>
        <w:tabs>
          <w:tab w:val="num" w:pos="1492"/>
        </w:tabs>
        <w:ind w:left="1492" w:hanging="360"/>
      </w:pPr>
    </w:lvl>
  </w:abstractNum>
  <w:abstractNum w:abstractNumId="1">
    <w:nsid w:val="FFFFFF7D"/>
    <w:multiLevelType w:val="singleLevel"/>
    <w:tmpl w:val="F7D664C2"/>
    <w:lvl w:ilvl="0">
      <w:start w:val="1"/>
      <w:numFmt w:val="decimal"/>
      <w:lvlText w:val="%1."/>
      <w:lvlJc w:val="left"/>
      <w:pPr>
        <w:tabs>
          <w:tab w:val="num" w:pos="1209"/>
        </w:tabs>
        <w:ind w:left="1209" w:hanging="360"/>
      </w:pPr>
    </w:lvl>
  </w:abstractNum>
  <w:abstractNum w:abstractNumId="2">
    <w:nsid w:val="FFFFFF7E"/>
    <w:multiLevelType w:val="singleLevel"/>
    <w:tmpl w:val="19D8F0FE"/>
    <w:lvl w:ilvl="0">
      <w:start w:val="1"/>
      <w:numFmt w:val="decimal"/>
      <w:lvlText w:val="%1."/>
      <w:lvlJc w:val="left"/>
      <w:pPr>
        <w:tabs>
          <w:tab w:val="num" w:pos="926"/>
        </w:tabs>
        <w:ind w:left="926" w:hanging="360"/>
      </w:pPr>
    </w:lvl>
  </w:abstractNum>
  <w:abstractNum w:abstractNumId="3">
    <w:nsid w:val="FFFFFF7F"/>
    <w:multiLevelType w:val="singleLevel"/>
    <w:tmpl w:val="E51C2176"/>
    <w:lvl w:ilvl="0">
      <w:start w:val="1"/>
      <w:numFmt w:val="decimal"/>
      <w:lvlText w:val="%1."/>
      <w:lvlJc w:val="left"/>
      <w:pPr>
        <w:tabs>
          <w:tab w:val="num" w:pos="643"/>
        </w:tabs>
        <w:ind w:left="643" w:hanging="360"/>
      </w:pPr>
    </w:lvl>
  </w:abstractNum>
  <w:abstractNum w:abstractNumId="4">
    <w:nsid w:val="FFFFFF80"/>
    <w:multiLevelType w:val="singleLevel"/>
    <w:tmpl w:val="6A62D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C9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CAF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76A1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DEBB9C"/>
    <w:lvl w:ilvl="0">
      <w:start w:val="1"/>
      <w:numFmt w:val="decimal"/>
      <w:lvlText w:val="%1."/>
      <w:lvlJc w:val="left"/>
      <w:pPr>
        <w:tabs>
          <w:tab w:val="num" w:pos="360"/>
        </w:tabs>
        <w:ind w:left="360" w:hanging="360"/>
      </w:pPr>
    </w:lvl>
  </w:abstractNum>
  <w:abstractNum w:abstractNumId="9">
    <w:nsid w:val="FFFFFF89"/>
    <w:multiLevelType w:val="singleLevel"/>
    <w:tmpl w:val="A4221AD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1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1BDE52B5"/>
    <w:multiLevelType w:val="hybridMultilevel"/>
    <w:tmpl w:val="49F6B0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6">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5573D97"/>
    <w:multiLevelType w:val="hybridMultilevel"/>
    <w:tmpl w:val="F0FE06B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5B540D6"/>
    <w:multiLevelType w:val="hybridMultilevel"/>
    <w:tmpl w:val="8284A44A"/>
    <w:lvl w:ilvl="0" w:tplc="561AB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21">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35806EF"/>
    <w:multiLevelType w:val="multilevel"/>
    <w:tmpl w:val="41F82A1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8">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F123E25"/>
    <w:multiLevelType w:val="multilevel"/>
    <w:tmpl w:val="9FC867F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5625EF8"/>
    <w:multiLevelType w:val="hybridMultilevel"/>
    <w:tmpl w:val="37481B9A"/>
    <w:lvl w:ilvl="0" w:tplc="B43ABAA8">
      <w:start w:val="1"/>
      <w:numFmt w:val="decimal"/>
      <w:lvlText w:val="(%1)"/>
      <w:lvlJc w:val="left"/>
      <w:pPr>
        <w:ind w:left="900" w:hanging="360"/>
      </w:pPr>
      <w:rPr>
        <w:rFonts w:ascii="Calibri" w:hAnsi="Calibri" w:cs="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3">
    <w:nsid w:val="669955A1"/>
    <w:multiLevelType w:val="hybridMultilevel"/>
    <w:tmpl w:val="B45A90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5">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32"/>
  </w:num>
  <w:num w:numId="3">
    <w:abstractNumId w:val="11"/>
  </w:num>
  <w:num w:numId="4">
    <w:abstractNumId w:val="20"/>
  </w:num>
  <w:num w:numId="5">
    <w:abstractNumId w:val="24"/>
  </w:num>
  <w:num w:numId="6">
    <w:abstractNumId w:val="15"/>
  </w:num>
  <w:num w:numId="7">
    <w:abstractNumId w:val="27"/>
  </w:num>
  <w:num w:numId="8">
    <w:abstractNumId w:val="21"/>
  </w:num>
  <w:num w:numId="9">
    <w:abstractNumId w:val="22"/>
  </w:num>
  <w:num w:numId="10">
    <w:abstractNumId w:val="28"/>
  </w:num>
  <w:num w:numId="11">
    <w:abstractNumId w:val="25"/>
  </w:num>
  <w:num w:numId="12">
    <w:abstractNumId w:val="12"/>
  </w:num>
  <w:num w:numId="13">
    <w:abstractNumId w:val="17"/>
  </w:num>
  <w:num w:numId="14">
    <w:abstractNumId w:val="26"/>
  </w:num>
  <w:num w:numId="15">
    <w:abstractNumId w:val="31"/>
  </w:num>
  <w:num w:numId="16">
    <w:abstractNumId w:val="13"/>
  </w:num>
  <w:num w:numId="17">
    <w:abstractNumId w:val="35"/>
  </w:num>
  <w:num w:numId="18">
    <w:abstractNumId w:val="16"/>
  </w:num>
  <w:num w:numId="19">
    <w:abstractNumId w:val="10"/>
  </w:num>
  <w:num w:numId="20">
    <w:abstractNumId w:val="33"/>
  </w:num>
  <w:num w:numId="21">
    <w:abstractNumId w:val="14"/>
  </w:num>
  <w:num w:numId="22">
    <w:abstractNumId w:val="18"/>
  </w:num>
  <w:num w:numId="23">
    <w:abstractNumId w:val="19"/>
  </w:num>
  <w:num w:numId="24">
    <w:abstractNumId w:val="3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9"/>
  </w:num>
  <w:num w:numId="36">
    <w:abstractNumId w:val="2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4D0A"/>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C66"/>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697"/>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4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A12"/>
    <w:rsid w:val="001D5B48"/>
    <w:rsid w:val="001D5C92"/>
    <w:rsid w:val="001D638C"/>
    <w:rsid w:val="001D6411"/>
    <w:rsid w:val="001D645A"/>
    <w:rsid w:val="001D685B"/>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81E"/>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15C"/>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96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038"/>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387"/>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737"/>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76F"/>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AF7"/>
    <w:rsid w:val="006A0F1D"/>
    <w:rsid w:val="006A1085"/>
    <w:rsid w:val="006A1101"/>
    <w:rsid w:val="006A1222"/>
    <w:rsid w:val="006A12F9"/>
    <w:rsid w:val="006A144F"/>
    <w:rsid w:val="006A1570"/>
    <w:rsid w:val="006A15F6"/>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6C"/>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3DDE"/>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53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A03"/>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888"/>
    <w:rsid w:val="00987A44"/>
    <w:rsid w:val="00987DFB"/>
    <w:rsid w:val="0099002E"/>
    <w:rsid w:val="009903CA"/>
    <w:rsid w:val="0099063B"/>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882"/>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0E95"/>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A0A"/>
    <w:rsid w:val="00AF1E4C"/>
    <w:rsid w:val="00AF1E88"/>
    <w:rsid w:val="00AF24C0"/>
    <w:rsid w:val="00AF25B0"/>
    <w:rsid w:val="00AF2C70"/>
    <w:rsid w:val="00AF327D"/>
    <w:rsid w:val="00AF32E3"/>
    <w:rsid w:val="00AF33AB"/>
    <w:rsid w:val="00AF368C"/>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6B7"/>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2BD"/>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144"/>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9D6"/>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E70"/>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7F0"/>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68"/>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0D9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A3"/>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unhideWhenUsed/>
    <w:rsid w:val="00EB15C7"/>
    <w:rPr>
      <w:rFonts w:ascii="Tahoma" w:hAnsi="Tahoma" w:cs="Tahoma"/>
      <w:sz w:val="16"/>
      <w:szCs w:val="16"/>
    </w:rPr>
  </w:style>
  <w:style w:type="character" w:customStyle="1" w:styleId="a7">
    <w:name w:val="Текст выноски Знак"/>
    <w:basedOn w:val="a0"/>
    <w:link w:val="a6"/>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Cell">
    <w:name w:val="ConsPlusCell"/>
    <w:uiPriority w:val="99"/>
    <w:rsid w:val="00AF368C"/>
    <w:pPr>
      <w:autoSpaceDE w:val="0"/>
      <w:autoSpaceDN w:val="0"/>
      <w:adjustRightInd w:val="0"/>
      <w:jc w:val="left"/>
    </w:pPr>
    <w:rPr>
      <w:rFonts w:ascii="Arial" w:eastAsia="Calibri" w:hAnsi="Arial" w:cs="Arial"/>
      <w:sz w:val="20"/>
      <w:szCs w:val="20"/>
      <w:lang w:eastAsia="ru-RU"/>
    </w:rPr>
  </w:style>
  <w:style w:type="paragraph" w:customStyle="1" w:styleId="Style3">
    <w:name w:val="Style3"/>
    <w:basedOn w:val="a"/>
    <w:uiPriority w:val="99"/>
    <w:rsid w:val="00AF368C"/>
    <w:pPr>
      <w:widowControl w:val="0"/>
      <w:autoSpaceDE w:val="0"/>
      <w:autoSpaceDN w:val="0"/>
      <w:adjustRightInd w:val="0"/>
      <w:spacing w:line="415" w:lineRule="exact"/>
      <w:ind w:hanging="35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BC14B-3025-42A4-AB5A-B989416FB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719</Words>
  <Characters>4103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2015-11-27T13:45:00Z</cp:lastPrinted>
  <dcterms:created xsi:type="dcterms:W3CDTF">2015-11-27T13:51:00Z</dcterms:created>
  <dcterms:modified xsi:type="dcterms:W3CDTF">2015-11-27T13:59:00Z</dcterms:modified>
</cp:coreProperties>
</file>