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4D7E36" w:rsidP="004D7E36">
            <w:pPr>
              <w:jc w:val="center"/>
              <w:rPr>
                <w:color w:val="000000" w:themeColor="text1"/>
                <w:szCs w:val="28"/>
              </w:rPr>
            </w:pPr>
            <w:r>
              <w:rPr>
                <w:color w:val="000000" w:themeColor="text1"/>
                <w:sz w:val="28"/>
                <w:szCs w:val="28"/>
              </w:rPr>
              <w:t>11</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893C75">
              <w:rPr>
                <w:color w:val="000000" w:themeColor="text1"/>
                <w:sz w:val="28"/>
                <w:szCs w:val="28"/>
              </w:rPr>
              <w:t>1</w:t>
            </w:r>
            <w:r w:rsidR="00CA3336">
              <w:rPr>
                <w:color w:val="000000" w:themeColor="text1"/>
                <w:sz w:val="28"/>
                <w:szCs w:val="28"/>
              </w:rPr>
              <w:t>5</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75016E" w:rsidRPr="0075016E" w:rsidRDefault="0075016E" w:rsidP="0075016E">
      <w:pPr>
        <w:shd w:val="clear" w:color="auto" w:fill="FFFFFF"/>
        <w:autoSpaceDE w:val="0"/>
        <w:autoSpaceDN w:val="0"/>
        <w:adjustRightInd w:val="0"/>
        <w:ind w:firstLine="709"/>
        <w:jc w:val="both"/>
        <w:rPr>
          <w:color w:val="000000"/>
          <w:sz w:val="28"/>
          <w:szCs w:val="28"/>
        </w:rPr>
      </w:pPr>
      <w:r w:rsidRPr="0075016E">
        <w:rPr>
          <w:color w:val="000000"/>
          <w:sz w:val="28"/>
          <w:szCs w:val="28"/>
        </w:rPr>
        <w:t>О передаче межбюджетных трансфертов</w:t>
      </w:r>
    </w:p>
    <w:p w:rsidR="0075016E" w:rsidRPr="0075016E" w:rsidRDefault="0075016E" w:rsidP="0075016E">
      <w:pPr>
        <w:shd w:val="clear" w:color="auto" w:fill="FFFFFF"/>
        <w:autoSpaceDE w:val="0"/>
        <w:autoSpaceDN w:val="0"/>
        <w:adjustRightInd w:val="0"/>
        <w:ind w:firstLine="709"/>
        <w:jc w:val="both"/>
        <w:rPr>
          <w:color w:val="000000"/>
          <w:sz w:val="28"/>
          <w:szCs w:val="28"/>
        </w:rPr>
      </w:pPr>
    </w:p>
    <w:p w:rsidR="0075016E" w:rsidRPr="0075016E" w:rsidRDefault="0075016E" w:rsidP="0075016E">
      <w:pPr>
        <w:shd w:val="clear" w:color="auto" w:fill="FFFFFF"/>
        <w:autoSpaceDE w:val="0"/>
        <w:autoSpaceDN w:val="0"/>
        <w:adjustRightInd w:val="0"/>
        <w:ind w:firstLine="709"/>
        <w:jc w:val="both"/>
        <w:rPr>
          <w:color w:val="000000"/>
          <w:sz w:val="28"/>
          <w:szCs w:val="28"/>
        </w:rPr>
      </w:pPr>
    </w:p>
    <w:p w:rsidR="0075016E" w:rsidRPr="0075016E" w:rsidRDefault="0075016E" w:rsidP="0075016E">
      <w:pPr>
        <w:shd w:val="clear" w:color="auto" w:fill="FFFFFF"/>
        <w:autoSpaceDE w:val="0"/>
        <w:autoSpaceDN w:val="0"/>
        <w:adjustRightInd w:val="0"/>
        <w:ind w:firstLine="709"/>
        <w:rPr>
          <w:b/>
          <w:bCs/>
          <w:color w:val="000000"/>
          <w:sz w:val="28"/>
          <w:szCs w:val="28"/>
        </w:rPr>
      </w:pPr>
      <w:r w:rsidRPr="0075016E">
        <w:rPr>
          <w:color w:val="000000"/>
          <w:sz w:val="28"/>
          <w:szCs w:val="28"/>
        </w:rPr>
        <w:t xml:space="preserve">Муниципальное Собрание Кичменгско-Городецкого муниципального района </w:t>
      </w:r>
      <w:r w:rsidRPr="0075016E">
        <w:rPr>
          <w:b/>
          <w:bCs/>
          <w:color w:val="000000"/>
          <w:sz w:val="28"/>
          <w:szCs w:val="28"/>
        </w:rPr>
        <w:t>РЕШИЛО:</w:t>
      </w:r>
    </w:p>
    <w:p w:rsidR="0075016E" w:rsidRPr="0075016E" w:rsidRDefault="0075016E" w:rsidP="0075016E">
      <w:pPr>
        <w:pStyle w:val="af6"/>
        <w:tabs>
          <w:tab w:val="left" w:pos="10915"/>
        </w:tabs>
        <w:spacing w:line="264" w:lineRule="auto"/>
        <w:ind w:right="-24" w:firstLine="709"/>
        <w:jc w:val="both"/>
        <w:rPr>
          <w:b w:val="0"/>
          <w:sz w:val="28"/>
          <w:szCs w:val="28"/>
          <w:u w:val="none"/>
        </w:rPr>
      </w:pPr>
      <w:r w:rsidRPr="0075016E">
        <w:rPr>
          <w:b w:val="0"/>
          <w:sz w:val="28"/>
          <w:szCs w:val="28"/>
          <w:u w:val="none"/>
        </w:rPr>
        <w:t xml:space="preserve">1. </w:t>
      </w:r>
      <w:proofErr w:type="gramStart"/>
      <w:r w:rsidRPr="0075016E">
        <w:rPr>
          <w:b w:val="0"/>
          <w:sz w:val="28"/>
          <w:szCs w:val="28"/>
          <w:u w:val="none"/>
        </w:rPr>
        <w:t xml:space="preserve">Передать администрации муниципального образования Городецкое, администрациям сельских поселений Енангское, Кичменгское от органов местного самоуправления Кичменгско-Городецкого муниципального района межбюджетные трансферты </w:t>
      </w:r>
      <w:r w:rsidRPr="0075016E">
        <w:rPr>
          <w:b w:val="0"/>
          <w:w w:val="105"/>
          <w:sz w:val="28"/>
          <w:szCs w:val="28"/>
          <w:u w:val="none"/>
        </w:rPr>
        <w:t>на выравнивание обеспеченности по реализации расходных обязательств</w:t>
      </w:r>
      <w:r w:rsidRPr="0075016E">
        <w:rPr>
          <w:b w:val="0"/>
          <w:spacing w:val="-25"/>
          <w:w w:val="105"/>
          <w:sz w:val="28"/>
          <w:szCs w:val="28"/>
          <w:u w:val="none"/>
        </w:rPr>
        <w:t xml:space="preserve"> </w:t>
      </w:r>
      <w:r w:rsidRPr="0075016E">
        <w:rPr>
          <w:b w:val="0"/>
          <w:w w:val="105"/>
          <w:sz w:val="28"/>
          <w:szCs w:val="28"/>
          <w:u w:val="none"/>
        </w:rPr>
        <w:t>в</w:t>
      </w:r>
      <w:r w:rsidRPr="0075016E">
        <w:rPr>
          <w:b w:val="0"/>
          <w:spacing w:val="-25"/>
          <w:w w:val="105"/>
          <w:sz w:val="28"/>
          <w:szCs w:val="28"/>
          <w:u w:val="none"/>
        </w:rPr>
        <w:t xml:space="preserve"> </w:t>
      </w:r>
      <w:r w:rsidRPr="0075016E">
        <w:rPr>
          <w:b w:val="0"/>
          <w:w w:val="105"/>
          <w:sz w:val="28"/>
          <w:szCs w:val="28"/>
          <w:u w:val="none"/>
        </w:rPr>
        <w:t>части</w:t>
      </w:r>
      <w:r w:rsidRPr="0075016E">
        <w:rPr>
          <w:b w:val="0"/>
          <w:spacing w:val="-26"/>
          <w:w w:val="105"/>
          <w:sz w:val="28"/>
          <w:szCs w:val="28"/>
          <w:u w:val="none"/>
        </w:rPr>
        <w:t xml:space="preserve"> </w:t>
      </w:r>
      <w:r w:rsidRPr="0075016E">
        <w:rPr>
          <w:b w:val="0"/>
          <w:w w:val="105"/>
          <w:sz w:val="28"/>
          <w:szCs w:val="28"/>
          <w:u w:val="none"/>
        </w:rPr>
        <w:t>обеспечения</w:t>
      </w:r>
      <w:r w:rsidRPr="0075016E">
        <w:rPr>
          <w:b w:val="0"/>
          <w:spacing w:val="-25"/>
          <w:w w:val="105"/>
          <w:sz w:val="28"/>
          <w:szCs w:val="28"/>
          <w:u w:val="none"/>
        </w:rPr>
        <w:t xml:space="preserve"> </w:t>
      </w:r>
      <w:r w:rsidRPr="0075016E">
        <w:rPr>
          <w:b w:val="0"/>
          <w:w w:val="105"/>
          <w:sz w:val="28"/>
          <w:szCs w:val="28"/>
          <w:u w:val="none"/>
        </w:rPr>
        <w:t>выплаты</w:t>
      </w:r>
      <w:r w:rsidRPr="0075016E">
        <w:rPr>
          <w:b w:val="0"/>
          <w:spacing w:val="-26"/>
          <w:w w:val="105"/>
          <w:sz w:val="28"/>
          <w:szCs w:val="28"/>
          <w:u w:val="none"/>
        </w:rPr>
        <w:t xml:space="preserve"> </w:t>
      </w:r>
      <w:r w:rsidRPr="0075016E">
        <w:rPr>
          <w:b w:val="0"/>
          <w:w w:val="105"/>
          <w:sz w:val="28"/>
          <w:szCs w:val="28"/>
          <w:u w:val="none"/>
        </w:rPr>
        <w:t>заработной</w:t>
      </w:r>
      <w:r w:rsidRPr="0075016E">
        <w:rPr>
          <w:b w:val="0"/>
          <w:spacing w:val="-25"/>
          <w:w w:val="105"/>
          <w:sz w:val="28"/>
          <w:szCs w:val="28"/>
          <w:u w:val="none"/>
        </w:rPr>
        <w:t xml:space="preserve"> </w:t>
      </w:r>
      <w:r w:rsidRPr="0075016E">
        <w:rPr>
          <w:b w:val="0"/>
          <w:w w:val="105"/>
          <w:sz w:val="28"/>
          <w:szCs w:val="28"/>
          <w:u w:val="none"/>
        </w:rPr>
        <w:t>платы</w:t>
      </w:r>
      <w:r w:rsidRPr="0075016E">
        <w:rPr>
          <w:b w:val="0"/>
          <w:spacing w:val="12"/>
          <w:w w:val="105"/>
          <w:sz w:val="28"/>
          <w:szCs w:val="28"/>
          <w:u w:val="none"/>
        </w:rPr>
        <w:t xml:space="preserve"> </w:t>
      </w:r>
      <w:r w:rsidRPr="0075016E">
        <w:rPr>
          <w:b w:val="0"/>
          <w:w w:val="105"/>
          <w:sz w:val="28"/>
          <w:szCs w:val="28"/>
          <w:u w:val="none"/>
        </w:rPr>
        <w:t>работникам</w:t>
      </w:r>
      <w:r w:rsidRPr="0075016E">
        <w:rPr>
          <w:b w:val="0"/>
          <w:spacing w:val="-25"/>
          <w:w w:val="105"/>
          <w:sz w:val="28"/>
          <w:szCs w:val="28"/>
          <w:u w:val="none"/>
        </w:rPr>
        <w:t xml:space="preserve"> </w:t>
      </w:r>
      <w:r w:rsidRPr="0075016E">
        <w:rPr>
          <w:b w:val="0"/>
          <w:w w:val="105"/>
          <w:sz w:val="28"/>
          <w:szCs w:val="28"/>
          <w:u w:val="none"/>
        </w:rPr>
        <w:t xml:space="preserve">муниципальных учреждений в рамках </w:t>
      </w:r>
      <w:r w:rsidRPr="0075016E">
        <w:rPr>
          <w:b w:val="0"/>
          <w:spacing w:val="-22"/>
          <w:w w:val="105"/>
          <w:sz w:val="28"/>
          <w:szCs w:val="28"/>
          <w:u w:val="none"/>
        </w:rPr>
        <w:t xml:space="preserve"> </w:t>
      </w:r>
      <w:r w:rsidRPr="0075016E">
        <w:rPr>
          <w:b w:val="0"/>
          <w:w w:val="105"/>
          <w:sz w:val="28"/>
          <w:szCs w:val="28"/>
          <w:u w:val="none"/>
        </w:rPr>
        <w:t>подпрограммы</w:t>
      </w:r>
      <w:r w:rsidRPr="0075016E">
        <w:rPr>
          <w:b w:val="0"/>
          <w:spacing w:val="-23"/>
          <w:w w:val="105"/>
          <w:sz w:val="28"/>
          <w:szCs w:val="28"/>
          <w:u w:val="none"/>
        </w:rPr>
        <w:t xml:space="preserve"> </w:t>
      </w:r>
      <w:r w:rsidRPr="0075016E">
        <w:rPr>
          <w:b w:val="0"/>
          <w:w w:val="105"/>
          <w:sz w:val="28"/>
          <w:szCs w:val="28"/>
          <w:u w:val="none"/>
        </w:rPr>
        <w:t>"Поддержание</w:t>
      </w:r>
      <w:r w:rsidRPr="0075016E">
        <w:rPr>
          <w:b w:val="0"/>
          <w:spacing w:val="-22"/>
          <w:w w:val="105"/>
          <w:sz w:val="28"/>
          <w:szCs w:val="28"/>
          <w:u w:val="none"/>
        </w:rPr>
        <w:t xml:space="preserve"> </w:t>
      </w:r>
      <w:r w:rsidRPr="0075016E">
        <w:rPr>
          <w:b w:val="0"/>
          <w:w w:val="105"/>
          <w:sz w:val="28"/>
          <w:szCs w:val="28"/>
          <w:u w:val="none"/>
        </w:rPr>
        <w:t>устойчивого</w:t>
      </w:r>
      <w:r w:rsidRPr="0075016E">
        <w:rPr>
          <w:b w:val="0"/>
          <w:spacing w:val="-21"/>
          <w:w w:val="105"/>
          <w:sz w:val="28"/>
          <w:szCs w:val="28"/>
          <w:u w:val="none"/>
        </w:rPr>
        <w:t xml:space="preserve"> </w:t>
      </w:r>
      <w:r w:rsidRPr="0075016E">
        <w:rPr>
          <w:b w:val="0"/>
          <w:w w:val="105"/>
          <w:sz w:val="28"/>
          <w:szCs w:val="28"/>
          <w:u w:val="none"/>
        </w:rPr>
        <w:t>исполнения</w:t>
      </w:r>
      <w:r w:rsidRPr="0075016E">
        <w:rPr>
          <w:b w:val="0"/>
          <w:spacing w:val="-22"/>
          <w:w w:val="105"/>
          <w:sz w:val="28"/>
          <w:szCs w:val="28"/>
          <w:u w:val="none"/>
        </w:rPr>
        <w:t xml:space="preserve"> </w:t>
      </w:r>
      <w:r w:rsidRPr="0075016E">
        <w:rPr>
          <w:b w:val="0"/>
          <w:w w:val="105"/>
          <w:sz w:val="28"/>
          <w:szCs w:val="28"/>
          <w:u w:val="none"/>
        </w:rPr>
        <w:t>местных</w:t>
      </w:r>
      <w:r w:rsidRPr="0075016E">
        <w:rPr>
          <w:b w:val="0"/>
          <w:spacing w:val="-23"/>
          <w:w w:val="105"/>
          <w:sz w:val="28"/>
          <w:szCs w:val="28"/>
          <w:u w:val="none"/>
        </w:rPr>
        <w:t xml:space="preserve"> </w:t>
      </w:r>
      <w:r w:rsidRPr="0075016E">
        <w:rPr>
          <w:b w:val="0"/>
          <w:w w:val="105"/>
          <w:sz w:val="28"/>
          <w:szCs w:val="28"/>
          <w:u w:val="none"/>
        </w:rPr>
        <w:t>бюджетов</w:t>
      </w:r>
      <w:r w:rsidRPr="0075016E">
        <w:rPr>
          <w:b w:val="0"/>
          <w:spacing w:val="-21"/>
          <w:w w:val="105"/>
          <w:sz w:val="28"/>
          <w:szCs w:val="28"/>
          <w:u w:val="none"/>
        </w:rPr>
        <w:t xml:space="preserve"> </w:t>
      </w:r>
      <w:r w:rsidRPr="0075016E">
        <w:rPr>
          <w:b w:val="0"/>
          <w:w w:val="105"/>
          <w:sz w:val="28"/>
          <w:szCs w:val="28"/>
          <w:u w:val="none"/>
        </w:rPr>
        <w:t>и повышение качества управления муниципальными финансами на 2019-2021 годы" муниципальной программы "Управление муниципальными финансами Кичменгско-Городецкого</w:t>
      </w:r>
      <w:r w:rsidRPr="0075016E">
        <w:rPr>
          <w:b w:val="0"/>
          <w:spacing w:val="-17"/>
          <w:w w:val="105"/>
          <w:sz w:val="28"/>
          <w:szCs w:val="28"/>
          <w:u w:val="none"/>
        </w:rPr>
        <w:t xml:space="preserve"> </w:t>
      </w:r>
      <w:r w:rsidRPr="0075016E">
        <w:rPr>
          <w:b w:val="0"/>
          <w:w w:val="105"/>
          <w:sz w:val="28"/>
          <w:szCs w:val="28"/>
          <w:u w:val="none"/>
        </w:rPr>
        <w:t>муниципального</w:t>
      </w:r>
      <w:r w:rsidRPr="0075016E">
        <w:rPr>
          <w:b w:val="0"/>
          <w:spacing w:val="-17"/>
          <w:w w:val="105"/>
          <w:sz w:val="28"/>
          <w:szCs w:val="28"/>
          <w:u w:val="none"/>
        </w:rPr>
        <w:t xml:space="preserve"> </w:t>
      </w:r>
      <w:r w:rsidRPr="0075016E">
        <w:rPr>
          <w:b w:val="0"/>
          <w:w w:val="105"/>
          <w:sz w:val="28"/>
          <w:szCs w:val="28"/>
          <w:u w:val="none"/>
        </w:rPr>
        <w:t>района</w:t>
      </w:r>
      <w:proofErr w:type="gramEnd"/>
      <w:r w:rsidRPr="0075016E">
        <w:rPr>
          <w:b w:val="0"/>
          <w:spacing w:val="-18"/>
          <w:w w:val="105"/>
          <w:sz w:val="28"/>
          <w:szCs w:val="28"/>
          <w:u w:val="none"/>
        </w:rPr>
        <w:t xml:space="preserve"> </w:t>
      </w:r>
      <w:r w:rsidRPr="0075016E">
        <w:rPr>
          <w:b w:val="0"/>
          <w:w w:val="105"/>
          <w:sz w:val="28"/>
          <w:szCs w:val="28"/>
          <w:u w:val="none"/>
        </w:rPr>
        <w:t>на</w:t>
      </w:r>
      <w:r w:rsidRPr="0075016E">
        <w:rPr>
          <w:b w:val="0"/>
          <w:spacing w:val="-18"/>
          <w:w w:val="105"/>
          <w:sz w:val="28"/>
          <w:szCs w:val="28"/>
          <w:u w:val="none"/>
        </w:rPr>
        <w:t xml:space="preserve"> </w:t>
      </w:r>
      <w:r w:rsidRPr="0075016E">
        <w:rPr>
          <w:b w:val="0"/>
          <w:w w:val="105"/>
          <w:sz w:val="28"/>
          <w:szCs w:val="28"/>
          <w:u w:val="none"/>
        </w:rPr>
        <w:t>2019-2021</w:t>
      </w:r>
      <w:r w:rsidRPr="0075016E">
        <w:rPr>
          <w:b w:val="0"/>
          <w:spacing w:val="-18"/>
          <w:w w:val="105"/>
          <w:sz w:val="28"/>
          <w:szCs w:val="28"/>
          <w:u w:val="none"/>
        </w:rPr>
        <w:t xml:space="preserve"> </w:t>
      </w:r>
      <w:r w:rsidRPr="0075016E">
        <w:rPr>
          <w:b w:val="0"/>
          <w:w w:val="105"/>
          <w:sz w:val="28"/>
          <w:szCs w:val="28"/>
          <w:u w:val="none"/>
        </w:rPr>
        <w:t>годы"</w:t>
      </w:r>
      <w:r w:rsidRPr="0075016E">
        <w:rPr>
          <w:b w:val="0"/>
          <w:spacing w:val="26"/>
          <w:w w:val="105"/>
          <w:sz w:val="28"/>
          <w:szCs w:val="28"/>
          <w:u w:val="none"/>
        </w:rPr>
        <w:t xml:space="preserve"> </w:t>
      </w:r>
      <w:r w:rsidRPr="0075016E">
        <w:rPr>
          <w:b w:val="0"/>
          <w:w w:val="105"/>
          <w:sz w:val="28"/>
          <w:szCs w:val="28"/>
          <w:u w:val="none"/>
        </w:rPr>
        <w:t>на 2019-</w:t>
      </w:r>
      <w:r w:rsidRPr="0075016E">
        <w:rPr>
          <w:b w:val="0"/>
          <w:spacing w:val="-18"/>
          <w:w w:val="105"/>
          <w:sz w:val="28"/>
          <w:szCs w:val="28"/>
          <w:u w:val="none"/>
        </w:rPr>
        <w:t xml:space="preserve"> </w:t>
      </w:r>
      <w:r w:rsidRPr="0075016E">
        <w:rPr>
          <w:b w:val="0"/>
          <w:w w:val="105"/>
          <w:sz w:val="28"/>
          <w:szCs w:val="28"/>
          <w:u w:val="none"/>
        </w:rPr>
        <w:t>2021</w:t>
      </w:r>
      <w:r w:rsidRPr="0075016E">
        <w:rPr>
          <w:b w:val="0"/>
          <w:spacing w:val="-18"/>
          <w:w w:val="105"/>
          <w:sz w:val="28"/>
          <w:szCs w:val="28"/>
          <w:u w:val="none"/>
        </w:rPr>
        <w:t xml:space="preserve"> </w:t>
      </w:r>
      <w:r w:rsidRPr="0075016E">
        <w:rPr>
          <w:b w:val="0"/>
          <w:w w:val="105"/>
          <w:sz w:val="28"/>
          <w:szCs w:val="28"/>
          <w:u w:val="none"/>
        </w:rPr>
        <w:t>годы.</w:t>
      </w:r>
    </w:p>
    <w:p w:rsidR="0075016E" w:rsidRPr="0075016E" w:rsidRDefault="0075016E" w:rsidP="0075016E">
      <w:pPr>
        <w:autoSpaceDE w:val="0"/>
        <w:autoSpaceDN w:val="0"/>
        <w:adjustRightInd w:val="0"/>
        <w:ind w:right="-24" w:firstLine="709"/>
        <w:jc w:val="both"/>
        <w:rPr>
          <w:sz w:val="28"/>
          <w:szCs w:val="28"/>
        </w:rPr>
      </w:pPr>
      <w:r w:rsidRPr="0075016E">
        <w:rPr>
          <w:sz w:val="28"/>
          <w:szCs w:val="28"/>
        </w:rPr>
        <w:t xml:space="preserve">2. Передать администрации муниципального образования </w:t>
      </w:r>
      <w:proofErr w:type="gramStart"/>
      <w:r w:rsidRPr="0075016E">
        <w:rPr>
          <w:sz w:val="28"/>
          <w:szCs w:val="28"/>
        </w:rPr>
        <w:t>Городецкое</w:t>
      </w:r>
      <w:proofErr w:type="gramEnd"/>
      <w:r w:rsidRPr="0075016E">
        <w:rPr>
          <w:sz w:val="28"/>
          <w:szCs w:val="28"/>
        </w:rPr>
        <w:t xml:space="preserve"> на реализацию пункта 1 настоящего решения денежные средства в сумме 973,2 тыс. руб., в том числе:</w:t>
      </w:r>
    </w:p>
    <w:p w:rsidR="0075016E" w:rsidRPr="0075016E" w:rsidRDefault="0075016E" w:rsidP="0075016E">
      <w:pPr>
        <w:pStyle w:val="TableParagraph"/>
        <w:spacing w:before="1" w:line="268" w:lineRule="auto"/>
        <w:ind w:right="-24" w:firstLine="709"/>
        <w:jc w:val="both"/>
        <w:rPr>
          <w:sz w:val="28"/>
          <w:szCs w:val="28"/>
          <w:lang w:val="ru-RU"/>
        </w:rPr>
      </w:pPr>
      <w:r w:rsidRPr="0075016E">
        <w:rPr>
          <w:sz w:val="28"/>
          <w:szCs w:val="28"/>
          <w:lang w:val="ru-RU"/>
        </w:rPr>
        <w:t xml:space="preserve">- на </w:t>
      </w:r>
      <w:r w:rsidRPr="0075016E">
        <w:rPr>
          <w:w w:val="105"/>
          <w:sz w:val="28"/>
          <w:szCs w:val="28"/>
          <w:lang w:val="ru-RU"/>
        </w:rPr>
        <w:t xml:space="preserve">Указы Президента РФ при среднедушевом доходе 33167 рубля (с 29543 до </w:t>
      </w:r>
      <w:r w:rsidRPr="0075016E">
        <w:rPr>
          <w:sz w:val="28"/>
          <w:szCs w:val="28"/>
          <w:lang w:val="ru-RU"/>
        </w:rPr>
        <w:t>33167 рублей) – 493,0 тыс. руб.;</w:t>
      </w:r>
    </w:p>
    <w:p w:rsidR="0075016E" w:rsidRPr="0075016E" w:rsidRDefault="0075016E" w:rsidP="0075016E">
      <w:pPr>
        <w:pStyle w:val="TableParagraph"/>
        <w:spacing w:before="1" w:line="268" w:lineRule="auto"/>
        <w:ind w:right="-24" w:firstLine="709"/>
        <w:jc w:val="both"/>
        <w:rPr>
          <w:w w:val="105"/>
          <w:sz w:val="28"/>
          <w:szCs w:val="28"/>
          <w:lang w:val="ru-RU"/>
        </w:rPr>
      </w:pPr>
      <w:r w:rsidRPr="0075016E">
        <w:rPr>
          <w:w w:val="105"/>
          <w:sz w:val="28"/>
          <w:szCs w:val="28"/>
          <w:lang w:val="ru-RU"/>
        </w:rPr>
        <w:t>- на доведение МРОТ с 9489 рублей до 11280 рублей (с РК) – 416,3 тыс. руб.;</w:t>
      </w:r>
    </w:p>
    <w:p w:rsidR="0075016E" w:rsidRPr="0075016E" w:rsidRDefault="0075016E" w:rsidP="0075016E">
      <w:pPr>
        <w:pStyle w:val="TableParagraph"/>
        <w:spacing w:before="1" w:line="268" w:lineRule="auto"/>
        <w:ind w:right="-24" w:firstLine="709"/>
        <w:jc w:val="both"/>
        <w:rPr>
          <w:w w:val="105"/>
          <w:sz w:val="28"/>
          <w:szCs w:val="28"/>
          <w:lang w:val="ru-RU"/>
        </w:rPr>
      </w:pPr>
      <w:r w:rsidRPr="0075016E">
        <w:rPr>
          <w:w w:val="105"/>
          <w:sz w:val="28"/>
          <w:szCs w:val="28"/>
          <w:lang w:val="ru-RU"/>
        </w:rPr>
        <w:t>- на индексацию заработной платы на 4 % работников учреждений,</w:t>
      </w:r>
      <w:r w:rsidRPr="0075016E">
        <w:rPr>
          <w:spacing w:val="-23"/>
          <w:w w:val="105"/>
          <w:sz w:val="28"/>
          <w:szCs w:val="28"/>
          <w:lang w:val="ru-RU"/>
        </w:rPr>
        <w:t xml:space="preserve"> </w:t>
      </w:r>
      <w:r w:rsidRPr="0075016E">
        <w:rPr>
          <w:w w:val="105"/>
          <w:sz w:val="28"/>
          <w:szCs w:val="28"/>
          <w:lang w:val="ru-RU"/>
        </w:rPr>
        <w:t>не</w:t>
      </w:r>
      <w:r w:rsidRPr="0075016E">
        <w:rPr>
          <w:spacing w:val="-23"/>
          <w:w w:val="105"/>
          <w:sz w:val="28"/>
          <w:szCs w:val="28"/>
          <w:lang w:val="ru-RU"/>
        </w:rPr>
        <w:t xml:space="preserve"> </w:t>
      </w:r>
      <w:r w:rsidRPr="0075016E">
        <w:rPr>
          <w:w w:val="105"/>
          <w:sz w:val="28"/>
          <w:szCs w:val="28"/>
          <w:lang w:val="ru-RU"/>
        </w:rPr>
        <w:t>учтенных</w:t>
      </w:r>
      <w:r w:rsidRPr="0075016E">
        <w:rPr>
          <w:spacing w:val="-23"/>
          <w:w w:val="105"/>
          <w:sz w:val="28"/>
          <w:szCs w:val="28"/>
          <w:lang w:val="ru-RU"/>
        </w:rPr>
        <w:t xml:space="preserve"> </w:t>
      </w:r>
      <w:r w:rsidRPr="0075016E">
        <w:rPr>
          <w:w w:val="105"/>
          <w:sz w:val="28"/>
          <w:szCs w:val="28"/>
          <w:lang w:val="ru-RU"/>
        </w:rPr>
        <w:t>в Указах</w:t>
      </w:r>
      <w:r w:rsidRPr="0075016E">
        <w:rPr>
          <w:spacing w:val="-17"/>
          <w:w w:val="105"/>
          <w:sz w:val="28"/>
          <w:szCs w:val="28"/>
          <w:lang w:val="ru-RU"/>
        </w:rPr>
        <w:t xml:space="preserve"> </w:t>
      </w:r>
      <w:r w:rsidRPr="0075016E">
        <w:rPr>
          <w:w w:val="105"/>
          <w:sz w:val="28"/>
          <w:szCs w:val="28"/>
          <w:lang w:val="ru-RU"/>
        </w:rPr>
        <w:t>Президента</w:t>
      </w:r>
      <w:r w:rsidRPr="0075016E">
        <w:rPr>
          <w:spacing w:val="-16"/>
          <w:w w:val="105"/>
          <w:sz w:val="28"/>
          <w:szCs w:val="28"/>
          <w:lang w:val="ru-RU"/>
        </w:rPr>
        <w:t xml:space="preserve"> </w:t>
      </w:r>
      <w:r w:rsidRPr="0075016E">
        <w:rPr>
          <w:w w:val="105"/>
          <w:sz w:val="28"/>
          <w:szCs w:val="28"/>
          <w:lang w:val="ru-RU"/>
        </w:rPr>
        <w:t>РФ</w:t>
      </w:r>
      <w:r w:rsidRPr="0075016E">
        <w:rPr>
          <w:spacing w:val="-15"/>
          <w:w w:val="105"/>
          <w:sz w:val="28"/>
          <w:szCs w:val="28"/>
          <w:lang w:val="ru-RU"/>
        </w:rPr>
        <w:t xml:space="preserve"> </w:t>
      </w:r>
      <w:r w:rsidRPr="0075016E">
        <w:rPr>
          <w:w w:val="105"/>
          <w:sz w:val="28"/>
          <w:szCs w:val="28"/>
          <w:lang w:val="ru-RU"/>
        </w:rPr>
        <w:t>и</w:t>
      </w:r>
      <w:r w:rsidRPr="0075016E">
        <w:rPr>
          <w:spacing w:val="-16"/>
          <w:w w:val="105"/>
          <w:sz w:val="28"/>
          <w:szCs w:val="28"/>
          <w:lang w:val="ru-RU"/>
        </w:rPr>
        <w:t xml:space="preserve"> </w:t>
      </w:r>
      <w:r w:rsidRPr="0075016E">
        <w:rPr>
          <w:w w:val="105"/>
          <w:sz w:val="28"/>
          <w:szCs w:val="28"/>
          <w:lang w:val="ru-RU"/>
        </w:rPr>
        <w:t>на МРОТ- 63,9</w:t>
      </w:r>
      <w:r>
        <w:rPr>
          <w:w w:val="105"/>
          <w:sz w:val="28"/>
          <w:szCs w:val="28"/>
          <w:lang w:val="ru-RU"/>
        </w:rPr>
        <w:t> </w:t>
      </w:r>
      <w:r w:rsidRPr="0075016E">
        <w:rPr>
          <w:w w:val="105"/>
          <w:sz w:val="28"/>
          <w:szCs w:val="28"/>
          <w:lang w:val="ru-RU"/>
        </w:rPr>
        <w:t>тыс. руб.</w:t>
      </w:r>
    </w:p>
    <w:p w:rsidR="0075016E" w:rsidRPr="0075016E" w:rsidRDefault="0075016E" w:rsidP="0075016E">
      <w:pPr>
        <w:autoSpaceDE w:val="0"/>
        <w:autoSpaceDN w:val="0"/>
        <w:adjustRightInd w:val="0"/>
        <w:ind w:right="-24" w:firstLine="709"/>
        <w:jc w:val="both"/>
        <w:rPr>
          <w:sz w:val="28"/>
          <w:szCs w:val="28"/>
        </w:rPr>
      </w:pPr>
      <w:r w:rsidRPr="0075016E">
        <w:rPr>
          <w:sz w:val="28"/>
          <w:szCs w:val="28"/>
        </w:rPr>
        <w:lastRenderedPageBreak/>
        <w:t>3. Передать администрации сельского поселения Енангское на реализацию пункта 1 настоящего решения денежные средства в сумме 537,0 тыс.</w:t>
      </w:r>
      <w:r>
        <w:rPr>
          <w:sz w:val="28"/>
          <w:szCs w:val="28"/>
        </w:rPr>
        <w:t> </w:t>
      </w:r>
      <w:r w:rsidRPr="0075016E">
        <w:rPr>
          <w:sz w:val="28"/>
          <w:szCs w:val="28"/>
        </w:rPr>
        <w:t>руб., в том числе:</w:t>
      </w:r>
    </w:p>
    <w:p w:rsidR="0075016E" w:rsidRPr="0075016E" w:rsidRDefault="0075016E" w:rsidP="0075016E">
      <w:pPr>
        <w:pStyle w:val="TableParagraph"/>
        <w:spacing w:before="1" w:line="268" w:lineRule="auto"/>
        <w:ind w:right="-24" w:firstLine="709"/>
        <w:jc w:val="both"/>
        <w:rPr>
          <w:sz w:val="28"/>
          <w:szCs w:val="28"/>
          <w:lang w:val="ru-RU"/>
        </w:rPr>
      </w:pPr>
      <w:r w:rsidRPr="0075016E">
        <w:rPr>
          <w:sz w:val="28"/>
          <w:szCs w:val="28"/>
          <w:lang w:val="ru-RU"/>
        </w:rPr>
        <w:t xml:space="preserve">- на </w:t>
      </w:r>
      <w:r w:rsidRPr="0075016E">
        <w:rPr>
          <w:w w:val="105"/>
          <w:sz w:val="28"/>
          <w:szCs w:val="28"/>
          <w:lang w:val="ru-RU"/>
        </w:rPr>
        <w:t xml:space="preserve">Указы Президента РФ при среднедушевом доходе 33167 рубля (с 29543 до </w:t>
      </w:r>
      <w:r w:rsidRPr="0075016E">
        <w:rPr>
          <w:sz w:val="28"/>
          <w:szCs w:val="28"/>
          <w:lang w:val="ru-RU"/>
        </w:rPr>
        <w:t>33167 рублей) – 210,5 тыс. руб.;</w:t>
      </w:r>
    </w:p>
    <w:p w:rsidR="0075016E" w:rsidRPr="0075016E" w:rsidRDefault="0075016E" w:rsidP="0075016E">
      <w:pPr>
        <w:pStyle w:val="TableParagraph"/>
        <w:spacing w:before="1" w:line="268" w:lineRule="auto"/>
        <w:ind w:right="-24" w:firstLine="709"/>
        <w:jc w:val="both"/>
        <w:rPr>
          <w:w w:val="105"/>
          <w:sz w:val="28"/>
          <w:szCs w:val="28"/>
          <w:lang w:val="ru-RU"/>
        </w:rPr>
      </w:pPr>
      <w:r w:rsidRPr="0075016E">
        <w:rPr>
          <w:w w:val="105"/>
          <w:sz w:val="28"/>
          <w:szCs w:val="28"/>
          <w:lang w:val="ru-RU"/>
        </w:rPr>
        <w:t>- на доведение МРОТ с 9489 рублей до 11280 рублей (с РК) – 326,5 тыс. руб.</w:t>
      </w:r>
    </w:p>
    <w:p w:rsidR="0075016E" w:rsidRPr="0075016E" w:rsidRDefault="0075016E" w:rsidP="0075016E">
      <w:pPr>
        <w:autoSpaceDE w:val="0"/>
        <w:autoSpaceDN w:val="0"/>
        <w:adjustRightInd w:val="0"/>
        <w:ind w:right="-24" w:firstLine="709"/>
        <w:jc w:val="both"/>
        <w:rPr>
          <w:sz w:val="28"/>
          <w:szCs w:val="28"/>
        </w:rPr>
      </w:pPr>
      <w:r w:rsidRPr="0075016E">
        <w:rPr>
          <w:sz w:val="28"/>
          <w:szCs w:val="28"/>
        </w:rPr>
        <w:t>4. Передать администрации сельского поселения Кичменгское на реализацию пункта 1 настоящего решения денежные средства в сумме 591,1 тыс.</w:t>
      </w:r>
      <w:r>
        <w:rPr>
          <w:sz w:val="28"/>
          <w:szCs w:val="28"/>
        </w:rPr>
        <w:t> </w:t>
      </w:r>
      <w:r w:rsidRPr="0075016E">
        <w:rPr>
          <w:sz w:val="28"/>
          <w:szCs w:val="28"/>
        </w:rPr>
        <w:t>руб., в том числе:</w:t>
      </w:r>
    </w:p>
    <w:p w:rsidR="0075016E" w:rsidRPr="0075016E" w:rsidRDefault="0075016E" w:rsidP="0075016E">
      <w:pPr>
        <w:pStyle w:val="TableParagraph"/>
        <w:spacing w:before="1" w:line="268" w:lineRule="auto"/>
        <w:ind w:right="-24" w:firstLine="709"/>
        <w:jc w:val="both"/>
        <w:rPr>
          <w:sz w:val="28"/>
          <w:szCs w:val="28"/>
          <w:lang w:val="ru-RU"/>
        </w:rPr>
      </w:pPr>
      <w:r w:rsidRPr="0075016E">
        <w:rPr>
          <w:sz w:val="28"/>
          <w:szCs w:val="28"/>
          <w:lang w:val="ru-RU"/>
        </w:rPr>
        <w:t xml:space="preserve">- на </w:t>
      </w:r>
      <w:r w:rsidRPr="0075016E">
        <w:rPr>
          <w:w w:val="105"/>
          <w:sz w:val="28"/>
          <w:szCs w:val="28"/>
          <w:lang w:val="ru-RU"/>
        </w:rPr>
        <w:t xml:space="preserve">Указы Президента РФ при среднедушевом доходе 33167 рубля (с 29543 до </w:t>
      </w:r>
      <w:r w:rsidRPr="0075016E">
        <w:rPr>
          <w:sz w:val="28"/>
          <w:szCs w:val="28"/>
          <w:lang w:val="ru-RU"/>
        </w:rPr>
        <w:t>33167 рублей) – 400,6 тыс. руб.;</w:t>
      </w:r>
    </w:p>
    <w:p w:rsidR="0075016E" w:rsidRPr="0075016E" w:rsidRDefault="0075016E" w:rsidP="0075016E">
      <w:pPr>
        <w:pStyle w:val="TableParagraph"/>
        <w:spacing w:before="1" w:line="268" w:lineRule="auto"/>
        <w:ind w:right="-24" w:firstLine="709"/>
        <w:jc w:val="both"/>
        <w:rPr>
          <w:w w:val="105"/>
          <w:sz w:val="28"/>
          <w:szCs w:val="28"/>
          <w:lang w:val="ru-RU"/>
        </w:rPr>
      </w:pPr>
      <w:r w:rsidRPr="0075016E">
        <w:rPr>
          <w:w w:val="105"/>
          <w:sz w:val="28"/>
          <w:szCs w:val="28"/>
          <w:lang w:val="ru-RU"/>
        </w:rPr>
        <w:t>- на доведение МРОТ с 9489 рублей до 11280 рублей (с РК) – 190,5 тыс. руб.</w:t>
      </w:r>
    </w:p>
    <w:p w:rsidR="0075016E" w:rsidRPr="0075016E" w:rsidRDefault="0075016E" w:rsidP="0075016E">
      <w:pPr>
        <w:pStyle w:val="TableParagraph"/>
        <w:spacing w:before="1" w:line="268" w:lineRule="auto"/>
        <w:ind w:right="-24" w:firstLine="709"/>
        <w:jc w:val="both"/>
        <w:rPr>
          <w:w w:val="105"/>
          <w:sz w:val="28"/>
          <w:szCs w:val="28"/>
          <w:lang w:val="ru-RU"/>
        </w:rPr>
      </w:pPr>
      <w:r w:rsidRPr="0075016E">
        <w:rPr>
          <w:w w:val="105"/>
          <w:sz w:val="28"/>
          <w:szCs w:val="28"/>
          <w:lang w:val="ru-RU"/>
        </w:rPr>
        <w:t>4. Администрации Кичменгско-Городецкого муниципального района с администрациями муниципальных образований заключить соглашения о передаче межбюджетных трансфертов.</w:t>
      </w:r>
    </w:p>
    <w:p w:rsidR="0075016E" w:rsidRPr="0075016E" w:rsidRDefault="0075016E" w:rsidP="0075016E">
      <w:pPr>
        <w:ind w:right="-24" w:firstLine="709"/>
        <w:jc w:val="both"/>
        <w:rPr>
          <w:sz w:val="28"/>
          <w:szCs w:val="28"/>
        </w:rPr>
      </w:pPr>
      <w:r w:rsidRPr="0075016E">
        <w:rPr>
          <w:sz w:val="28"/>
          <w:szCs w:val="28"/>
        </w:rPr>
        <w:t>5. Настоящее решение вступает в силу со дня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336635" w:rsidRPr="00336635" w:rsidRDefault="00336635" w:rsidP="00336635">
      <w:pPr>
        <w:tabs>
          <w:tab w:val="left" w:pos="2745"/>
        </w:tabs>
        <w:ind w:left="225"/>
        <w:rPr>
          <w:sz w:val="28"/>
          <w:szCs w:val="28"/>
        </w:rPr>
      </w:pPr>
    </w:p>
    <w:p w:rsidR="00336635" w:rsidRPr="00336635" w:rsidRDefault="00336635" w:rsidP="00336635">
      <w:pPr>
        <w:tabs>
          <w:tab w:val="left" w:pos="2745"/>
        </w:tabs>
        <w:ind w:left="225"/>
        <w:rPr>
          <w:sz w:val="28"/>
          <w:szCs w:val="28"/>
        </w:rPr>
      </w:pPr>
    </w:p>
    <w:p w:rsidR="00336635" w:rsidRPr="00336635" w:rsidRDefault="00336635" w:rsidP="00336635">
      <w:pPr>
        <w:tabs>
          <w:tab w:val="left" w:pos="2745"/>
        </w:tabs>
        <w:rPr>
          <w:sz w:val="28"/>
          <w:szCs w:val="28"/>
        </w:rPr>
      </w:pPr>
    </w:p>
    <w:p w:rsidR="00336635" w:rsidRPr="00336635" w:rsidRDefault="00336635" w:rsidP="00336635">
      <w:pPr>
        <w:tabs>
          <w:tab w:val="left" w:pos="2745"/>
        </w:tabs>
        <w:rPr>
          <w:sz w:val="28"/>
          <w:szCs w:val="28"/>
        </w:rPr>
      </w:pPr>
      <w:r w:rsidRPr="00336635">
        <w:rPr>
          <w:sz w:val="28"/>
          <w:szCs w:val="28"/>
        </w:rPr>
        <w:t>Глава района                                                                                     Л.Н.Дьякова</w:t>
      </w:r>
    </w:p>
    <w:sectPr w:rsidR="00336635" w:rsidRPr="00336635"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290D2A" w:rsidRDefault="00406157">
        <w:pPr>
          <w:pStyle w:val="a8"/>
          <w:jc w:val="center"/>
        </w:pPr>
        <w:fldSimple w:instr=" PAGE   \* MERGEFORMAT ">
          <w:r w:rsidR="00BF78BE">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313C-BA79-4CE9-BF1A-9B9DB6DA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4</cp:revision>
  <cp:lastPrinted>2018-12-13T07:26:00Z</cp:lastPrinted>
  <dcterms:created xsi:type="dcterms:W3CDTF">2018-12-13T07:06:00Z</dcterms:created>
  <dcterms:modified xsi:type="dcterms:W3CDTF">2018-12-13T07:26:00Z</dcterms:modified>
</cp:coreProperties>
</file>