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254DE6" w:rsidTr="008E738D">
        <w:tc>
          <w:tcPr>
            <w:tcW w:w="3827" w:type="dxa"/>
          </w:tcPr>
          <w:p w:rsidR="00D12C3C" w:rsidRPr="00254DE6" w:rsidRDefault="00D12C3C" w:rsidP="008E738D"/>
        </w:tc>
        <w:tc>
          <w:tcPr>
            <w:tcW w:w="1328" w:type="dxa"/>
          </w:tcPr>
          <w:p w:rsidR="00D12C3C" w:rsidRPr="00254DE6" w:rsidRDefault="00AF1C9A" w:rsidP="008E738D">
            <w:pPr>
              <w:jc w:val="center"/>
            </w:pPr>
            <w:r w:rsidRPr="00AF1C9A">
              <w:rPr>
                <w:noProof/>
              </w:rPr>
              <w:drawing>
                <wp:inline distT="0" distB="0" distL="0" distR="0">
                  <wp:extent cx="551815" cy="517525"/>
                  <wp:effectExtent l="19050" t="0" r="63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tc>
        <w:tc>
          <w:tcPr>
            <w:tcW w:w="4166" w:type="dxa"/>
          </w:tcPr>
          <w:p w:rsidR="00D12C3C" w:rsidRPr="00254DE6" w:rsidRDefault="00D12C3C" w:rsidP="008E738D"/>
        </w:tc>
      </w:tr>
      <w:tr w:rsidR="00D12C3C" w:rsidRPr="00254DE6" w:rsidTr="008E738D">
        <w:tc>
          <w:tcPr>
            <w:tcW w:w="9321" w:type="dxa"/>
            <w:gridSpan w:val="3"/>
          </w:tcPr>
          <w:p w:rsidR="00D12C3C" w:rsidRPr="00254DE6" w:rsidRDefault="00D12C3C" w:rsidP="008E738D">
            <w:pPr>
              <w:jc w:val="center"/>
            </w:pPr>
          </w:p>
        </w:tc>
      </w:tr>
      <w:tr w:rsidR="00D12C3C" w:rsidRPr="00254DE6" w:rsidTr="00AF1C9A">
        <w:trPr>
          <w:trHeight w:val="1035"/>
        </w:trPr>
        <w:tc>
          <w:tcPr>
            <w:tcW w:w="9321" w:type="dxa"/>
            <w:gridSpan w:val="3"/>
            <w:vAlign w:val="center"/>
          </w:tcPr>
          <w:p w:rsidR="00D12C3C" w:rsidRPr="00254DE6" w:rsidRDefault="00D12C3C" w:rsidP="00AF1C9A">
            <w:pPr>
              <w:pStyle w:val="a3"/>
              <w:rPr>
                <w:bCs w:val="0"/>
                <w:sz w:val="24"/>
                <w:szCs w:val="24"/>
              </w:rPr>
            </w:pPr>
            <w:r w:rsidRPr="00254DE6">
              <w:rPr>
                <w:bCs w:val="0"/>
                <w:sz w:val="24"/>
                <w:szCs w:val="24"/>
              </w:rPr>
              <w:t>МУНИЦИПАЛЬНОЕ СОБРАНИЕ</w:t>
            </w:r>
          </w:p>
          <w:p w:rsidR="00D12C3C" w:rsidRPr="00254DE6" w:rsidRDefault="00D12C3C" w:rsidP="00AF1C9A">
            <w:pPr>
              <w:pStyle w:val="a3"/>
              <w:rPr>
                <w:bCs w:val="0"/>
                <w:sz w:val="24"/>
                <w:szCs w:val="24"/>
              </w:rPr>
            </w:pPr>
            <w:r w:rsidRPr="00254DE6">
              <w:rPr>
                <w:bCs w:val="0"/>
                <w:sz w:val="24"/>
                <w:szCs w:val="24"/>
              </w:rPr>
              <w:t>КИЧМЕНГСКО-ГОРОДЕЦКОГО МУНИЦИПАЛЬНОГО РАЙОНА</w:t>
            </w:r>
          </w:p>
          <w:p w:rsidR="00D12C3C" w:rsidRPr="00254DE6" w:rsidRDefault="00D12C3C" w:rsidP="00AF1C9A">
            <w:pPr>
              <w:pStyle w:val="a3"/>
              <w:rPr>
                <w:rFonts w:ascii="Arial" w:hAnsi="Arial"/>
                <w:b w:val="0"/>
              </w:rPr>
            </w:pPr>
            <w:r w:rsidRPr="00254DE6">
              <w:rPr>
                <w:bCs w:val="0"/>
                <w:sz w:val="24"/>
                <w:szCs w:val="24"/>
              </w:rPr>
              <w:t>ВОЛОГОДСКОЙ ОБЛАСТИ</w:t>
            </w:r>
          </w:p>
        </w:tc>
      </w:tr>
      <w:tr w:rsidR="00D12C3C" w:rsidRPr="00254DE6" w:rsidTr="008E738D">
        <w:tc>
          <w:tcPr>
            <w:tcW w:w="9321" w:type="dxa"/>
            <w:gridSpan w:val="3"/>
          </w:tcPr>
          <w:p w:rsidR="00D12C3C" w:rsidRPr="00254DE6" w:rsidRDefault="00D12C3C" w:rsidP="008E738D">
            <w:pPr>
              <w:jc w:val="center"/>
              <w:rPr>
                <w:b/>
              </w:rPr>
            </w:pPr>
          </w:p>
        </w:tc>
      </w:tr>
      <w:tr w:rsidR="00D12C3C" w:rsidRPr="00254DE6" w:rsidTr="008E738D">
        <w:tc>
          <w:tcPr>
            <w:tcW w:w="9321" w:type="dxa"/>
            <w:gridSpan w:val="3"/>
          </w:tcPr>
          <w:p w:rsidR="00D12C3C" w:rsidRPr="00A0609A" w:rsidRDefault="00D12C3C" w:rsidP="008E738D">
            <w:pPr>
              <w:jc w:val="center"/>
              <w:rPr>
                <w:b/>
                <w:szCs w:val="28"/>
              </w:rPr>
            </w:pPr>
            <w:r w:rsidRPr="00A0609A">
              <w:rPr>
                <w:b/>
                <w:sz w:val="28"/>
                <w:szCs w:val="28"/>
              </w:rPr>
              <w:t>РЕШЕНИЕ</w:t>
            </w:r>
          </w:p>
        </w:tc>
      </w:tr>
      <w:tr w:rsidR="00D12C3C" w:rsidRPr="00254DE6" w:rsidTr="008E738D">
        <w:tc>
          <w:tcPr>
            <w:tcW w:w="9321" w:type="dxa"/>
            <w:gridSpan w:val="3"/>
          </w:tcPr>
          <w:p w:rsidR="00D12C3C" w:rsidRPr="00254DE6" w:rsidRDefault="00D12C3C" w:rsidP="008E738D">
            <w:pPr>
              <w:jc w:val="center"/>
            </w:pPr>
          </w:p>
        </w:tc>
      </w:tr>
    </w:tbl>
    <w:p w:rsidR="00D12C3C" w:rsidRDefault="00D12C3C" w:rsidP="00D12C3C">
      <w:pPr>
        <w:ind w:firstLine="567"/>
        <w:jc w:val="center"/>
      </w:pPr>
    </w:p>
    <w:p w:rsidR="00D12C3C" w:rsidRPr="00DA44EF" w:rsidRDefault="00D12C3C" w:rsidP="00D12C3C">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DA44EF" w:rsidTr="008E738D">
        <w:trPr>
          <w:trHeight w:val="108"/>
        </w:trPr>
        <w:tc>
          <w:tcPr>
            <w:tcW w:w="479" w:type="dxa"/>
            <w:tcBorders>
              <w:top w:val="nil"/>
              <w:left w:val="nil"/>
              <w:bottom w:val="nil"/>
              <w:right w:val="nil"/>
            </w:tcBorders>
            <w:vAlign w:val="bottom"/>
          </w:tcPr>
          <w:p w:rsidR="00D12C3C" w:rsidRPr="00DA3D32" w:rsidRDefault="00D12C3C" w:rsidP="008E738D">
            <w:pPr>
              <w:rPr>
                <w:szCs w:val="28"/>
              </w:rPr>
            </w:pPr>
            <w:r w:rsidRPr="00DA3D32">
              <w:rPr>
                <w:sz w:val="28"/>
                <w:szCs w:val="28"/>
              </w:rPr>
              <w:t>от</w:t>
            </w:r>
          </w:p>
        </w:tc>
        <w:tc>
          <w:tcPr>
            <w:tcW w:w="236" w:type="dxa"/>
            <w:tcBorders>
              <w:top w:val="nil"/>
              <w:left w:val="nil"/>
              <w:bottom w:val="nil"/>
              <w:right w:val="nil"/>
            </w:tcBorders>
          </w:tcPr>
          <w:p w:rsidR="00D12C3C" w:rsidRPr="00DA3D32" w:rsidRDefault="00D12C3C" w:rsidP="008E738D">
            <w:pPr>
              <w:rPr>
                <w:szCs w:val="28"/>
              </w:rPr>
            </w:pPr>
          </w:p>
        </w:tc>
        <w:tc>
          <w:tcPr>
            <w:tcW w:w="1496" w:type="dxa"/>
            <w:tcBorders>
              <w:top w:val="nil"/>
              <w:left w:val="nil"/>
              <w:bottom w:val="single" w:sz="4" w:space="0" w:color="auto"/>
              <w:right w:val="nil"/>
            </w:tcBorders>
            <w:vAlign w:val="bottom"/>
          </w:tcPr>
          <w:p w:rsidR="00D12C3C" w:rsidRPr="00DA3D32" w:rsidRDefault="009D4C9C" w:rsidP="008E738D">
            <w:pPr>
              <w:jc w:val="center"/>
              <w:rPr>
                <w:szCs w:val="28"/>
              </w:rPr>
            </w:pPr>
            <w:r w:rsidRPr="00DA3D32">
              <w:rPr>
                <w:sz w:val="28"/>
                <w:szCs w:val="28"/>
              </w:rPr>
              <w:t>27</w:t>
            </w:r>
            <w:r w:rsidR="00D12C3C" w:rsidRPr="00DA3D32">
              <w:rPr>
                <w:sz w:val="28"/>
                <w:szCs w:val="28"/>
              </w:rPr>
              <w:t>.05.2016</w:t>
            </w:r>
          </w:p>
        </w:tc>
        <w:tc>
          <w:tcPr>
            <w:tcW w:w="236" w:type="dxa"/>
            <w:tcBorders>
              <w:top w:val="nil"/>
              <w:left w:val="nil"/>
              <w:bottom w:val="nil"/>
              <w:right w:val="nil"/>
            </w:tcBorders>
            <w:vAlign w:val="bottom"/>
          </w:tcPr>
          <w:p w:rsidR="00D12C3C" w:rsidRPr="00DA3D32" w:rsidRDefault="00D12C3C" w:rsidP="008E738D">
            <w:pPr>
              <w:jc w:val="center"/>
              <w:rPr>
                <w:szCs w:val="28"/>
              </w:rPr>
            </w:pPr>
          </w:p>
        </w:tc>
        <w:tc>
          <w:tcPr>
            <w:tcW w:w="484" w:type="dxa"/>
            <w:tcBorders>
              <w:top w:val="nil"/>
              <w:left w:val="nil"/>
              <w:bottom w:val="nil"/>
              <w:right w:val="nil"/>
            </w:tcBorders>
            <w:vAlign w:val="bottom"/>
          </w:tcPr>
          <w:p w:rsidR="00D12C3C" w:rsidRPr="00DA3D32" w:rsidRDefault="00D12C3C" w:rsidP="008E738D">
            <w:pPr>
              <w:jc w:val="center"/>
              <w:rPr>
                <w:szCs w:val="28"/>
              </w:rPr>
            </w:pPr>
            <w:r w:rsidRPr="00DA3D32">
              <w:rPr>
                <w:sz w:val="28"/>
                <w:szCs w:val="28"/>
              </w:rPr>
              <w:t>№</w:t>
            </w:r>
          </w:p>
        </w:tc>
        <w:tc>
          <w:tcPr>
            <w:tcW w:w="849" w:type="dxa"/>
            <w:tcBorders>
              <w:top w:val="nil"/>
              <w:left w:val="nil"/>
              <w:bottom w:val="single" w:sz="4" w:space="0" w:color="auto"/>
              <w:right w:val="nil"/>
            </w:tcBorders>
            <w:vAlign w:val="bottom"/>
          </w:tcPr>
          <w:p w:rsidR="00D12C3C" w:rsidRPr="00DA3D32" w:rsidRDefault="009D4C9C" w:rsidP="008E738D">
            <w:pPr>
              <w:jc w:val="center"/>
              <w:rPr>
                <w:szCs w:val="28"/>
              </w:rPr>
            </w:pPr>
            <w:r w:rsidRPr="00DA3D32">
              <w:rPr>
                <w:sz w:val="28"/>
                <w:szCs w:val="28"/>
              </w:rPr>
              <w:t>27</w:t>
            </w:r>
            <w:r w:rsidR="007814C9">
              <w:rPr>
                <w:sz w:val="28"/>
                <w:szCs w:val="28"/>
              </w:rPr>
              <w:t>9</w:t>
            </w:r>
          </w:p>
        </w:tc>
      </w:tr>
    </w:tbl>
    <w:p w:rsidR="00D12C3C" w:rsidRPr="00DA44EF" w:rsidRDefault="00D12C3C" w:rsidP="00D12C3C">
      <w:pPr>
        <w:ind w:firstLine="1276"/>
      </w:pPr>
      <w:r w:rsidRPr="00DA44EF">
        <w:t>с. Кичменгский Городок</w:t>
      </w:r>
    </w:p>
    <w:p w:rsidR="00D12C3C" w:rsidRPr="00DA44EF" w:rsidRDefault="00D12C3C" w:rsidP="00D12C3C">
      <w:pPr>
        <w:ind w:left="720"/>
        <w:jc w:val="center"/>
        <w:rPr>
          <w:bCs/>
        </w:rPr>
      </w:pPr>
    </w:p>
    <w:p w:rsidR="00D12C3C" w:rsidRPr="00DA44EF" w:rsidRDefault="00D12C3C" w:rsidP="00D12C3C">
      <w:pPr>
        <w:ind w:left="720"/>
        <w:jc w:val="center"/>
        <w:rPr>
          <w:bCs/>
        </w:rPr>
      </w:pPr>
    </w:p>
    <w:p w:rsidR="00FB724F" w:rsidRDefault="007814C9" w:rsidP="008E2002">
      <w:pPr>
        <w:ind w:left="567" w:right="4109"/>
        <w:rPr>
          <w:sz w:val="28"/>
          <w:szCs w:val="28"/>
        </w:rPr>
      </w:pPr>
      <w:r w:rsidRPr="007814C9">
        <w:rPr>
          <w:sz w:val="28"/>
          <w:szCs w:val="28"/>
        </w:rPr>
        <w:t>О внесении изменений и дополнений</w:t>
      </w:r>
      <w:r>
        <w:rPr>
          <w:sz w:val="28"/>
          <w:szCs w:val="28"/>
        </w:rPr>
        <w:t xml:space="preserve"> </w:t>
      </w:r>
    </w:p>
    <w:p w:rsidR="00FB724F" w:rsidRDefault="007814C9" w:rsidP="008E2002">
      <w:pPr>
        <w:ind w:left="567" w:right="4109"/>
        <w:rPr>
          <w:sz w:val="28"/>
          <w:szCs w:val="28"/>
        </w:rPr>
      </w:pPr>
      <w:r w:rsidRPr="007814C9">
        <w:rPr>
          <w:sz w:val="28"/>
          <w:szCs w:val="28"/>
        </w:rPr>
        <w:t>в решение Муниципального Собрания от</w:t>
      </w:r>
      <w:r>
        <w:rPr>
          <w:sz w:val="28"/>
          <w:szCs w:val="28"/>
        </w:rPr>
        <w:t> </w:t>
      </w:r>
      <w:r w:rsidRPr="007814C9">
        <w:rPr>
          <w:sz w:val="28"/>
          <w:szCs w:val="28"/>
        </w:rPr>
        <w:t>14.12.2015 №</w:t>
      </w:r>
      <w:r>
        <w:rPr>
          <w:sz w:val="28"/>
          <w:szCs w:val="28"/>
        </w:rPr>
        <w:t> </w:t>
      </w:r>
      <w:r w:rsidRPr="007814C9">
        <w:rPr>
          <w:sz w:val="28"/>
          <w:szCs w:val="28"/>
        </w:rPr>
        <w:t xml:space="preserve">206 </w:t>
      </w:r>
    </w:p>
    <w:p w:rsidR="007814C9" w:rsidRPr="007814C9" w:rsidRDefault="007814C9" w:rsidP="008E2002">
      <w:pPr>
        <w:ind w:left="567" w:right="4109"/>
        <w:rPr>
          <w:sz w:val="28"/>
          <w:szCs w:val="28"/>
        </w:rPr>
      </w:pPr>
      <w:r w:rsidRPr="007814C9">
        <w:rPr>
          <w:sz w:val="28"/>
          <w:szCs w:val="28"/>
        </w:rPr>
        <w:t>«О районном бюджете на 2016 год»</w:t>
      </w:r>
    </w:p>
    <w:p w:rsidR="007814C9" w:rsidRDefault="007814C9" w:rsidP="007814C9">
      <w:pPr>
        <w:jc w:val="both"/>
      </w:pPr>
    </w:p>
    <w:p w:rsidR="00FB724F" w:rsidRDefault="00FB724F" w:rsidP="007814C9">
      <w:pPr>
        <w:jc w:val="both"/>
      </w:pPr>
    </w:p>
    <w:p w:rsidR="007814C9" w:rsidRPr="008E2002" w:rsidRDefault="007814C9" w:rsidP="008E2002">
      <w:pPr>
        <w:ind w:firstLine="567"/>
        <w:rPr>
          <w:b/>
          <w:sz w:val="28"/>
          <w:szCs w:val="28"/>
        </w:rPr>
      </w:pPr>
      <w:r w:rsidRPr="008E2002">
        <w:rPr>
          <w:sz w:val="28"/>
          <w:szCs w:val="28"/>
        </w:rPr>
        <w:t xml:space="preserve">Муниципальное Собрание </w:t>
      </w:r>
      <w:r w:rsidRPr="008E2002">
        <w:rPr>
          <w:b/>
          <w:sz w:val="28"/>
          <w:szCs w:val="28"/>
        </w:rPr>
        <w:t>РЕШИЛО</w:t>
      </w:r>
      <w:r w:rsidRPr="008E2002">
        <w:rPr>
          <w:sz w:val="28"/>
          <w:szCs w:val="28"/>
        </w:rPr>
        <w:t>:</w:t>
      </w:r>
    </w:p>
    <w:p w:rsidR="007814C9" w:rsidRPr="008E2002" w:rsidRDefault="007814C9" w:rsidP="008E2002">
      <w:pPr>
        <w:numPr>
          <w:ilvl w:val="0"/>
          <w:numId w:val="7"/>
        </w:numPr>
        <w:tabs>
          <w:tab w:val="left" w:pos="284"/>
          <w:tab w:val="left" w:pos="851"/>
        </w:tabs>
        <w:ind w:left="0" w:firstLine="567"/>
        <w:jc w:val="both"/>
        <w:rPr>
          <w:sz w:val="28"/>
          <w:szCs w:val="28"/>
        </w:rPr>
      </w:pPr>
      <w:r w:rsidRPr="008E2002">
        <w:rPr>
          <w:sz w:val="28"/>
          <w:szCs w:val="28"/>
        </w:rPr>
        <w:t>Внести в решение Муниципального Собрания Кичменгско-Городецкого муниципального района от</w:t>
      </w:r>
      <w:r w:rsidR="008E2002">
        <w:rPr>
          <w:sz w:val="28"/>
          <w:szCs w:val="28"/>
        </w:rPr>
        <w:t> </w:t>
      </w:r>
      <w:r w:rsidRPr="008E2002">
        <w:rPr>
          <w:sz w:val="28"/>
          <w:szCs w:val="28"/>
        </w:rPr>
        <w:t>14 декабря 2015 №</w:t>
      </w:r>
      <w:r w:rsidR="008E2002">
        <w:rPr>
          <w:sz w:val="28"/>
          <w:szCs w:val="28"/>
        </w:rPr>
        <w:t> </w:t>
      </w:r>
      <w:r w:rsidRPr="008E2002">
        <w:rPr>
          <w:sz w:val="28"/>
          <w:szCs w:val="28"/>
        </w:rPr>
        <w:t>206 «О районном бюджете на 2016 год» следующие изменения:</w:t>
      </w:r>
    </w:p>
    <w:p w:rsidR="007814C9" w:rsidRPr="008E2002" w:rsidRDefault="007814C9" w:rsidP="00FB724F">
      <w:pPr>
        <w:numPr>
          <w:ilvl w:val="1"/>
          <w:numId w:val="7"/>
        </w:numPr>
        <w:tabs>
          <w:tab w:val="left" w:pos="284"/>
          <w:tab w:val="left" w:pos="851"/>
          <w:tab w:val="left" w:pos="993"/>
        </w:tabs>
        <w:ind w:left="0" w:firstLine="567"/>
        <w:jc w:val="both"/>
        <w:rPr>
          <w:sz w:val="28"/>
          <w:szCs w:val="28"/>
        </w:rPr>
      </w:pPr>
      <w:r w:rsidRPr="008E2002">
        <w:rPr>
          <w:sz w:val="28"/>
          <w:szCs w:val="28"/>
        </w:rPr>
        <w:t xml:space="preserve">В разделе </w:t>
      </w:r>
      <w:r w:rsidRPr="008E2002">
        <w:rPr>
          <w:sz w:val="28"/>
          <w:szCs w:val="28"/>
          <w:lang w:val="en-US"/>
        </w:rPr>
        <w:t>I</w:t>
      </w:r>
      <w:r w:rsidRPr="008E2002">
        <w:rPr>
          <w:sz w:val="28"/>
          <w:szCs w:val="28"/>
        </w:rPr>
        <w:t>. Основные характеристики районного бюджета в пункте</w:t>
      </w:r>
      <w:r w:rsidR="00FB724F">
        <w:rPr>
          <w:sz w:val="28"/>
          <w:szCs w:val="28"/>
        </w:rPr>
        <w:t> </w:t>
      </w:r>
      <w:r w:rsidRPr="008E2002">
        <w:rPr>
          <w:sz w:val="28"/>
          <w:szCs w:val="28"/>
        </w:rPr>
        <w:t>1:</w:t>
      </w:r>
    </w:p>
    <w:p w:rsidR="007814C9" w:rsidRPr="008E2002" w:rsidRDefault="007814C9" w:rsidP="008E2002">
      <w:pPr>
        <w:ind w:firstLine="567"/>
        <w:jc w:val="both"/>
        <w:rPr>
          <w:sz w:val="28"/>
          <w:szCs w:val="28"/>
        </w:rPr>
      </w:pPr>
      <w:r w:rsidRPr="008E2002">
        <w:rPr>
          <w:sz w:val="28"/>
          <w:szCs w:val="28"/>
        </w:rPr>
        <w:t>цифры и слова «458 895,7 тыс.</w:t>
      </w:r>
      <w:r w:rsidR="008E2002">
        <w:rPr>
          <w:sz w:val="28"/>
          <w:szCs w:val="28"/>
        </w:rPr>
        <w:t xml:space="preserve"> </w:t>
      </w:r>
      <w:r w:rsidRPr="008E2002">
        <w:rPr>
          <w:sz w:val="28"/>
          <w:szCs w:val="28"/>
        </w:rPr>
        <w:t>руб.» заменить цифрами и словами «461 274,6 тыс.</w:t>
      </w:r>
      <w:r w:rsidR="008E2002">
        <w:rPr>
          <w:sz w:val="28"/>
          <w:szCs w:val="28"/>
        </w:rPr>
        <w:t xml:space="preserve"> </w:t>
      </w:r>
      <w:r w:rsidRPr="008E2002">
        <w:rPr>
          <w:sz w:val="28"/>
          <w:szCs w:val="28"/>
        </w:rPr>
        <w:t>руб.».</w:t>
      </w:r>
    </w:p>
    <w:p w:rsidR="007814C9" w:rsidRPr="008E2002" w:rsidRDefault="007814C9" w:rsidP="007814C9">
      <w:pPr>
        <w:jc w:val="both"/>
        <w:rPr>
          <w:sz w:val="28"/>
          <w:szCs w:val="28"/>
        </w:rPr>
      </w:pPr>
      <w:r w:rsidRPr="008E2002">
        <w:rPr>
          <w:sz w:val="28"/>
          <w:szCs w:val="28"/>
        </w:rPr>
        <w:t>в пункте 2:</w:t>
      </w:r>
    </w:p>
    <w:p w:rsidR="007814C9" w:rsidRPr="008E2002" w:rsidRDefault="007814C9" w:rsidP="008E2002">
      <w:pPr>
        <w:ind w:firstLine="567"/>
        <w:jc w:val="both"/>
        <w:rPr>
          <w:sz w:val="28"/>
          <w:szCs w:val="28"/>
        </w:rPr>
      </w:pPr>
      <w:r w:rsidRPr="008E2002">
        <w:rPr>
          <w:sz w:val="28"/>
          <w:szCs w:val="28"/>
        </w:rPr>
        <w:t>цифры и слова «458 895,7 тыс.</w:t>
      </w:r>
      <w:r w:rsidR="008E2002">
        <w:rPr>
          <w:sz w:val="28"/>
          <w:szCs w:val="28"/>
        </w:rPr>
        <w:t xml:space="preserve"> </w:t>
      </w:r>
      <w:r w:rsidRPr="008E2002">
        <w:rPr>
          <w:sz w:val="28"/>
          <w:szCs w:val="28"/>
        </w:rPr>
        <w:t>руб.» заменить цифрами и словами «461 274,6 тыс.</w:t>
      </w:r>
      <w:r w:rsidR="008E2002">
        <w:rPr>
          <w:sz w:val="28"/>
          <w:szCs w:val="28"/>
        </w:rPr>
        <w:t xml:space="preserve"> </w:t>
      </w:r>
      <w:r w:rsidRPr="008E2002">
        <w:rPr>
          <w:sz w:val="28"/>
          <w:szCs w:val="28"/>
        </w:rPr>
        <w:t>руб.».</w:t>
      </w:r>
    </w:p>
    <w:p w:rsidR="007814C9" w:rsidRPr="008E2002" w:rsidRDefault="007814C9" w:rsidP="008E2002">
      <w:pPr>
        <w:numPr>
          <w:ilvl w:val="1"/>
          <w:numId w:val="7"/>
        </w:numPr>
        <w:tabs>
          <w:tab w:val="left" w:pos="284"/>
          <w:tab w:val="left" w:pos="851"/>
          <w:tab w:val="left" w:pos="993"/>
        </w:tabs>
        <w:ind w:left="0" w:firstLine="567"/>
        <w:jc w:val="both"/>
        <w:rPr>
          <w:sz w:val="28"/>
          <w:szCs w:val="28"/>
        </w:rPr>
      </w:pPr>
      <w:r w:rsidRPr="008E2002">
        <w:rPr>
          <w:sz w:val="28"/>
          <w:szCs w:val="28"/>
        </w:rPr>
        <w:t>Приложения 1, 6, 7, 8, 9 к решению изложить в новой редакции согласно</w:t>
      </w:r>
      <w:r w:rsidR="008E2002" w:rsidRPr="008E2002">
        <w:rPr>
          <w:sz w:val="28"/>
          <w:szCs w:val="28"/>
        </w:rPr>
        <w:t xml:space="preserve"> </w:t>
      </w:r>
      <w:r w:rsidRPr="008E2002">
        <w:rPr>
          <w:sz w:val="28"/>
          <w:szCs w:val="28"/>
        </w:rPr>
        <w:t>приложениям 1, 2, 3, 4, 5 к настоящему решению.</w:t>
      </w:r>
    </w:p>
    <w:p w:rsidR="007814C9" w:rsidRPr="008E2002" w:rsidRDefault="007814C9" w:rsidP="008E2002">
      <w:pPr>
        <w:numPr>
          <w:ilvl w:val="0"/>
          <w:numId w:val="7"/>
        </w:numPr>
        <w:tabs>
          <w:tab w:val="left" w:pos="284"/>
          <w:tab w:val="left" w:pos="851"/>
        </w:tabs>
        <w:ind w:left="0" w:firstLine="567"/>
        <w:jc w:val="both"/>
        <w:rPr>
          <w:sz w:val="28"/>
          <w:szCs w:val="28"/>
        </w:rPr>
      </w:pPr>
      <w:r w:rsidRPr="008E2002">
        <w:rPr>
          <w:sz w:val="28"/>
          <w:szCs w:val="28"/>
        </w:rPr>
        <w:t xml:space="preserve">Настоящее решение опубликовать в районной газете «Заря Севера» и </w:t>
      </w:r>
    </w:p>
    <w:p w:rsidR="007814C9" w:rsidRPr="008E2002" w:rsidRDefault="007814C9" w:rsidP="007814C9">
      <w:pPr>
        <w:jc w:val="both"/>
        <w:rPr>
          <w:sz w:val="28"/>
          <w:szCs w:val="28"/>
        </w:rPr>
      </w:pPr>
      <w:r w:rsidRPr="008E2002">
        <w:rPr>
          <w:sz w:val="28"/>
          <w:szCs w:val="28"/>
        </w:rPr>
        <w:t>разместить на официальном сайте Кичменгско-Городецкого муниципального района в информационно-телекоммуникационной сети «Интернет».</w:t>
      </w:r>
    </w:p>
    <w:p w:rsidR="007814C9" w:rsidRPr="008E2002" w:rsidRDefault="007814C9" w:rsidP="007814C9">
      <w:pPr>
        <w:jc w:val="both"/>
        <w:rPr>
          <w:sz w:val="28"/>
          <w:szCs w:val="28"/>
        </w:rPr>
      </w:pPr>
    </w:p>
    <w:p w:rsidR="007814C9" w:rsidRPr="008E2002" w:rsidRDefault="007814C9" w:rsidP="007814C9">
      <w:pPr>
        <w:jc w:val="both"/>
        <w:rPr>
          <w:sz w:val="28"/>
          <w:szCs w:val="28"/>
        </w:rPr>
      </w:pPr>
    </w:p>
    <w:p w:rsidR="007814C9" w:rsidRPr="008E2002" w:rsidRDefault="007814C9" w:rsidP="007814C9">
      <w:pPr>
        <w:jc w:val="both"/>
        <w:rPr>
          <w:sz w:val="28"/>
          <w:szCs w:val="28"/>
        </w:rPr>
      </w:pPr>
    </w:p>
    <w:p w:rsidR="00D12C3C" w:rsidRDefault="00D12C3C" w:rsidP="00D12C3C">
      <w:pPr>
        <w:jc w:val="both"/>
        <w:rPr>
          <w:sz w:val="28"/>
          <w:szCs w:val="28"/>
        </w:rPr>
      </w:pPr>
      <w:r w:rsidRPr="00A33F91">
        <w:rPr>
          <w:sz w:val="28"/>
          <w:szCs w:val="28"/>
        </w:rPr>
        <w:t>Глава района</w:t>
      </w:r>
      <w:r>
        <w:rPr>
          <w:sz w:val="28"/>
          <w:szCs w:val="28"/>
        </w:rPr>
        <w:t xml:space="preserve">                               </w:t>
      </w:r>
      <w:r w:rsidR="00A0609A">
        <w:rPr>
          <w:sz w:val="28"/>
          <w:szCs w:val="28"/>
        </w:rPr>
        <w:t xml:space="preserve">        </w:t>
      </w:r>
      <w:r>
        <w:rPr>
          <w:sz w:val="28"/>
          <w:szCs w:val="28"/>
        </w:rPr>
        <w:t xml:space="preserve">                                                </w:t>
      </w:r>
      <w:r w:rsidRPr="00A33F91">
        <w:rPr>
          <w:sz w:val="28"/>
          <w:szCs w:val="28"/>
        </w:rPr>
        <w:t>Л.Н. Дьякова</w:t>
      </w:r>
    </w:p>
    <w:sectPr w:rsidR="00D12C3C" w:rsidSect="00DA2DE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157" w:rsidRDefault="001F5157" w:rsidP="006B1A05">
      <w:r>
        <w:separator/>
      </w:r>
    </w:p>
  </w:endnote>
  <w:endnote w:type="continuationSeparator" w:id="0">
    <w:p w:rsidR="001F5157" w:rsidRDefault="001F5157"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157" w:rsidRDefault="001F5157" w:rsidP="006B1A05">
      <w:r>
        <w:separator/>
      </w:r>
    </w:p>
  </w:footnote>
  <w:footnote w:type="continuationSeparator" w:id="0">
    <w:p w:rsidR="001F5157" w:rsidRDefault="001F515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A16183" w:rsidRDefault="009D0594">
        <w:pPr>
          <w:pStyle w:val="a8"/>
          <w:jc w:val="center"/>
        </w:pPr>
        <w:fldSimple w:instr=" PAGE   \* MERGEFORMAT ">
          <w:r w:rsidR="00A0609A">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6">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5ADD281A"/>
    <w:multiLevelType w:val="multilevel"/>
    <w:tmpl w:val="EC60DC32"/>
    <w:lvl w:ilvl="0">
      <w:start w:val="1"/>
      <w:numFmt w:val="decimal"/>
      <w:lvlText w:val="%1."/>
      <w:lvlJc w:val="left"/>
      <w:pPr>
        <w:ind w:left="1069"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541" w:hanging="720"/>
      </w:pPr>
      <w:rPr>
        <w:rFonts w:hint="default"/>
      </w:rPr>
    </w:lvl>
    <w:lvl w:ilvl="3">
      <w:start w:val="1"/>
      <w:numFmt w:val="decimal"/>
      <w:isLgl/>
      <w:lvlText w:val="%1.%2.%3.%4."/>
      <w:lvlJc w:val="left"/>
      <w:pPr>
        <w:ind w:left="1957" w:hanging="1080"/>
      </w:pPr>
      <w:rPr>
        <w:rFonts w:hint="default"/>
      </w:rPr>
    </w:lvl>
    <w:lvl w:ilvl="4">
      <w:start w:val="1"/>
      <w:numFmt w:val="decimal"/>
      <w:isLgl/>
      <w:lvlText w:val="%1.%2.%3.%4.%5."/>
      <w:lvlJc w:val="left"/>
      <w:pPr>
        <w:ind w:left="2013"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485" w:hanging="144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2957" w:hanging="1800"/>
      </w:pPr>
      <w:rPr>
        <w:rFonts w:hint="default"/>
      </w:rPr>
    </w:lvl>
  </w:abstractNum>
  <w:abstractNum w:abstractNumId="9">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4"/>
  </w:num>
  <w:num w:numId="3">
    <w:abstractNumId w:val="9"/>
  </w:num>
  <w:num w:numId="4">
    <w:abstractNumId w:val="10"/>
  </w:num>
  <w:num w:numId="5">
    <w:abstractNumId w:val="7"/>
  </w:num>
  <w:num w:numId="6">
    <w:abstractNumId w:val="6"/>
  </w:num>
  <w:num w:numId="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157"/>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97D6B"/>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A0D"/>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768"/>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4C9"/>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0FB"/>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002"/>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59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09A"/>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0D49"/>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4F"/>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704"/>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0C62-5225-4D42-BDDE-E5ADEB9F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173</Words>
  <Characters>988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2016-05-27T13:05:00Z</cp:lastPrinted>
  <dcterms:created xsi:type="dcterms:W3CDTF">2016-05-27T12:53:00Z</dcterms:created>
  <dcterms:modified xsi:type="dcterms:W3CDTF">2016-06-08T13:49:00Z</dcterms:modified>
</cp:coreProperties>
</file>