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C7" w:rsidRPr="004B4299" w:rsidRDefault="00F91B86" w:rsidP="00EB15C7">
      <w:pPr>
        <w:pStyle w:val="a3"/>
        <w:rPr>
          <w:b w:val="0"/>
          <w:noProof/>
        </w:rPr>
      </w:pPr>
      <w:r w:rsidRPr="00F91B86">
        <w:rPr>
          <w:b w:val="0"/>
          <w:noProof/>
        </w:rPr>
        <w:drawing>
          <wp:inline distT="0" distB="0" distL="0" distR="0">
            <wp:extent cx="551815" cy="51752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517525"/>
                    </a:xfrm>
                    <a:prstGeom prst="rect">
                      <a:avLst/>
                    </a:prstGeom>
                    <a:noFill/>
                    <a:ln w="9525">
                      <a:noFill/>
                      <a:miter lim="800000"/>
                      <a:headEnd/>
                      <a:tailEnd/>
                    </a:ln>
                  </pic:spPr>
                </pic:pic>
              </a:graphicData>
            </a:graphic>
          </wp:inline>
        </w:drawing>
      </w:r>
    </w:p>
    <w:p w:rsidR="00EB15C7" w:rsidRDefault="00EB15C7" w:rsidP="00EB15C7">
      <w:pPr>
        <w:pStyle w:val="a3"/>
        <w:rPr>
          <w:b w:val="0"/>
          <w:bCs w:val="0"/>
          <w:sz w:val="24"/>
          <w:szCs w:val="24"/>
        </w:rPr>
      </w:pPr>
    </w:p>
    <w:p w:rsidR="00990C06" w:rsidRPr="008427DC" w:rsidRDefault="00990C06" w:rsidP="00EB15C7">
      <w:pPr>
        <w:pStyle w:val="a3"/>
        <w:rPr>
          <w:b w:val="0"/>
          <w:bCs w:val="0"/>
          <w:sz w:val="24"/>
          <w:szCs w:val="24"/>
        </w:rPr>
      </w:pPr>
    </w:p>
    <w:p w:rsidR="00EB15C7" w:rsidRPr="00537A12" w:rsidRDefault="001351B7" w:rsidP="00EB15C7">
      <w:pPr>
        <w:pStyle w:val="a3"/>
        <w:rPr>
          <w:b w:val="0"/>
          <w:bCs w:val="0"/>
        </w:rPr>
      </w:pPr>
      <w:r w:rsidRPr="00537A12">
        <w:rPr>
          <w:b w:val="0"/>
          <w:bCs w:val="0"/>
        </w:rPr>
        <w:t>МУНИЦИПАЛЬНОЕ СОБРАНИЕ</w:t>
      </w:r>
    </w:p>
    <w:p w:rsidR="00EB15C7" w:rsidRPr="00537A12" w:rsidRDefault="00EB15C7" w:rsidP="00EB15C7">
      <w:pPr>
        <w:pStyle w:val="a3"/>
        <w:rPr>
          <w:b w:val="0"/>
          <w:bCs w:val="0"/>
        </w:rPr>
      </w:pPr>
      <w:r w:rsidRPr="00537A12">
        <w:rPr>
          <w:b w:val="0"/>
          <w:bCs w:val="0"/>
        </w:rPr>
        <w:t xml:space="preserve">КИЧМЕНГСКО-ГОРОДЕЦКОГО МУНИЦИПАЛЬНОГО РАЙОНА </w:t>
      </w:r>
    </w:p>
    <w:p w:rsidR="00EB15C7" w:rsidRPr="00537A12" w:rsidRDefault="00EB15C7" w:rsidP="00EB15C7">
      <w:pPr>
        <w:pStyle w:val="a3"/>
        <w:rPr>
          <w:b w:val="0"/>
          <w:bCs w:val="0"/>
        </w:rPr>
      </w:pPr>
      <w:r w:rsidRPr="00537A12">
        <w:rPr>
          <w:b w:val="0"/>
          <w:bCs w:val="0"/>
        </w:rPr>
        <w:t>ВОЛОГОДСКОЙ ОБЛАСТИ</w:t>
      </w:r>
    </w:p>
    <w:p w:rsidR="00EB15C7" w:rsidRDefault="00EB15C7" w:rsidP="00EB15C7">
      <w:pPr>
        <w:pStyle w:val="a3"/>
        <w:rPr>
          <w:b w:val="0"/>
          <w:bCs w:val="0"/>
          <w:sz w:val="24"/>
          <w:szCs w:val="24"/>
        </w:rPr>
      </w:pPr>
    </w:p>
    <w:p w:rsidR="00990C06" w:rsidRPr="004B4299" w:rsidRDefault="00990C06" w:rsidP="00EB15C7">
      <w:pPr>
        <w:pStyle w:val="a3"/>
        <w:rPr>
          <w:b w:val="0"/>
          <w:bCs w:val="0"/>
          <w:sz w:val="24"/>
          <w:szCs w:val="24"/>
        </w:rPr>
      </w:pPr>
    </w:p>
    <w:p w:rsidR="00EB15C7" w:rsidRPr="004B4299" w:rsidRDefault="00EB15C7" w:rsidP="00EB15C7">
      <w:pPr>
        <w:jc w:val="center"/>
        <w:rPr>
          <w:sz w:val="40"/>
          <w:szCs w:val="40"/>
        </w:rPr>
      </w:pPr>
      <w:r w:rsidRPr="004B4299">
        <w:rPr>
          <w:sz w:val="40"/>
          <w:szCs w:val="40"/>
        </w:rPr>
        <w:t>РЕШЕНИЕ</w:t>
      </w:r>
    </w:p>
    <w:p w:rsidR="00EB15C7" w:rsidRDefault="00EB15C7" w:rsidP="00EB15C7">
      <w:pPr>
        <w:ind w:firstLine="567"/>
        <w:jc w:val="center"/>
      </w:pPr>
    </w:p>
    <w:p w:rsidR="00990C06" w:rsidRDefault="00990C06" w:rsidP="00EB15C7">
      <w:pPr>
        <w:ind w:firstLine="567"/>
        <w:jc w:val="cente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BC36EC" w:rsidRPr="004B4299" w:rsidTr="003F0986">
        <w:trPr>
          <w:trHeight w:val="108"/>
        </w:trPr>
        <w:tc>
          <w:tcPr>
            <w:tcW w:w="479" w:type="dxa"/>
            <w:tcBorders>
              <w:top w:val="nil"/>
              <w:left w:val="nil"/>
              <w:bottom w:val="nil"/>
              <w:right w:val="nil"/>
            </w:tcBorders>
            <w:vAlign w:val="bottom"/>
          </w:tcPr>
          <w:p w:rsidR="00BC36EC" w:rsidRPr="004B4299" w:rsidRDefault="00BC36EC" w:rsidP="0069657F">
            <w:pPr>
              <w:rPr>
                <w:szCs w:val="28"/>
              </w:rPr>
            </w:pPr>
            <w:r w:rsidRPr="004B4299">
              <w:rPr>
                <w:sz w:val="28"/>
                <w:szCs w:val="28"/>
              </w:rPr>
              <w:t>от</w:t>
            </w:r>
          </w:p>
        </w:tc>
        <w:tc>
          <w:tcPr>
            <w:tcW w:w="236" w:type="dxa"/>
            <w:tcBorders>
              <w:top w:val="nil"/>
              <w:left w:val="nil"/>
              <w:bottom w:val="nil"/>
              <w:right w:val="nil"/>
            </w:tcBorders>
          </w:tcPr>
          <w:p w:rsidR="00BC36EC" w:rsidRPr="004B4299" w:rsidRDefault="00BC36EC" w:rsidP="0069657F">
            <w:pPr>
              <w:rPr>
                <w:szCs w:val="28"/>
              </w:rPr>
            </w:pPr>
          </w:p>
        </w:tc>
        <w:tc>
          <w:tcPr>
            <w:tcW w:w="1496" w:type="dxa"/>
            <w:tcBorders>
              <w:top w:val="nil"/>
              <w:left w:val="nil"/>
              <w:bottom w:val="single" w:sz="4" w:space="0" w:color="auto"/>
              <w:right w:val="nil"/>
            </w:tcBorders>
            <w:vAlign w:val="bottom"/>
          </w:tcPr>
          <w:p w:rsidR="00BC36EC" w:rsidRPr="00C46718" w:rsidRDefault="001F6BE6" w:rsidP="00455A3F">
            <w:pPr>
              <w:rPr>
                <w:szCs w:val="28"/>
              </w:rPr>
            </w:pPr>
            <w:r>
              <w:rPr>
                <w:sz w:val="28"/>
                <w:szCs w:val="28"/>
              </w:rPr>
              <w:t>28</w:t>
            </w:r>
            <w:r w:rsidR="00F01DE5" w:rsidRPr="00C46718">
              <w:rPr>
                <w:sz w:val="28"/>
                <w:szCs w:val="28"/>
              </w:rPr>
              <w:t>.</w:t>
            </w:r>
            <w:r w:rsidR="00455A3F">
              <w:rPr>
                <w:sz w:val="28"/>
                <w:szCs w:val="28"/>
              </w:rPr>
              <w:t>0</w:t>
            </w:r>
            <w:r>
              <w:rPr>
                <w:sz w:val="28"/>
                <w:szCs w:val="28"/>
              </w:rPr>
              <w:t>2</w:t>
            </w:r>
            <w:r w:rsidR="00F01DE5" w:rsidRPr="00C46718">
              <w:rPr>
                <w:sz w:val="28"/>
                <w:szCs w:val="28"/>
              </w:rPr>
              <w:t>.201</w:t>
            </w:r>
            <w:r>
              <w:rPr>
                <w:sz w:val="28"/>
                <w:szCs w:val="28"/>
              </w:rPr>
              <w:t>7</w:t>
            </w:r>
          </w:p>
        </w:tc>
        <w:tc>
          <w:tcPr>
            <w:tcW w:w="236" w:type="dxa"/>
            <w:tcBorders>
              <w:top w:val="nil"/>
              <w:left w:val="nil"/>
              <w:bottom w:val="nil"/>
              <w:right w:val="nil"/>
            </w:tcBorders>
            <w:vAlign w:val="bottom"/>
          </w:tcPr>
          <w:p w:rsidR="00BC36EC" w:rsidRPr="00C46718" w:rsidRDefault="00BC36EC" w:rsidP="0069657F">
            <w:pPr>
              <w:jc w:val="center"/>
              <w:rPr>
                <w:szCs w:val="28"/>
              </w:rPr>
            </w:pPr>
          </w:p>
        </w:tc>
        <w:tc>
          <w:tcPr>
            <w:tcW w:w="484" w:type="dxa"/>
            <w:tcBorders>
              <w:top w:val="nil"/>
              <w:left w:val="nil"/>
              <w:bottom w:val="nil"/>
              <w:right w:val="nil"/>
            </w:tcBorders>
            <w:vAlign w:val="bottom"/>
          </w:tcPr>
          <w:p w:rsidR="00BC36EC" w:rsidRPr="00C46718" w:rsidRDefault="00BC36EC" w:rsidP="0069657F">
            <w:pPr>
              <w:jc w:val="center"/>
              <w:rPr>
                <w:szCs w:val="28"/>
              </w:rPr>
            </w:pPr>
            <w:r w:rsidRPr="00C46718">
              <w:rPr>
                <w:sz w:val="28"/>
                <w:szCs w:val="28"/>
              </w:rPr>
              <w:t>№</w:t>
            </w:r>
          </w:p>
        </w:tc>
        <w:tc>
          <w:tcPr>
            <w:tcW w:w="849" w:type="dxa"/>
            <w:tcBorders>
              <w:top w:val="nil"/>
              <w:left w:val="nil"/>
              <w:bottom w:val="single" w:sz="4" w:space="0" w:color="auto"/>
              <w:right w:val="nil"/>
            </w:tcBorders>
            <w:vAlign w:val="bottom"/>
          </w:tcPr>
          <w:p w:rsidR="00BC36EC" w:rsidRPr="00C46718" w:rsidRDefault="005108B8" w:rsidP="005108B8">
            <w:pPr>
              <w:jc w:val="center"/>
              <w:rPr>
                <w:szCs w:val="28"/>
              </w:rPr>
            </w:pPr>
            <w:r>
              <w:rPr>
                <w:sz w:val="28"/>
                <w:szCs w:val="28"/>
              </w:rPr>
              <w:t>3</w:t>
            </w:r>
            <w:r w:rsidR="00F01DE5" w:rsidRPr="00C46718">
              <w:rPr>
                <w:sz w:val="28"/>
                <w:szCs w:val="28"/>
              </w:rPr>
              <w:t>2</w:t>
            </w:r>
            <w:r w:rsidR="003E6462">
              <w:rPr>
                <w:sz w:val="28"/>
                <w:szCs w:val="28"/>
              </w:rPr>
              <w:t>5</w:t>
            </w:r>
          </w:p>
        </w:tc>
      </w:tr>
    </w:tbl>
    <w:p w:rsidR="00BC36EC" w:rsidRPr="004B4299" w:rsidRDefault="00BC36EC" w:rsidP="00BC36EC">
      <w:pPr>
        <w:ind w:firstLine="1276"/>
      </w:pPr>
      <w:r w:rsidRPr="004B4299">
        <w:t>с. Кичменгский Городок</w:t>
      </w:r>
    </w:p>
    <w:p w:rsidR="00964980" w:rsidRDefault="00964980" w:rsidP="00964980">
      <w:pPr>
        <w:ind w:left="567" w:right="4250"/>
      </w:pPr>
    </w:p>
    <w:p w:rsidR="003E6462" w:rsidRDefault="003E6462" w:rsidP="00964980">
      <w:pPr>
        <w:ind w:left="567" w:right="4250"/>
      </w:pPr>
    </w:p>
    <w:p w:rsidR="00D94AD4" w:rsidRPr="00E47F05" w:rsidRDefault="00D94AD4" w:rsidP="00D94AD4">
      <w:pPr>
        <w:ind w:left="567" w:right="4534"/>
        <w:rPr>
          <w:sz w:val="28"/>
          <w:szCs w:val="28"/>
        </w:rPr>
      </w:pPr>
      <w:r>
        <w:rPr>
          <w:sz w:val="28"/>
          <w:szCs w:val="28"/>
        </w:rPr>
        <w:t>О внесении изменений в решение Муниципального Собрания от 27.09.2012 № 27</w:t>
      </w:r>
      <w:r w:rsidRPr="00E47F05">
        <w:rPr>
          <w:sz w:val="28"/>
          <w:szCs w:val="28"/>
        </w:rPr>
        <w:t>3</w:t>
      </w:r>
    </w:p>
    <w:p w:rsidR="00D94AD4" w:rsidRDefault="00D94AD4" w:rsidP="00D94AD4">
      <w:pPr>
        <w:rPr>
          <w:sz w:val="28"/>
          <w:szCs w:val="28"/>
        </w:rPr>
      </w:pPr>
    </w:p>
    <w:p w:rsidR="00D94AD4" w:rsidRDefault="00D94AD4" w:rsidP="00D94AD4">
      <w:pPr>
        <w:rPr>
          <w:sz w:val="28"/>
          <w:szCs w:val="28"/>
        </w:rPr>
      </w:pPr>
    </w:p>
    <w:p w:rsidR="00D94AD4" w:rsidRPr="00E034B7" w:rsidRDefault="00D94AD4" w:rsidP="00D94AD4">
      <w:pPr>
        <w:ind w:firstLine="567"/>
        <w:jc w:val="both"/>
        <w:rPr>
          <w:color w:val="0D0D0D" w:themeColor="text1" w:themeTint="F2"/>
          <w:sz w:val="28"/>
          <w:szCs w:val="28"/>
        </w:rPr>
      </w:pPr>
      <w:r w:rsidRPr="00E034B7">
        <w:rPr>
          <w:color w:val="0D0D0D" w:themeColor="text1" w:themeTint="F2"/>
          <w:sz w:val="28"/>
          <w:szCs w:val="28"/>
        </w:rPr>
        <w:t>В соответствии с Федеральным законом от</w:t>
      </w:r>
      <w:r>
        <w:rPr>
          <w:color w:val="0D0D0D" w:themeColor="text1" w:themeTint="F2"/>
          <w:sz w:val="28"/>
          <w:szCs w:val="28"/>
        </w:rPr>
        <w:t> </w:t>
      </w:r>
      <w:r w:rsidRPr="00E034B7">
        <w:rPr>
          <w:color w:val="0D0D0D" w:themeColor="text1" w:themeTint="F2"/>
          <w:sz w:val="28"/>
          <w:szCs w:val="28"/>
        </w:rPr>
        <w:t>26.12.2008 №</w:t>
      </w:r>
      <w:r>
        <w:rPr>
          <w:color w:val="0D0D0D" w:themeColor="text1" w:themeTint="F2"/>
          <w:sz w:val="28"/>
          <w:szCs w:val="28"/>
        </w:rPr>
        <w:t> </w:t>
      </w:r>
      <w:r w:rsidRPr="00E034B7">
        <w:rPr>
          <w:color w:val="0D0D0D" w:themeColor="text1" w:themeTint="F2"/>
          <w:sz w:val="28"/>
          <w:szCs w:val="28"/>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Муниципальное Собрание </w:t>
      </w:r>
      <w:r w:rsidRPr="00E034B7">
        <w:rPr>
          <w:b/>
          <w:color w:val="0D0D0D" w:themeColor="text1" w:themeTint="F2"/>
          <w:sz w:val="28"/>
          <w:szCs w:val="28"/>
        </w:rPr>
        <w:t>РЕШИЛО</w:t>
      </w:r>
      <w:r w:rsidRPr="00E034B7">
        <w:rPr>
          <w:color w:val="0D0D0D" w:themeColor="text1" w:themeTint="F2"/>
          <w:sz w:val="28"/>
          <w:szCs w:val="28"/>
        </w:rPr>
        <w:t>:</w:t>
      </w:r>
    </w:p>
    <w:p w:rsidR="00D94AD4" w:rsidRPr="00E034B7" w:rsidRDefault="00D94AD4" w:rsidP="00D94AD4">
      <w:pPr>
        <w:pStyle w:val="a5"/>
        <w:numPr>
          <w:ilvl w:val="0"/>
          <w:numId w:val="32"/>
        </w:numPr>
        <w:tabs>
          <w:tab w:val="left" w:pos="851"/>
        </w:tabs>
        <w:ind w:left="0" w:firstLine="567"/>
        <w:jc w:val="both"/>
        <w:rPr>
          <w:color w:val="0D0D0D" w:themeColor="text1" w:themeTint="F2"/>
          <w:sz w:val="28"/>
          <w:szCs w:val="28"/>
        </w:rPr>
      </w:pPr>
      <w:r w:rsidRPr="00E034B7">
        <w:rPr>
          <w:color w:val="0D0D0D" w:themeColor="text1" w:themeTint="F2"/>
          <w:sz w:val="28"/>
          <w:szCs w:val="28"/>
        </w:rPr>
        <w:t>Внести в решение Муниципального Собрания Кичменгско-Городецкого муниципального района от</w:t>
      </w:r>
      <w:r>
        <w:rPr>
          <w:color w:val="0D0D0D" w:themeColor="text1" w:themeTint="F2"/>
          <w:sz w:val="28"/>
          <w:szCs w:val="28"/>
        </w:rPr>
        <w:t> </w:t>
      </w:r>
      <w:r w:rsidRPr="00E034B7">
        <w:rPr>
          <w:color w:val="0D0D0D" w:themeColor="text1" w:themeTint="F2"/>
          <w:sz w:val="28"/>
          <w:szCs w:val="28"/>
        </w:rPr>
        <w:t>27.09.2012 года №</w:t>
      </w:r>
      <w:r>
        <w:rPr>
          <w:color w:val="0D0D0D" w:themeColor="text1" w:themeTint="F2"/>
          <w:sz w:val="28"/>
          <w:szCs w:val="28"/>
        </w:rPr>
        <w:t> </w:t>
      </w:r>
      <w:r w:rsidRPr="00E034B7">
        <w:rPr>
          <w:color w:val="0D0D0D" w:themeColor="text1" w:themeTint="F2"/>
          <w:sz w:val="28"/>
          <w:szCs w:val="28"/>
        </w:rPr>
        <w:t>273 «Об утверждении Положения об организации и осуществлении муниципального лесного контроля» (в редакции решения от</w:t>
      </w:r>
      <w:r>
        <w:rPr>
          <w:color w:val="0D0D0D" w:themeColor="text1" w:themeTint="F2"/>
          <w:sz w:val="28"/>
          <w:szCs w:val="28"/>
        </w:rPr>
        <w:t> </w:t>
      </w:r>
      <w:r w:rsidRPr="00E034B7">
        <w:rPr>
          <w:color w:val="0D0D0D" w:themeColor="text1" w:themeTint="F2"/>
          <w:sz w:val="28"/>
          <w:szCs w:val="28"/>
        </w:rPr>
        <w:t>19.12.2014 г. №</w:t>
      </w:r>
      <w:r>
        <w:rPr>
          <w:color w:val="0D0D0D" w:themeColor="text1" w:themeTint="F2"/>
          <w:sz w:val="28"/>
          <w:szCs w:val="28"/>
        </w:rPr>
        <w:t> </w:t>
      </w:r>
      <w:r w:rsidRPr="00E034B7">
        <w:rPr>
          <w:color w:val="0D0D0D" w:themeColor="text1" w:themeTint="F2"/>
          <w:sz w:val="28"/>
          <w:szCs w:val="28"/>
        </w:rPr>
        <w:t>107) следующие изменения:</w:t>
      </w:r>
    </w:p>
    <w:p w:rsidR="00D94AD4" w:rsidRPr="00E034B7" w:rsidRDefault="00D94AD4" w:rsidP="00D94AD4">
      <w:pPr>
        <w:pStyle w:val="a5"/>
        <w:numPr>
          <w:ilvl w:val="1"/>
          <w:numId w:val="32"/>
        </w:numPr>
        <w:tabs>
          <w:tab w:val="left" w:pos="284"/>
          <w:tab w:val="left" w:pos="851"/>
        </w:tabs>
        <w:ind w:left="0" w:firstLine="567"/>
        <w:jc w:val="both"/>
        <w:rPr>
          <w:color w:val="0D0D0D" w:themeColor="text1" w:themeTint="F2"/>
          <w:sz w:val="28"/>
          <w:szCs w:val="28"/>
        </w:rPr>
      </w:pPr>
      <w:r w:rsidRPr="00E034B7">
        <w:rPr>
          <w:color w:val="0D0D0D" w:themeColor="text1" w:themeTint="F2"/>
          <w:sz w:val="28"/>
          <w:szCs w:val="28"/>
        </w:rPr>
        <w:t>Пункт 1.2. положения после слов «Кичменгско-Городецкого муниципального района» дополнить словами «в том числе организацию и проведение мероприятий по профилактике нарушений установленных требований»;</w:t>
      </w:r>
    </w:p>
    <w:p w:rsidR="00D94AD4" w:rsidRPr="00E034B7" w:rsidRDefault="00D94AD4" w:rsidP="00D94AD4">
      <w:pPr>
        <w:autoSpaceDE w:val="0"/>
        <w:autoSpaceDN w:val="0"/>
        <w:adjustRightInd w:val="0"/>
        <w:ind w:firstLine="567"/>
        <w:jc w:val="both"/>
        <w:rPr>
          <w:color w:val="0D0D0D" w:themeColor="text1" w:themeTint="F2"/>
          <w:sz w:val="28"/>
          <w:szCs w:val="28"/>
        </w:rPr>
      </w:pPr>
      <w:r w:rsidRPr="00E034B7">
        <w:rPr>
          <w:color w:val="0D0D0D" w:themeColor="text1" w:themeTint="F2"/>
          <w:sz w:val="28"/>
          <w:szCs w:val="28"/>
        </w:rPr>
        <w:t>1.2</w:t>
      </w:r>
      <w:r>
        <w:rPr>
          <w:color w:val="0D0D0D" w:themeColor="text1" w:themeTint="F2"/>
          <w:sz w:val="28"/>
          <w:szCs w:val="28"/>
        </w:rPr>
        <w:t>.</w:t>
      </w:r>
      <w:r w:rsidRPr="00E034B7">
        <w:rPr>
          <w:color w:val="0D0D0D" w:themeColor="text1" w:themeTint="F2"/>
          <w:sz w:val="28"/>
          <w:szCs w:val="28"/>
        </w:rPr>
        <w:t xml:space="preserve"> В пункте</w:t>
      </w:r>
      <w:r>
        <w:rPr>
          <w:color w:val="0D0D0D" w:themeColor="text1" w:themeTint="F2"/>
          <w:sz w:val="28"/>
          <w:szCs w:val="28"/>
        </w:rPr>
        <w:t> </w:t>
      </w:r>
      <w:r w:rsidRPr="00E034B7">
        <w:rPr>
          <w:color w:val="0D0D0D" w:themeColor="text1" w:themeTint="F2"/>
          <w:sz w:val="28"/>
          <w:szCs w:val="28"/>
        </w:rPr>
        <w:t>1.3 Положения слова «управлением сельского хозяйства Кичменгско</w:t>
      </w:r>
      <w:r>
        <w:rPr>
          <w:color w:val="0D0D0D" w:themeColor="text1" w:themeTint="F2"/>
          <w:sz w:val="28"/>
          <w:szCs w:val="28"/>
        </w:rPr>
        <w:t>-</w:t>
      </w:r>
      <w:r w:rsidRPr="00E034B7">
        <w:rPr>
          <w:color w:val="0D0D0D" w:themeColor="text1" w:themeTint="F2"/>
          <w:sz w:val="28"/>
          <w:szCs w:val="28"/>
        </w:rPr>
        <w:t>Городецкого муниципального района на основании распоряжения управления сельского хозяйства» заменить словами «администрацией Кичменгско</w:t>
      </w:r>
      <w:r>
        <w:rPr>
          <w:color w:val="0D0D0D" w:themeColor="text1" w:themeTint="F2"/>
          <w:sz w:val="28"/>
          <w:szCs w:val="28"/>
        </w:rPr>
        <w:t>-</w:t>
      </w:r>
      <w:r w:rsidRPr="00E034B7">
        <w:rPr>
          <w:color w:val="0D0D0D" w:themeColor="text1" w:themeTint="F2"/>
          <w:sz w:val="28"/>
          <w:szCs w:val="28"/>
        </w:rPr>
        <w:t>Городецкого муниципального района в лице управления по экономической политике и сельскому хозяйству администрации Кичменгско</w:t>
      </w:r>
      <w:r>
        <w:rPr>
          <w:color w:val="0D0D0D" w:themeColor="text1" w:themeTint="F2"/>
          <w:sz w:val="28"/>
          <w:szCs w:val="28"/>
        </w:rPr>
        <w:t>-</w:t>
      </w:r>
      <w:r w:rsidRPr="00E034B7">
        <w:rPr>
          <w:color w:val="0D0D0D" w:themeColor="text1" w:themeTint="F2"/>
          <w:sz w:val="28"/>
          <w:szCs w:val="28"/>
        </w:rPr>
        <w:t>Городецкого муниципального района на основании распоряжения управления»</w:t>
      </w:r>
    </w:p>
    <w:p w:rsidR="00D94AD4" w:rsidRPr="00E034B7" w:rsidRDefault="00D94AD4" w:rsidP="00D94AD4">
      <w:pPr>
        <w:autoSpaceDE w:val="0"/>
        <w:autoSpaceDN w:val="0"/>
        <w:adjustRightInd w:val="0"/>
        <w:ind w:firstLine="567"/>
        <w:jc w:val="both"/>
        <w:rPr>
          <w:color w:val="0D0D0D" w:themeColor="text1" w:themeTint="F2"/>
          <w:sz w:val="28"/>
          <w:szCs w:val="28"/>
        </w:rPr>
      </w:pPr>
      <w:r w:rsidRPr="00E034B7">
        <w:rPr>
          <w:color w:val="0D0D0D" w:themeColor="text1" w:themeTint="F2"/>
          <w:sz w:val="28"/>
          <w:szCs w:val="28"/>
        </w:rPr>
        <w:t>1.3</w:t>
      </w:r>
      <w:r>
        <w:rPr>
          <w:color w:val="0D0D0D" w:themeColor="text1" w:themeTint="F2"/>
          <w:sz w:val="28"/>
          <w:szCs w:val="28"/>
        </w:rPr>
        <w:t>.</w:t>
      </w:r>
      <w:r w:rsidRPr="00E034B7">
        <w:rPr>
          <w:color w:val="0D0D0D" w:themeColor="text1" w:themeTint="F2"/>
          <w:sz w:val="28"/>
          <w:szCs w:val="28"/>
        </w:rPr>
        <w:t xml:space="preserve"> В пункте</w:t>
      </w:r>
      <w:r>
        <w:rPr>
          <w:color w:val="0D0D0D" w:themeColor="text1" w:themeTint="F2"/>
          <w:sz w:val="28"/>
          <w:szCs w:val="28"/>
        </w:rPr>
        <w:t> </w:t>
      </w:r>
      <w:r w:rsidRPr="00E034B7">
        <w:rPr>
          <w:color w:val="0D0D0D" w:themeColor="text1" w:themeTint="F2"/>
          <w:sz w:val="28"/>
          <w:szCs w:val="28"/>
        </w:rPr>
        <w:t>1.4 Положения слова «управления сельского хозяйства района» заменить словами «управления по экономической политике и сельскому хозяйству администрации Кичменгско</w:t>
      </w:r>
      <w:r>
        <w:rPr>
          <w:color w:val="0D0D0D" w:themeColor="text1" w:themeTint="F2"/>
          <w:sz w:val="28"/>
          <w:szCs w:val="28"/>
        </w:rPr>
        <w:t>-</w:t>
      </w:r>
      <w:r w:rsidRPr="00E034B7">
        <w:rPr>
          <w:color w:val="0D0D0D" w:themeColor="text1" w:themeTint="F2"/>
          <w:sz w:val="28"/>
          <w:szCs w:val="28"/>
        </w:rPr>
        <w:t xml:space="preserve">Городецкого муниципального района» </w:t>
      </w:r>
    </w:p>
    <w:p w:rsidR="00D94AD4" w:rsidRPr="00E034B7" w:rsidRDefault="00D94AD4" w:rsidP="00D94AD4">
      <w:pPr>
        <w:pStyle w:val="a5"/>
        <w:numPr>
          <w:ilvl w:val="1"/>
          <w:numId w:val="33"/>
        </w:numPr>
        <w:ind w:left="0" w:firstLine="567"/>
        <w:jc w:val="both"/>
        <w:rPr>
          <w:color w:val="0D0D0D" w:themeColor="text1" w:themeTint="F2"/>
          <w:sz w:val="28"/>
          <w:szCs w:val="28"/>
        </w:rPr>
      </w:pPr>
      <w:r w:rsidRPr="00E034B7">
        <w:rPr>
          <w:color w:val="0D0D0D" w:themeColor="text1" w:themeTint="F2"/>
          <w:sz w:val="28"/>
          <w:szCs w:val="28"/>
        </w:rPr>
        <w:lastRenderedPageBreak/>
        <w:t>Пункт 2.1. Положения дополнить подпунктом 4) следующего содержания:</w:t>
      </w:r>
    </w:p>
    <w:p w:rsidR="00D94AD4" w:rsidRPr="00E034B7" w:rsidRDefault="00D94AD4" w:rsidP="00D94AD4">
      <w:pPr>
        <w:ind w:firstLine="567"/>
        <w:jc w:val="both"/>
        <w:rPr>
          <w:color w:val="0D0D0D" w:themeColor="text1" w:themeTint="F2"/>
          <w:sz w:val="28"/>
          <w:szCs w:val="28"/>
        </w:rPr>
      </w:pPr>
      <w:r w:rsidRPr="00E034B7">
        <w:rPr>
          <w:color w:val="0D0D0D" w:themeColor="text1" w:themeTint="F2"/>
          <w:sz w:val="28"/>
          <w:szCs w:val="28"/>
        </w:rPr>
        <w:t>«4) организация и проведение мероприятий по профилактике нарушений установленных требований»;</w:t>
      </w:r>
    </w:p>
    <w:p w:rsidR="00D94AD4" w:rsidRPr="00E034B7" w:rsidRDefault="00D94AD4" w:rsidP="00D94AD4">
      <w:pPr>
        <w:pStyle w:val="a5"/>
        <w:numPr>
          <w:ilvl w:val="1"/>
          <w:numId w:val="33"/>
        </w:numPr>
        <w:ind w:left="0" w:firstLine="567"/>
        <w:jc w:val="both"/>
        <w:rPr>
          <w:color w:val="0D0D0D" w:themeColor="text1" w:themeTint="F2"/>
          <w:sz w:val="28"/>
          <w:szCs w:val="28"/>
        </w:rPr>
      </w:pPr>
      <w:r w:rsidRPr="00E034B7">
        <w:rPr>
          <w:color w:val="0D0D0D" w:themeColor="text1" w:themeTint="F2"/>
          <w:sz w:val="28"/>
          <w:szCs w:val="28"/>
        </w:rPr>
        <w:t>Подпункт 4) пункта 2.1. Положения считать подпунктом</w:t>
      </w:r>
      <w:r>
        <w:rPr>
          <w:color w:val="0D0D0D" w:themeColor="text1" w:themeTint="F2"/>
          <w:sz w:val="28"/>
          <w:szCs w:val="28"/>
        </w:rPr>
        <w:t> </w:t>
      </w:r>
      <w:r w:rsidRPr="00E034B7">
        <w:rPr>
          <w:color w:val="0D0D0D" w:themeColor="text1" w:themeTint="F2"/>
          <w:sz w:val="28"/>
          <w:szCs w:val="28"/>
        </w:rPr>
        <w:t>5) пункта</w:t>
      </w:r>
      <w:r>
        <w:rPr>
          <w:color w:val="0D0D0D" w:themeColor="text1" w:themeTint="F2"/>
          <w:sz w:val="28"/>
          <w:szCs w:val="28"/>
        </w:rPr>
        <w:t> </w:t>
      </w:r>
      <w:r w:rsidRPr="00E034B7">
        <w:rPr>
          <w:color w:val="0D0D0D" w:themeColor="text1" w:themeTint="F2"/>
          <w:sz w:val="28"/>
          <w:szCs w:val="28"/>
        </w:rPr>
        <w:t>2.1;</w:t>
      </w:r>
    </w:p>
    <w:p w:rsidR="00D94AD4" w:rsidRPr="00471FAA" w:rsidRDefault="00D94AD4" w:rsidP="00D94AD4">
      <w:pPr>
        <w:pStyle w:val="a5"/>
        <w:numPr>
          <w:ilvl w:val="1"/>
          <w:numId w:val="33"/>
        </w:numPr>
        <w:ind w:left="0" w:firstLine="567"/>
        <w:jc w:val="both"/>
        <w:rPr>
          <w:color w:val="0D0D0D" w:themeColor="text1" w:themeTint="F2"/>
          <w:sz w:val="28"/>
          <w:szCs w:val="28"/>
        </w:rPr>
      </w:pPr>
      <w:r w:rsidRPr="00471FAA">
        <w:rPr>
          <w:color w:val="0D0D0D" w:themeColor="text1" w:themeTint="F2"/>
          <w:sz w:val="28"/>
          <w:szCs w:val="28"/>
        </w:rPr>
        <w:t>Раздел 3 Положения дополнить пунктом 3.7. следующего содержания:</w:t>
      </w:r>
    </w:p>
    <w:p w:rsidR="00D94AD4" w:rsidRPr="00E034B7" w:rsidRDefault="00D94AD4" w:rsidP="00D94AD4">
      <w:pPr>
        <w:autoSpaceDE w:val="0"/>
        <w:autoSpaceDN w:val="0"/>
        <w:adjustRightInd w:val="0"/>
        <w:ind w:firstLine="567"/>
        <w:jc w:val="both"/>
        <w:rPr>
          <w:color w:val="0D0D0D" w:themeColor="text1" w:themeTint="F2"/>
          <w:sz w:val="28"/>
          <w:szCs w:val="28"/>
        </w:rPr>
      </w:pPr>
      <w:r w:rsidRPr="00E034B7">
        <w:rPr>
          <w:color w:val="0D0D0D" w:themeColor="text1" w:themeTint="F2"/>
          <w:sz w:val="28"/>
          <w:szCs w:val="28"/>
        </w:rPr>
        <w:t xml:space="preserve">«3.7. В целях обеспечения учета проводимых при осуществлении муниципального контроля проверок, а также их результатов создается единый реестр проверок. </w:t>
      </w:r>
    </w:p>
    <w:p w:rsidR="00D94AD4" w:rsidRPr="00E034B7" w:rsidRDefault="00D94AD4" w:rsidP="00D94AD4">
      <w:pPr>
        <w:autoSpaceDE w:val="0"/>
        <w:autoSpaceDN w:val="0"/>
        <w:adjustRightInd w:val="0"/>
        <w:ind w:firstLine="567"/>
        <w:jc w:val="both"/>
        <w:rPr>
          <w:color w:val="0D0D0D" w:themeColor="text1" w:themeTint="F2"/>
          <w:sz w:val="28"/>
          <w:szCs w:val="28"/>
        </w:rPr>
      </w:pPr>
      <w:r w:rsidRPr="00E034B7">
        <w:rPr>
          <w:color w:val="0D0D0D" w:themeColor="text1" w:themeTint="F2"/>
          <w:sz w:val="28"/>
          <w:szCs w:val="28"/>
        </w:rPr>
        <w:t xml:space="preserve">Единый реестр проверок является федеральной государственной информационной системой. </w:t>
      </w:r>
    </w:p>
    <w:p w:rsidR="00D94AD4" w:rsidRPr="00E034B7" w:rsidRDefault="00D94AD4" w:rsidP="00D94AD4">
      <w:pPr>
        <w:autoSpaceDE w:val="0"/>
        <w:autoSpaceDN w:val="0"/>
        <w:adjustRightInd w:val="0"/>
        <w:ind w:firstLine="567"/>
        <w:jc w:val="both"/>
        <w:rPr>
          <w:color w:val="0D0D0D" w:themeColor="text1" w:themeTint="F2"/>
          <w:sz w:val="28"/>
          <w:szCs w:val="28"/>
        </w:rPr>
      </w:pPr>
      <w:r w:rsidRPr="00E034B7">
        <w:rPr>
          <w:color w:val="0D0D0D" w:themeColor="text1" w:themeTint="F2"/>
          <w:sz w:val="28"/>
          <w:szCs w:val="28"/>
        </w:rPr>
        <w:t>Оператором единого реестра проверок является Генеральная прокуратура Российской Федерации.</w:t>
      </w:r>
    </w:p>
    <w:p w:rsidR="00D94AD4" w:rsidRPr="00E034B7" w:rsidRDefault="00D94AD4" w:rsidP="00D94AD4">
      <w:pPr>
        <w:ind w:firstLine="567"/>
        <w:jc w:val="both"/>
        <w:rPr>
          <w:color w:val="0D0D0D" w:themeColor="text1" w:themeTint="F2"/>
          <w:sz w:val="28"/>
          <w:szCs w:val="28"/>
        </w:rPr>
      </w:pPr>
      <w:r w:rsidRPr="00E034B7">
        <w:rPr>
          <w:color w:val="0D0D0D" w:themeColor="text1" w:themeTint="F2"/>
          <w:sz w:val="28"/>
          <w:szCs w:val="28"/>
        </w:rPr>
        <w:t>Правила формирования и ведения единого реестра проверок утверждены Постановлением Правительства Российской Федерации от</w:t>
      </w:r>
      <w:r>
        <w:rPr>
          <w:color w:val="0D0D0D" w:themeColor="text1" w:themeTint="F2"/>
          <w:sz w:val="28"/>
          <w:szCs w:val="28"/>
        </w:rPr>
        <w:t> 28.04.2015 года № </w:t>
      </w:r>
      <w:r w:rsidRPr="00E034B7">
        <w:rPr>
          <w:color w:val="0D0D0D" w:themeColor="text1" w:themeTint="F2"/>
          <w:sz w:val="28"/>
          <w:szCs w:val="28"/>
        </w:rPr>
        <w:t>415.»;</w:t>
      </w:r>
    </w:p>
    <w:p w:rsidR="00D94AD4" w:rsidRPr="00471FAA" w:rsidRDefault="00D94AD4" w:rsidP="00D94AD4">
      <w:pPr>
        <w:pStyle w:val="a5"/>
        <w:numPr>
          <w:ilvl w:val="1"/>
          <w:numId w:val="33"/>
        </w:numPr>
        <w:ind w:left="0" w:firstLine="567"/>
        <w:jc w:val="both"/>
        <w:rPr>
          <w:color w:val="0D0D0D" w:themeColor="text1" w:themeTint="F2"/>
          <w:sz w:val="28"/>
          <w:szCs w:val="28"/>
        </w:rPr>
      </w:pPr>
      <w:r w:rsidRPr="00471FAA">
        <w:rPr>
          <w:color w:val="0D0D0D" w:themeColor="text1" w:themeTint="F2"/>
          <w:sz w:val="28"/>
          <w:szCs w:val="28"/>
        </w:rPr>
        <w:t>Абзац 9 пункта 4.2. положения изложить в следующей редакции:</w:t>
      </w:r>
    </w:p>
    <w:p w:rsidR="00D94AD4" w:rsidRPr="00E034B7" w:rsidRDefault="00D94AD4" w:rsidP="00D94AD4">
      <w:pPr>
        <w:autoSpaceDE w:val="0"/>
        <w:autoSpaceDN w:val="0"/>
        <w:adjustRightInd w:val="0"/>
        <w:ind w:firstLine="567"/>
        <w:jc w:val="both"/>
        <w:rPr>
          <w:color w:val="0D0D0D" w:themeColor="text1" w:themeTint="F2"/>
          <w:sz w:val="28"/>
          <w:szCs w:val="28"/>
        </w:rPr>
      </w:pPr>
      <w:r w:rsidRPr="00E034B7">
        <w:rPr>
          <w:color w:val="0D0D0D" w:themeColor="text1" w:themeTint="F2"/>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94AD4" w:rsidRPr="00E034B7" w:rsidRDefault="00D94AD4" w:rsidP="00D94AD4">
      <w:pPr>
        <w:ind w:firstLine="567"/>
        <w:jc w:val="both"/>
        <w:rPr>
          <w:color w:val="0D0D0D" w:themeColor="text1" w:themeTint="F2"/>
          <w:sz w:val="28"/>
          <w:szCs w:val="28"/>
        </w:rPr>
      </w:pPr>
      <w:r w:rsidRPr="00E034B7">
        <w:rPr>
          <w:color w:val="0D0D0D" w:themeColor="text1" w:themeTint="F2"/>
          <w:sz w:val="28"/>
          <w:szCs w:val="28"/>
        </w:rPr>
        <w:t>1.8</w:t>
      </w:r>
      <w:r>
        <w:rPr>
          <w:color w:val="0D0D0D" w:themeColor="text1" w:themeTint="F2"/>
          <w:sz w:val="28"/>
          <w:szCs w:val="28"/>
        </w:rPr>
        <w:t>.</w:t>
      </w:r>
      <w:r w:rsidRPr="00E034B7">
        <w:rPr>
          <w:color w:val="0D0D0D" w:themeColor="text1" w:themeTint="F2"/>
          <w:sz w:val="28"/>
          <w:szCs w:val="28"/>
        </w:rPr>
        <w:t xml:space="preserve"> </w:t>
      </w:r>
      <w:r>
        <w:rPr>
          <w:color w:val="0D0D0D" w:themeColor="text1" w:themeTint="F2"/>
          <w:sz w:val="28"/>
          <w:szCs w:val="28"/>
        </w:rPr>
        <w:t>Абзац </w:t>
      </w:r>
      <w:r w:rsidRPr="00E034B7">
        <w:rPr>
          <w:color w:val="0D0D0D" w:themeColor="text1" w:themeTint="F2"/>
          <w:sz w:val="28"/>
          <w:szCs w:val="28"/>
        </w:rPr>
        <w:t>11 пункта</w:t>
      </w:r>
      <w:r>
        <w:rPr>
          <w:color w:val="0D0D0D" w:themeColor="text1" w:themeTint="F2"/>
          <w:sz w:val="28"/>
          <w:szCs w:val="28"/>
        </w:rPr>
        <w:t> </w:t>
      </w:r>
      <w:r w:rsidRPr="00E034B7">
        <w:rPr>
          <w:color w:val="0D0D0D" w:themeColor="text1" w:themeTint="F2"/>
          <w:sz w:val="28"/>
          <w:szCs w:val="28"/>
        </w:rPr>
        <w:t>4.2. положения изложить в следующей редакции:</w:t>
      </w:r>
    </w:p>
    <w:p w:rsidR="00D94AD4" w:rsidRPr="00E034B7" w:rsidRDefault="00D94AD4" w:rsidP="00D94AD4">
      <w:pPr>
        <w:autoSpaceDE w:val="0"/>
        <w:autoSpaceDN w:val="0"/>
        <w:adjustRightInd w:val="0"/>
        <w:ind w:firstLine="567"/>
        <w:jc w:val="both"/>
        <w:rPr>
          <w:color w:val="0D0D0D" w:themeColor="text1" w:themeTint="F2"/>
          <w:sz w:val="28"/>
          <w:szCs w:val="28"/>
        </w:rPr>
      </w:pPr>
      <w:r w:rsidRPr="00E034B7">
        <w:rPr>
          <w:color w:val="0D0D0D" w:themeColor="text1" w:themeTint="F2"/>
          <w:sz w:val="28"/>
          <w:szCs w:val="28"/>
        </w:rPr>
        <w:t>«- соблюдать сроки проведения проверки, устан</w:t>
      </w:r>
      <w:r>
        <w:rPr>
          <w:color w:val="0D0D0D" w:themeColor="text1" w:themeTint="F2"/>
          <w:sz w:val="28"/>
          <w:szCs w:val="28"/>
        </w:rPr>
        <w:t>овленные Федеральным законом от </w:t>
      </w:r>
      <w:r w:rsidRPr="00E034B7">
        <w:rPr>
          <w:color w:val="0D0D0D" w:themeColor="text1" w:themeTint="F2"/>
          <w:sz w:val="28"/>
          <w:szCs w:val="28"/>
        </w:rPr>
        <w:t>26.12.2008 года №</w:t>
      </w:r>
      <w:r>
        <w:rPr>
          <w:color w:val="0D0D0D" w:themeColor="text1" w:themeTint="F2"/>
          <w:sz w:val="28"/>
          <w:szCs w:val="28"/>
        </w:rPr>
        <w:t> </w:t>
      </w:r>
      <w:r w:rsidRPr="00E034B7">
        <w:rPr>
          <w:color w:val="0D0D0D" w:themeColor="text1" w:themeTint="F2"/>
          <w:sz w:val="28"/>
          <w:szCs w:val="28"/>
        </w:rPr>
        <w:t>294-ФЗ;»</w:t>
      </w:r>
    </w:p>
    <w:p w:rsidR="00D94AD4" w:rsidRPr="00E034B7" w:rsidRDefault="00D94AD4" w:rsidP="00D94AD4">
      <w:pPr>
        <w:ind w:firstLine="567"/>
        <w:jc w:val="both"/>
        <w:rPr>
          <w:color w:val="0D0D0D" w:themeColor="text1" w:themeTint="F2"/>
          <w:sz w:val="28"/>
          <w:szCs w:val="28"/>
        </w:rPr>
      </w:pPr>
      <w:r w:rsidRPr="00E034B7">
        <w:rPr>
          <w:color w:val="0D0D0D" w:themeColor="text1" w:themeTint="F2"/>
          <w:sz w:val="28"/>
          <w:szCs w:val="28"/>
        </w:rPr>
        <w:t>1.9</w:t>
      </w:r>
      <w:r>
        <w:rPr>
          <w:color w:val="0D0D0D" w:themeColor="text1" w:themeTint="F2"/>
          <w:sz w:val="28"/>
          <w:szCs w:val="28"/>
        </w:rPr>
        <w:t>.</w:t>
      </w:r>
      <w:r w:rsidRPr="00E034B7">
        <w:rPr>
          <w:color w:val="0D0D0D" w:themeColor="text1" w:themeTint="F2"/>
          <w:sz w:val="28"/>
          <w:szCs w:val="28"/>
        </w:rPr>
        <w:t xml:space="preserve"> Абзац</w:t>
      </w:r>
      <w:r>
        <w:rPr>
          <w:color w:val="0D0D0D" w:themeColor="text1" w:themeTint="F2"/>
          <w:sz w:val="28"/>
          <w:szCs w:val="28"/>
        </w:rPr>
        <w:t> </w:t>
      </w:r>
      <w:r w:rsidRPr="00E034B7">
        <w:rPr>
          <w:color w:val="0D0D0D" w:themeColor="text1" w:themeTint="F2"/>
          <w:sz w:val="28"/>
          <w:szCs w:val="28"/>
        </w:rPr>
        <w:t>14 пункта</w:t>
      </w:r>
      <w:r>
        <w:rPr>
          <w:color w:val="0D0D0D" w:themeColor="text1" w:themeTint="F2"/>
          <w:sz w:val="28"/>
          <w:szCs w:val="28"/>
        </w:rPr>
        <w:t> </w:t>
      </w:r>
      <w:r w:rsidRPr="00E034B7">
        <w:rPr>
          <w:color w:val="0D0D0D" w:themeColor="text1" w:themeTint="F2"/>
          <w:sz w:val="28"/>
          <w:szCs w:val="28"/>
        </w:rPr>
        <w:t>4.2. Положения после слова «проверок» дополнить словами «в случае его наличия у юридического лица, индивидуального предпринимателя»;</w:t>
      </w:r>
    </w:p>
    <w:p w:rsidR="00D94AD4" w:rsidRPr="00E034B7" w:rsidRDefault="00D94AD4" w:rsidP="00D94AD4">
      <w:pPr>
        <w:ind w:firstLine="567"/>
        <w:jc w:val="both"/>
        <w:rPr>
          <w:color w:val="0D0D0D" w:themeColor="text1" w:themeTint="F2"/>
          <w:sz w:val="28"/>
          <w:szCs w:val="28"/>
        </w:rPr>
      </w:pPr>
      <w:r w:rsidRPr="00E034B7">
        <w:rPr>
          <w:color w:val="0D0D0D" w:themeColor="text1" w:themeTint="F2"/>
          <w:sz w:val="28"/>
          <w:szCs w:val="28"/>
        </w:rPr>
        <w:t>1.10</w:t>
      </w:r>
      <w:r>
        <w:rPr>
          <w:color w:val="0D0D0D" w:themeColor="text1" w:themeTint="F2"/>
          <w:sz w:val="28"/>
          <w:szCs w:val="28"/>
        </w:rPr>
        <w:t>.</w:t>
      </w:r>
      <w:r w:rsidRPr="00E034B7">
        <w:rPr>
          <w:color w:val="0D0D0D" w:themeColor="text1" w:themeTint="F2"/>
          <w:sz w:val="28"/>
          <w:szCs w:val="28"/>
        </w:rPr>
        <w:t xml:space="preserve"> Пункт</w:t>
      </w:r>
      <w:r>
        <w:rPr>
          <w:color w:val="0D0D0D" w:themeColor="text1" w:themeTint="F2"/>
          <w:sz w:val="28"/>
          <w:szCs w:val="28"/>
        </w:rPr>
        <w:t> </w:t>
      </w:r>
      <w:r w:rsidRPr="00E034B7">
        <w:rPr>
          <w:color w:val="0D0D0D" w:themeColor="text1" w:themeTint="F2"/>
          <w:sz w:val="28"/>
          <w:szCs w:val="28"/>
        </w:rPr>
        <w:t>4.2 Положения дополнить а</w:t>
      </w:r>
      <w:r>
        <w:rPr>
          <w:color w:val="0D0D0D" w:themeColor="text1" w:themeTint="F2"/>
          <w:sz w:val="28"/>
          <w:szCs w:val="28"/>
        </w:rPr>
        <w:t>бзаце</w:t>
      </w:r>
      <w:r w:rsidRPr="00E034B7">
        <w:rPr>
          <w:color w:val="0D0D0D" w:themeColor="text1" w:themeTint="F2"/>
          <w:sz w:val="28"/>
          <w:szCs w:val="28"/>
        </w:rPr>
        <w:t>м следующего содержания:</w:t>
      </w:r>
    </w:p>
    <w:p w:rsidR="00D94AD4" w:rsidRPr="00E034B7" w:rsidRDefault="00D94AD4" w:rsidP="00D94AD4">
      <w:pPr>
        <w:autoSpaceDE w:val="0"/>
        <w:autoSpaceDN w:val="0"/>
        <w:adjustRightInd w:val="0"/>
        <w:ind w:firstLine="567"/>
        <w:jc w:val="both"/>
        <w:rPr>
          <w:color w:val="0D0D0D" w:themeColor="text1" w:themeTint="F2"/>
          <w:sz w:val="28"/>
          <w:szCs w:val="28"/>
        </w:rPr>
      </w:pPr>
      <w:r w:rsidRPr="00E034B7">
        <w:rPr>
          <w:color w:val="0D0D0D" w:themeColor="text1" w:themeTint="F2"/>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94AD4" w:rsidRPr="00E034B7" w:rsidRDefault="00D94AD4" w:rsidP="00D94AD4">
      <w:pPr>
        <w:autoSpaceDE w:val="0"/>
        <w:autoSpaceDN w:val="0"/>
        <w:adjustRightInd w:val="0"/>
        <w:ind w:firstLine="567"/>
        <w:jc w:val="both"/>
        <w:rPr>
          <w:color w:val="0D0D0D" w:themeColor="text1" w:themeTint="F2"/>
          <w:sz w:val="28"/>
          <w:szCs w:val="28"/>
        </w:rPr>
      </w:pPr>
      <w:r w:rsidRPr="00E034B7">
        <w:rPr>
          <w:color w:val="0D0D0D" w:themeColor="text1" w:themeTint="F2"/>
          <w:sz w:val="28"/>
          <w:szCs w:val="28"/>
        </w:rPr>
        <w:lastRenderedPageBreak/>
        <w:t>1.11</w:t>
      </w:r>
      <w:r>
        <w:rPr>
          <w:color w:val="0D0D0D" w:themeColor="text1" w:themeTint="F2"/>
          <w:sz w:val="28"/>
          <w:szCs w:val="28"/>
        </w:rPr>
        <w:t>.</w:t>
      </w:r>
      <w:r w:rsidRPr="00E034B7">
        <w:rPr>
          <w:color w:val="0D0D0D" w:themeColor="text1" w:themeTint="F2"/>
          <w:sz w:val="28"/>
          <w:szCs w:val="28"/>
        </w:rPr>
        <w:t xml:space="preserve"> Пункт</w:t>
      </w:r>
      <w:r>
        <w:rPr>
          <w:color w:val="0D0D0D" w:themeColor="text1" w:themeTint="F2"/>
          <w:sz w:val="28"/>
          <w:szCs w:val="28"/>
        </w:rPr>
        <w:t> </w:t>
      </w:r>
      <w:r w:rsidRPr="00E034B7">
        <w:rPr>
          <w:color w:val="0D0D0D" w:themeColor="text1" w:themeTint="F2"/>
          <w:sz w:val="28"/>
          <w:szCs w:val="28"/>
        </w:rPr>
        <w:t>5.2. положения после слов «Федерального закона» дополнить словами «от</w:t>
      </w:r>
      <w:r>
        <w:rPr>
          <w:color w:val="0D0D0D" w:themeColor="text1" w:themeTint="F2"/>
          <w:sz w:val="28"/>
          <w:szCs w:val="28"/>
        </w:rPr>
        <w:t> </w:t>
      </w:r>
      <w:r w:rsidRPr="00E034B7">
        <w:rPr>
          <w:color w:val="0D0D0D" w:themeColor="text1" w:themeTint="F2"/>
          <w:sz w:val="28"/>
          <w:szCs w:val="28"/>
        </w:rPr>
        <w:t>26.12.2008 года №</w:t>
      </w:r>
      <w:r>
        <w:rPr>
          <w:color w:val="0D0D0D" w:themeColor="text1" w:themeTint="F2"/>
          <w:sz w:val="28"/>
          <w:szCs w:val="28"/>
        </w:rPr>
        <w:t> </w:t>
      </w:r>
      <w:r w:rsidRPr="00E034B7">
        <w:rPr>
          <w:color w:val="0D0D0D" w:themeColor="text1" w:themeTint="F2"/>
          <w:sz w:val="28"/>
          <w:szCs w:val="28"/>
        </w:rPr>
        <w:t>294-ФЗ»;</w:t>
      </w:r>
    </w:p>
    <w:p w:rsidR="00D94AD4" w:rsidRPr="00E034B7" w:rsidRDefault="00D94AD4" w:rsidP="00D94AD4">
      <w:pPr>
        <w:autoSpaceDE w:val="0"/>
        <w:autoSpaceDN w:val="0"/>
        <w:adjustRightInd w:val="0"/>
        <w:ind w:firstLine="567"/>
        <w:jc w:val="both"/>
        <w:rPr>
          <w:color w:val="0D0D0D" w:themeColor="text1" w:themeTint="F2"/>
          <w:sz w:val="28"/>
          <w:szCs w:val="28"/>
        </w:rPr>
      </w:pPr>
      <w:r w:rsidRPr="00E034B7">
        <w:rPr>
          <w:color w:val="0D0D0D" w:themeColor="text1" w:themeTint="F2"/>
          <w:sz w:val="28"/>
          <w:szCs w:val="28"/>
        </w:rPr>
        <w:t>1.12</w:t>
      </w:r>
      <w:r>
        <w:rPr>
          <w:color w:val="0D0D0D" w:themeColor="text1" w:themeTint="F2"/>
          <w:sz w:val="28"/>
          <w:szCs w:val="28"/>
        </w:rPr>
        <w:t>.</w:t>
      </w:r>
      <w:r w:rsidRPr="00E034B7">
        <w:rPr>
          <w:color w:val="0D0D0D" w:themeColor="text1" w:themeTint="F2"/>
          <w:sz w:val="28"/>
          <w:szCs w:val="28"/>
        </w:rPr>
        <w:t xml:space="preserve"> Дополнить раздел</w:t>
      </w:r>
      <w:r>
        <w:rPr>
          <w:color w:val="0D0D0D" w:themeColor="text1" w:themeTint="F2"/>
          <w:sz w:val="28"/>
          <w:szCs w:val="28"/>
        </w:rPr>
        <w:t> </w:t>
      </w:r>
      <w:r w:rsidRPr="00E034B7">
        <w:rPr>
          <w:color w:val="0D0D0D" w:themeColor="text1" w:themeTint="F2"/>
          <w:sz w:val="28"/>
          <w:szCs w:val="28"/>
        </w:rPr>
        <w:t>5 Положения пунктами</w:t>
      </w:r>
      <w:r>
        <w:rPr>
          <w:color w:val="0D0D0D" w:themeColor="text1" w:themeTint="F2"/>
          <w:sz w:val="28"/>
          <w:szCs w:val="28"/>
        </w:rPr>
        <w:t> </w:t>
      </w:r>
      <w:r w:rsidRPr="00E034B7">
        <w:rPr>
          <w:color w:val="0D0D0D" w:themeColor="text1" w:themeTint="F2"/>
          <w:sz w:val="28"/>
          <w:szCs w:val="28"/>
        </w:rPr>
        <w:t>5.5. – 5.6. следующего содержания:</w:t>
      </w:r>
    </w:p>
    <w:p w:rsidR="00D94AD4" w:rsidRPr="00E034B7" w:rsidRDefault="00D94AD4" w:rsidP="00D94AD4">
      <w:pPr>
        <w:autoSpaceDE w:val="0"/>
        <w:autoSpaceDN w:val="0"/>
        <w:adjustRightInd w:val="0"/>
        <w:ind w:firstLine="567"/>
        <w:jc w:val="both"/>
        <w:rPr>
          <w:color w:val="0D0D0D" w:themeColor="text1" w:themeTint="F2"/>
          <w:sz w:val="28"/>
          <w:szCs w:val="28"/>
        </w:rPr>
      </w:pPr>
      <w:r w:rsidRPr="00E034B7">
        <w:rPr>
          <w:color w:val="0D0D0D" w:themeColor="text1" w:themeTint="F2"/>
          <w:sz w:val="28"/>
          <w:szCs w:val="28"/>
        </w:rPr>
        <w:t>«5.5. 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94AD4" w:rsidRPr="00E034B7" w:rsidRDefault="00D94AD4" w:rsidP="00D94AD4">
      <w:pPr>
        <w:autoSpaceDE w:val="0"/>
        <w:autoSpaceDN w:val="0"/>
        <w:adjustRightInd w:val="0"/>
        <w:ind w:firstLine="567"/>
        <w:jc w:val="both"/>
        <w:rPr>
          <w:color w:val="0D0D0D" w:themeColor="text1" w:themeTint="F2"/>
          <w:sz w:val="28"/>
          <w:szCs w:val="28"/>
        </w:rPr>
      </w:pPr>
      <w:r w:rsidRPr="00E034B7">
        <w:rPr>
          <w:color w:val="0D0D0D" w:themeColor="text1" w:themeTint="F2"/>
          <w:sz w:val="28"/>
          <w:szCs w:val="28"/>
        </w:rPr>
        <w:t>5.6.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94AD4" w:rsidRPr="00E034B7" w:rsidRDefault="00D94AD4" w:rsidP="00D94AD4">
      <w:pPr>
        <w:pStyle w:val="62"/>
        <w:shd w:val="clear" w:color="auto" w:fill="auto"/>
        <w:tabs>
          <w:tab w:val="left" w:pos="1634"/>
          <w:tab w:val="right" w:pos="5254"/>
          <w:tab w:val="left" w:pos="5661"/>
          <w:tab w:val="right" w:pos="10340"/>
        </w:tabs>
        <w:spacing w:before="0" w:after="0" w:line="310" w:lineRule="exact"/>
        <w:ind w:firstLine="567"/>
        <w:jc w:val="both"/>
        <w:rPr>
          <w:b w:val="0"/>
          <w:color w:val="0D0D0D" w:themeColor="text1" w:themeTint="F2"/>
          <w:szCs w:val="28"/>
          <w:lang w:eastAsia="ru-RU" w:bidi="ru-RU"/>
        </w:rPr>
      </w:pPr>
      <w:r w:rsidRPr="00E034B7">
        <w:rPr>
          <w:b w:val="0"/>
          <w:color w:val="0D0D0D" w:themeColor="text1" w:themeTint="F2"/>
          <w:szCs w:val="28"/>
          <w:lang w:eastAsia="ru-RU" w:bidi="ru-RU"/>
        </w:rPr>
        <w:t>2. Настоящее решение вступает в силу после его официального опубликования в районной газете «Заря Севера» и подлежит размещению на официальном сайте Кичменгско-Городецкого муниципального района в информационно-телекоммуникационной сети «Интернет».</w:t>
      </w:r>
    </w:p>
    <w:p w:rsidR="00D94AD4" w:rsidRPr="00D936A2" w:rsidRDefault="00D94AD4" w:rsidP="00D94AD4">
      <w:pPr>
        <w:widowControl w:val="0"/>
        <w:autoSpaceDE w:val="0"/>
        <w:autoSpaceDN w:val="0"/>
        <w:adjustRightInd w:val="0"/>
        <w:ind w:firstLine="567"/>
        <w:jc w:val="both"/>
        <w:rPr>
          <w:color w:val="0D0D0D" w:themeColor="text1" w:themeTint="F2"/>
          <w:sz w:val="28"/>
          <w:szCs w:val="28"/>
        </w:rPr>
      </w:pPr>
    </w:p>
    <w:p w:rsidR="00D94AD4" w:rsidRPr="00D936A2" w:rsidRDefault="00D94AD4" w:rsidP="00D94AD4">
      <w:pPr>
        <w:widowControl w:val="0"/>
        <w:autoSpaceDE w:val="0"/>
        <w:autoSpaceDN w:val="0"/>
        <w:adjustRightInd w:val="0"/>
        <w:ind w:firstLine="540"/>
        <w:jc w:val="both"/>
        <w:rPr>
          <w:color w:val="0D0D0D" w:themeColor="text1" w:themeTint="F2"/>
          <w:sz w:val="28"/>
          <w:szCs w:val="28"/>
        </w:rPr>
      </w:pPr>
    </w:p>
    <w:p w:rsidR="00D94AD4" w:rsidRPr="00D936A2" w:rsidRDefault="00D94AD4" w:rsidP="00D94AD4">
      <w:pPr>
        <w:widowControl w:val="0"/>
        <w:autoSpaceDE w:val="0"/>
        <w:autoSpaceDN w:val="0"/>
        <w:adjustRightInd w:val="0"/>
        <w:ind w:firstLine="540"/>
        <w:jc w:val="both"/>
        <w:rPr>
          <w:color w:val="0D0D0D" w:themeColor="text1" w:themeTint="F2"/>
          <w:sz w:val="28"/>
          <w:szCs w:val="28"/>
        </w:rPr>
      </w:pPr>
    </w:p>
    <w:p w:rsidR="00D94AD4" w:rsidRPr="00D936A2" w:rsidRDefault="00D94AD4" w:rsidP="00D94AD4">
      <w:pPr>
        <w:rPr>
          <w:color w:val="0D0D0D" w:themeColor="text1" w:themeTint="F2"/>
          <w:sz w:val="28"/>
          <w:szCs w:val="28"/>
        </w:rPr>
      </w:pPr>
      <w:r w:rsidRPr="00D936A2">
        <w:rPr>
          <w:color w:val="0D0D0D" w:themeColor="text1" w:themeTint="F2"/>
          <w:sz w:val="28"/>
          <w:szCs w:val="28"/>
        </w:rPr>
        <w:t>Глава района                                                                                      Л.Н. Дьякова</w:t>
      </w:r>
    </w:p>
    <w:sectPr w:rsidR="00D94AD4" w:rsidRPr="00D936A2" w:rsidSect="00D94AD4">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DFB" w:rsidRDefault="00035DFB" w:rsidP="006B1A05">
      <w:r>
        <w:separator/>
      </w:r>
    </w:p>
  </w:endnote>
  <w:endnote w:type="continuationSeparator" w:id="0">
    <w:p w:rsidR="00035DFB" w:rsidRDefault="00035DFB" w:rsidP="006B1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DFB" w:rsidRDefault="00035DFB" w:rsidP="006B1A05">
      <w:r>
        <w:separator/>
      </w:r>
    </w:p>
  </w:footnote>
  <w:footnote w:type="continuationSeparator" w:id="0">
    <w:p w:rsidR="00035DFB" w:rsidRDefault="00035DFB"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7865"/>
    </w:sdtPr>
    <w:sdtContent>
      <w:p w:rsidR="0069657F" w:rsidRDefault="00212F32">
        <w:pPr>
          <w:pStyle w:val="a8"/>
          <w:jc w:val="center"/>
        </w:pPr>
        <w:fldSimple w:instr=" PAGE   \* MERGEFORMAT ">
          <w:r w:rsidR="003E6462">
            <w:rPr>
              <w:noProof/>
            </w:rPr>
            <w:t>3</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upperRoman"/>
      <w:lvlText w:val="%1."/>
      <w:lvlJc w:val="right"/>
      <w:pPr>
        <w:tabs>
          <w:tab w:val="num" w:pos="5027"/>
        </w:tabs>
        <w:ind w:left="5444" w:hanging="57"/>
      </w:pPr>
    </w:lvl>
    <w:lvl w:ilvl="1">
      <w:start w:val="4"/>
      <w:numFmt w:val="decimal"/>
      <w:lvlText w:val="%2."/>
      <w:lvlJc w:val="left"/>
      <w:pPr>
        <w:tabs>
          <w:tab w:val="num" w:pos="6467"/>
        </w:tabs>
        <w:ind w:left="6467" w:hanging="360"/>
      </w:pPr>
    </w:lvl>
    <w:lvl w:ilvl="2">
      <w:start w:val="1"/>
      <w:numFmt w:val="decimal"/>
      <w:lvlText w:val="%3."/>
      <w:lvlJc w:val="left"/>
      <w:pPr>
        <w:tabs>
          <w:tab w:val="num" w:pos="7187"/>
        </w:tabs>
        <w:ind w:left="7187" w:hanging="360"/>
      </w:pPr>
    </w:lvl>
    <w:lvl w:ilvl="3">
      <w:start w:val="1"/>
      <w:numFmt w:val="decimal"/>
      <w:lvlText w:val="%4."/>
      <w:lvlJc w:val="left"/>
      <w:pPr>
        <w:tabs>
          <w:tab w:val="num" w:pos="7907"/>
        </w:tabs>
        <w:ind w:left="7907" w:hanging="360"/>
      </w:pPr>
    </w:lvl>
    <w:lvl w:ilvl="4">
      <w:start w:val="1"/>
      <w:numFmt w:val="decimal"/>
      <w:lvlText w:val="%5."/>
      <w:lvlJc w:val="left"/>
      <w:pPr>
        <w:tabs>
          <w:tab w:val="num" w:pos="8627"/>
        </w:tabs>
        <w:ind w:left="8627" w:hanging="360"/>
      </w:pPr>
    </w:lvl>
    <w:lvl w:ilvl="5">
      <w:start w:val="1"/>
      <w:numFmt w:val="decimal"/>
      <w:lvlText w:val="%6."/>
      <w:lvlJc w:val="left"/>
      <w:pPr>
        <w:tabs>
          <w:tab w:val="num" w:pos="9347"/>
        </w:tabs>
        <w:ind w:left="9347" w:hanging="360"/>
      </w:pPr>
    </w:lvl>
    <w:lvl w:ilvl="6">
      <w:start w:val="1"/>
      <w:numFmt w:val="decimal"/>
      <w:lvlText w:val="%7."/>
      <w:lvlJc w:val="left"/>
      <w:pPr>
        <w:tabs>
          <w:tab w:val="num" w:pos="10067"/>
        </w:tabs>
        <w:ind w:left="10067" w:hanging="360"/>
      </w:pPr>
    </w:lvl>
    <w:lvl w:ilvl="7">
      <w:start w:val="1"/>
      <w:numFmt w:val="decimal"/>
      <w:lvlText w:val="%8."/>
      <w:lvlJc w:val="left"/>
      <w:pPr>
        <w:tabs>
          <w:tab w:val="num" w:pos="10787"/>
        </w:tabs>
        <w:ind w:left="10787" w:hanging="360"/>
      </w:pPr>
    </w:lvl>
    <w:lvl w:ilvl="8">
      <w:start w:val="1"/>
      <w:numFmt w:val="decimal"/>
      <w:lvlText w:val="%9."/>
      <w:lvlJc w:val="left"/>
      <w:pPr>
        <w:tabs>
          <w:tab w:val="num" w:pos="11507"/>
        </w:tabs>
        <w:ind w:left="11507" w:hanging="360"/>
      </w:pPr>
    </w:lvl>
  </w:abstractNum>
  <w:abstractNum w:abstractNumId="1">
    <w:nsid w:val="01926805"/>
    <w:multiLevelType w:val="singleLevel"/>
    <w:tmpl w:val="B2C241B0"/>
    <w:lvl w:ilvl="0">
      <w:start w:val="3"/>
      <w:numFmt w:val="decimal"/>
      <w:lvlText w:val="%1)"/>
      <w:legacy w:legacy="1" w:legacySpace="0" w:legacyIndent="211"/>
      <w:lvlJc w:val="left"/>
      <w:rPr>
        <w:rFonts w:ascii="Times New Roman" w:hAnsi="Times New Roman" w:cs="Times New Roman" w:hint="default"/>
      </w:rPr>
    </w:lvl>
  </w:abstractNum>
  <w:abstractNum w:abstractNumId="2">
    <w:nsid w:val="01B40CDF"/>
    <w:multiLevelType w:val="hybridMultilevel"/>
    <w:tmpl w:val="4454B312"/>
    <w:lvl w:ilvl="0" w:tplc="FC88AC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2C48C6"/>
    <w:multiLevelType w:val="multilevel"/>
    <w:tmpl w:val="9DEE3C7C"/>
    <w:lvl w:ilvl="0">
      <w:start w:val="1"/>
      <w:numFmt w:val="decimal"/>
      <w:lvlText w:val="%1."/>
      <w:lvlJc w:val="left"/>
      <w:pPr>
        <w:ind w:left="1236" w:hanging="810"/>
      </w:pPr>
      <w:rPr>
        <w:rFonts w:ascii="Times New Roman" w:eastAsia="Times New Roman" w:hAnsi="Times New Roman" w:cs="Times New Roman"/>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nsid w:val="07D650DD"/>
    <w:multiLevelType w:val="multilevel"/>
    <w:tmpl w:val="CC2A10F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0DCC0821"/>
    <w:multiLevelType w:val="hybridMultilevel"/>
    <w:tmpl w:val="B650AD92"/>
    <w:lvl w:ilvl="0" w:tplc="8AB4B7E8">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E601A58"/>
    <w:multiLevelType w:val="hybridMultilevel"/>
    <w:tmpl w:val="B9A21B34"/>
    <w:lvl w:ilvl="0" w:tplc="0419000F">
      <w:start w:val="1"/>
      <w:numFmt w:val="decimal"/>
      <w:lvlText w:val="%1."/>
      <w:lvlJc w:val="left"/>
      <w:pPr>
        <w:ind w:left="54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D10ABD"/>
    <w:multiLevelType w:val="hybridMultilevel"/>
    <w:tmpl w:val="5AA86B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BFE1A53"/>
    <w:multiLevelType w:val="hybridMultilevel"/>
    <w:tmpl w:val="E8B61294"/>
    <w:lvl w:ilvl="0" w:tplc="744602BA">
      <w:start w:val="1"/>
      <w:numFmt w:val="decimal"/>
      <w:lvlText w:val="%1."/>
      <w:lvlJc w:val="left"/>
      <w:pPr>
        <w:tabs>
          <w:tab w:val="num" w:pos="1369"/>
        </w:tabs>
        <w:ind w:left="1369" w:hanging="855"/>
      </w:pPr>
      <w:rPr>
        <w:rFonts w:hint="default"/>
      </w:rPr>
    </w:lvl>
    <w:lvl w:ilvl="1" w:tplc="04190019" w:tentative="1">
      <w:start w:val="1"/>
      <w:numFmt w:val="lowerLetter"/>
      <w:lvlText w:val="%2."/>
      <w:lvlJc w:val="left"/>
      <w:pPr>
        <w:tabs>
          <w:tab w:val="num" w:pos="1594"/>
        </w:tabs>
        <w:ind w:left="1594" w:hanging="360"/>
      </w:pPr>
    </w:lvl>
    <w:lvl w:ilvl="2" w:tplc="0419001B" w:tentative="1">
      <w:start w:val="1"/>
      <w:numFmt w:val="lowerRoman"/>
      <w:lvlText w:val="%3."/>
      <w:lvlJc w:val="right"/>
      <w:pPr>
        <w:tabs>
          <w:tab w:val="num" w:pos="2314"/>
        </w:tabs>
        <w:ind w:left="2314" w:hanging="180"/>
      </w:pPr>
    </w:lvl>
    <w:lvl w:ilvl="3" w:tplc="0419000F" w:tentative="1">
      <w:start w:val="1"/>
      <w:numFmt w:val="decimal"/>
      <w:lvlText w:val="%4."/>
      <w:lvlJc w:val="left"/>
      <w:pPr>
        <w:tabs>
          <w:tab w:val="num" w:pos="3034"/>
        </w:tabs>
        <w:ind w:left="3034" w:hanging="360"/>
      </w:pPr>
    </w:lvl>
    <w:lvl w:ilvl="4" w:tplc="04190019" w:tentative="1">
      <w:start w:val="1"/>
      <w:numFmt w:val="lowerLetter"/>
      <w:lvlText w:val="%5."/>
      <w:lvlJc w:val="left"/>
      <w:pPr>
        <w:tabs>
          <w:tab w:val="num" w:pos="3754"/>
        </w:tabs>
        <w:ind w:left="3754" w:hanging="360"/>
      </w:pPr>
    </w:lvl>
    <w:lvl w:ilvl="5" w:tplc="0419001B" w:tentative="1">
      <w:start w:val="1"/>
      <w:numFmt w:val="lowerRoman"/>
      <w:lvlText w:val="%6."/>
      <w:lvlJc w:val="right"/>
      <w:pPr>
        <w:tabs>
          <w:tab w:val="num" w:pos="4474"/>
        </w:tabs>
        <w:ind w:left="4474" w:hanging="180"/>
      </w:pPr>
    </w:lvl>
    <w:lvl w:ilvl="6" w:tplc="0419000F" w:tentative="1">
      <w:start w:val="1"/>
      <w:numFmt w:val="decimal"/>
      <w:lvlText w:val="%7."/>
      <w:lvlJc w:val="left"/>
      <w:pPr>
        <w:tabs>
          <w:tab w:val="num" w:pos="5194"/>
        </w:tabs>
        <w:ind w:left="5194" w:hanging="360"/>
      </w:pPr>
    </w:lvl>
    <w:lvl w:ilvl="7" w:tplc="04190019" w:tentative="1">
      <w:start w:val="1"/>
      <w:numFmt w:val="lowerLetter"/>
      <w:lvlText w:val="%8."/>
      <w:lvlJc w:val="left"/>
      <w:pPr>
        <w:tabs>
          <w:tab w:val="num" w:pos="5914"/>
        </w:tabs>
        <w:ind w:left="5914" w:hanging="360"/>
      </w:pPr>
    </w:lvl>
    <w:lvl w:ilvl="8" w:tplc="0419001B" w:tentative="1">
      <w:start w:val="1"/>
      <w:numFmt w:val="lowerRoman"/>
      <w:lvlText w:val="%9."/>
      <w:lvlJc w:val="right"/>
      <w:pPr>
        <w:tabs>
          <w:tab w:val="num" w:pos="6634"/>
        </w:tabs>
        <w:ind w:left="6634" w:hanging="180"/>
      </w:pPr>
    </w:lvl>
  </w:abstractNum>
  <w:abstractNum w:abstractNumId="9">
    <w:nsid w:val="1C6460DD"/>
    <w:multiLevelType w:val="hybridMultilevel"/>
    <w:tmpl w:val="683AED0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nsid w:val="1D8A6AC3"/>
    <w:multiLevelType w:val="hybridMultilevel"/>
    <w:tmpl w:val="1914540A"/>
    <w:lvl w:ilvl="0" w:tplc="0588A28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7756D83"/>
    <w:multiLevelType w:val="singleLevel"/>
    <w:tmpl w:val="4E125CAE"/>
    <w:lvl w:ilvl="0">
      <w:start w:val="4"/>
      <w:numFmt w:val="decimal"/>
      <w:lvlText w:val="%1)"/>
      <w:legacy w:legacy="1" w:legacySpace="0" w:legacyIndent="211"/>
      <w:lvlJc w:val="left"/>
      <w:rPr>
        <w:rFonts w:ascii="Times New Roman" w:hAnsi="Times New Roman" w:cs="Times New Roman" w:hint="default"/>
      </w:rPr>
    </w:lvl>
  </w:abstractNum>
  <w:abstractNum w:abstractNumId="12">
    <w:nsid w:val="2D1F31B6"/>
    <w:multiLevelType w:val="hybridMultilevel"/>
    <w:tmpl w:val="AC4EC55C"/>
    <w:lvl w:ilvl="0" w:tplc="018EDEF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0C22CD5"/>
    <w:multiLevelType w:val="hybridMultilevel"/>
    <w:tmpl w:val="CC28C3A0"/>
    <w:lvl w:ilvl="0" w:tplc="90548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28550B3"/>
    <w:multiLevelType w:val="multilevel"/>
    <w:tmpl w:val="54F6C6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5A7D3C"/>
    <w:multiLevelType w:val="hybridMultilevel"/>
    <w:tmpl w:val="7B6C3BD2"/>
    <w:lvl w:ilvl="0" w:tplc="2284AA74">
      <w:start w:val="11"/>
      <w:numFmt w:val="decimal"/>
      <w:lvlText w:val="%1."/>
      <w:legacy w:legacy="1" w:legacySpace="0" w:legacyIndent="25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C390EC8"/>
    <w:multiLevelType w:val="hybridMultilevel"/>
    <w:tmpl w:val="000ACE0E"/>
    <w:lvl w:ilvl="0" w:tplc="BB3A3F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CBB1240"/>
    <w:multiLevelType w:val="hybridMultilevel"/>
    <w:tmpl w:val="AE1E31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E9234B7"/>
    <w:multiLevelType w:val="hybridMultilevel"/>
    <w:tmpl w:val="F0C8B74E"/>
    <w:lvl w:ilvl="0" w:tplc="6F00F356">
      <w:start w:val="1"/>
      <w:numFmt w:val="decimal"/>
      <w:lvlText w:val="%1."/>
      <w:lvlJc w:val="left"/>
      <w:pPr>
        <w:ind w:left="624" w:hanging="397"/>
      </w:pPr>
      <w:rPr>
        <w:rFonts w:hint="default"/>
      </w:rPr>
    </w:lvl>
    <w:lvl w:ilvl="1" w:tplc="0419000F">
      <w:start w:val="1"/>
      <w:numFmt w:val="decimal"/>
      <w:lvlText w:val="%2."/>
      <w:lvlJc w:val="left"/>
      <w:pPr>
        <w:tabs>
          <w:tab w:val="num" w:pos="1530"/>
        </w:tabs>
        <w:ind w:left="1530" w:hanging="360"/>
      </w:pPr>
      <w:rPr>
        <w:rFonts w:hint="default"/>
      </w:r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9">
    <w:nsid w:val="477E7441"/>
    <w:multiLevelType w:val="hybridMultilevel"/>
    <w:tmpl w:val="181A19BE"/>
    <w:lvl w:ilvl="0" w:tplc="F7DC5C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9DA0221"/>
    <w:multiLevelType w:val="multilevel"/>
    <w:tmpl w:val="274024EA"/>
    <w:lvl w:ilvl="0">
      <w:start w:val="1"/>
      <w:numFmt w:val="decimal"/>
      <w:lvlText w:val="%1."/>
      <w:lvlJc w:val="left"/>
      <w:pPr>
        <w:ind w:left="1069" w:hanging="360"/>
      </w:pPr>
    </w:lvl>
    <w:lvl w:ilvl="1">
      <w:start w:val="1"/>
      <w:numFmt w:val="decimal"/>
      <w:isLgl/>
      <w:lvlText w:val="%1.%2."/>
      <w:lvlJc w:val="left"/>
      <w:pPr>
        <w:ind w:left="1429" w:hanging="720"/>
      </w:pPr>
      <w:rPr>
        <w:rFonts w:ascii="Times New Roman" w:hAnsi="Times New Roman" w:cs="Times New Roman" w:hint="default"/>
        <w:sz w:val="28"/>
        <w:szCs w:val="28"/>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1">
    <w:nsid w:val="4B523E89"/>
    <w:multiLevelType w:val="hybridMultilevel"/>
    <w:tmpl w:val="AAE0CE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B9026EE"/>
    <w:multiLevelType w:val="hybridMultilevel"/>
    <w:tmpl w:val="CA3CE0F2"/>
    <w:lvl w:ilvl="0" w:tplc="B9D804F0">
      <w:start w:val="1"/>
      <w:numFmt w:val="upperRoman"/>
      <w:lvlText w:val="%1."/>
      <w:lvlJc w:val="left"/>
      <w:pPr>
        <w:ind w:left="1210" w:hanging="72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23">
    <w:nsid w:val="4C9C4365"/>
    <w:multiLevelType w:val="multilevel"/>
    <w:tmpl w:val="38C8C350"/>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nsid w:val="4CA47BBC"/>
    <w:multiLevelType w:val="hybridMultilevel"/>
    <w:tmpl w:val="4A6A552A"/>
    <w:lvl w:ilvl="0" w:tplc="210897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17B1FDC"/>
    <w:multiLevelType w:val="hybridMultilevel"/>
    <w:tmpl w:val="FEA0E7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7757E83"/>
    <w:multiLevelType w:val="hybridMultilevel"/>
    <w:tmpl w:val="84808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B9776BB"/>
    <w:multiLevelType w:val="multilevel"/>
    <w:tmpl w:val="6130CFD4"/>
    <w:lvl w:ilvl="0">
      <w:start w:val="1"/>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5F7676AB"/>
    <w:multiLevelType w:val="hybridMultilevel"/>
    <w:tmpl w:val="90D00F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99647B"/>
    <w:multiLevelType w:val="singleLevel"/>
    <w:tmpl w:val="04A6966A"/>
    <w:lvl w:ilvl="0">
      <w:start w:val="1"/>
      <w:numFmt w:val="decimal"/>
      <w:lvlText w:val="%1)"/>
      <w:legacy w:legacy="1" w:legacySpace="0" w:legacyIndent="197"/>
      <w:lvlJc w:val="left"/>
      <w:rPr>
        <w:rFonts w:ascii="Times New Roman" w:hAnsi="Times New Roman" w:cs="Times New Roman" w:hint="default"/>
      </w:rPr>
    </w:lvl>
  </w:abstractNum>
  <w:abstractNum w:abstractNumId="30">
    <w:nsid w:val="68217CB5"/>
    <w:multiLevelType w:val="singleLevel"/>
    <w:tmpl w:val="1AA44BA0"/>
    <w:lvl w:ilvl="0">
      <w:start w:val="1"/>
      <w:numFmt w:val="decimal"/>
      <w:lvlText w:val="%1)"/>
      <w:legacy w:legacy="1" w:legacySpace="0" w:legacyIndent="202"/>
      <w:lvlJc w:val="left"/>
      <w:rPr>
        <w:rFonts w:ascii="Times New Roman" w:hAnsi="Times New Roman" w:cs="Times New Roman" w:hint="default"/>
      </w:rPr>
    </w:lvl>
  </w:abstractNum>
  <w:abstractNum w:abstractNumId="31">
    <w:nsid w:val="7E15488B"/>
    <w:multiLevelType w:val="hybridMultilevel"/>
    <w:tmpl w:val="817E674E"/>
    <w:lvl w:ilvl="0" w:tplc="42E6C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EE45565"/>
    <w:multiLevelType w:val="hybridMultilevel"/>
    <w:tmpl w:val="51905A24"/>
    <w:lvl w:ilvl="0" w:tplc="717E71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0"/>
  </w:num>
  <w:num w:numId="2">
    <w:abstractNumId w:val="29"/>
  </w:num>
  <w:num w:numId="3">
    <w:abstractNumId w:val="1"/>
  </w:num>
  <w:num w:numId="4">
    <w:abstractNumId w:val="11"/>
  </w:num>
  <w:num w:numId="5">
    <w:abstractNumId w:val="15"/>
  </w:num>
  <w:num w:numId="6">
    <w:abstractNumId w:val="8"/>
  </w:num>
  <w:num w:numId="7">
    <w:abstractNumId w:val="22"/>
  </w:num>
  <w:num w:numId="8">
    <w:abstractNumId w:val="12"/>
  </w:num>
  <w:num w:numId="9">
    <w:abstractNumId w:val="14"/>
  </w:num>
  <w:num w:numId="10">
    <w:abstractNumId w:val="24"/>
  </w:num>
  <w:num w:numId="11">
    <w:abstractNumId w:val="18"/>
  </w:num>
  <w:num w:numId="12">
    <w:abstractNumId w:val="2"/>
  </w:num>
  <w:num w:numId="13">
    <w:abstractNumId w:val="10"/>
  </w:num>
  <w:num w:numId="14">
    <w:abstractNumId w:val="19"/>
  </w:num>
  <w:num w:numId="15">
    <w:abstractNumId w:val="28"/>
  </w:num>
  <w:num w:numId="16">
    <w:abstractNumId w:val="3"/>
  </w:num>
  <w:num w:numId="17">
    <w:abstractNumId w:val="32"/>
  </w:num>
  <w:num w:numId="18">
    <w:abstractNumId w:val="9"/>
  </w:num>
  <w:num w:numId="19">
    <w:abstractNumId w:val="0"/>
  </w:num>
  <w:num w:numId="20">
    <w:abstractNumId w:val="31"/>
  </w:num>
  <w:num w:numId="21">
    <w:abstractNumId w:val="13"/>
  </w:num>
  <w:num w:numId="22">
    <w:abstractNumId w:val="6"/>
  </w:num>
  <w:num w:numId="23">
    <w:abstractNumId w:val="4"/>
  </w:num>
  <w:num w:numId="24">
    <w:abstractNumId w:val="7"/>
  </w:num>
  <w:num w:numId="25">
    <w:abstractNumId w:val="21"/>
  </w:num>
  <w:num w:numId="26">
    <w:abstractNumId w:val="17"/>
  </w:num>
  <w:num w:numId="27">
    <w:abstractNumId w:val="25"/>
  </w:num>
  <w:num w:numId="28">
    <w:abstractNumId w:val="26"/>
  </w:num>
  <w:num w:numId="29">
    <w:abstractNumId w:val="23"/>
  </w:num>
  <w:num w:numId="30">
    <w:abstractNumId w:val="5"/>
  </w:num>
  <w:num w:numId="31">
    <w:abstractNumId w:val="16"/>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8"/>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5DFB"/>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404D"/>
    <w:rsid w:val="0008422F"/>
    <w:rsid w:val="00084490"/>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CAA"/>
    <w:rsid w:val="00174D59"/>
    <w:rsid w:val="00175510"/>
    <w:rsid w:val="00175752"/>
    <w:rsid w:val="00175F6F"/>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56E"/>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BE6"/>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1383"/>
    <w:rsid w:val="002114AA"/>
    <w:rsid w:val="00211A2C"/>
    <w:rsid w:val="00211E46"/>
    <w:rsid w:val="00211E9D"/>
    <w:rsid w:val="00211FA8"/>
    <w:rsid w:val="0021237F"/>
    <w:rsid w:val="00212829"/>
    <w:rsid w:val="00212904"/>
    <w:rsid w:val="00212917"/>
    <w:rsid w:val="00212D7B"/>
    <w:rsid w:val="00212E86"/>
    <w:rsid w:val="00212F32"/>
    <w:rsid w:val="00212F99"/>
    <w:rsid w:val="00213107"/>
    <w:rsid w:val="00213407"/>
    <w:rsid w:val="00213B88"/>
    <w:rsid w:val="00213E31"/>
    <w:rsid w:val="00214065"/>
    <w:rsid w:val="002141FE"/>
    <w:rsid w:val="0021422B"/>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AA5"/>
    <w:rsid w:val="00234B36"/>
    <w:rsid w:val="00234B4C"/>
    <w:rsid w:val="0023508E"/>
    <w:rsid w:val="0023532A"/>
    <w:rsid w:val="00235422"/>
    <w:rsid w:val="00235699"/>
    <w:rsid w:val="002362A4"/>
    <w:rsid w:val="002362DE"/>
    <w:rsid w:val="00236340"/>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A18"/>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9C6"/>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35B"/>
    <w:rsid w:val="002808B9"/>
    <w:rsid w:val="00280A05"/>
    <w:rsid w:val="00280FDB"/>
    <w:rsid w:val="00281945"/>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DC6"/>
    <w:rsid w:val="002E2FAA"/>
    <w:rsid w:val="002E30D3"/>
    <w:rsid w:val="002E3A32"/>
    <w:rsid w:val="002E3E42"/>
    <w:rsid w:val="002E418B"/>
    <w:rsid w:val="002E4AE9"/>
    <w:rsid w:val="002E4FD3"/>
    <w:rsid w:val="002E50C2"/>
    <w:rsid w:val="002E5371"/>
    <w:rsid w:val="002E54F3"/>
    <w:rsid w:val="002E5615"/>
    <w:rsid w:val="002E565C"/>
    <w:rsid w:val="002E6681"/>
    <w:rsid w:val="002E6E59"/>
    <w:rsid w:val="002E714E"/>
    <w:rsid w:val="002E7433"/>
    <w:rsid w:val="002E77A0"/>
    <w:rsid w:val="002E7C63"/>
    <w:rsid w:val="002F0074"/>
    <w:rsid w:val="002F02CE"/>
    <w:rsid w:val="002F03B9"/>
    <w:rsid w:val="002F056B"/>
    <w:rsid w:val="002F0665"/>
    <w:rsid w:val="002F0957"/>
    <w:rsid w:val="002F0C55"/>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962"/>
    <w:rsid w:val="00303C83"/>
    <w:rsid w:val="00304032"/>
    <w:rsid w:val="00304763"/>
    <w:rsid w:val="00304775"/>
    <w:rsid w:val="00305203"/>
    <w:rsid w:val="0030531E"/>
    <w:rsid w:val="00305C9E"/>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144E"/>
    <w:rsid w:val="00331717"/>
    <w:rsid w:val="00331A5C"/>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709"/>
    <w:rsid w:val="00354DC8"/>
    <w:rsid w:val="003553CF"/>
    <w:rsid w:val="003563A8"/>
    <w:rsid w:val="00356686"/>
    <w:rsid w:val="003568C7"/>
    <w:rsid w:val="00356E03"/>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4E0"/>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612"/>
    <w:rsid w:val="003C261A"/>
    <w:rsid w:val="003C2A58"/>
    <w:rsid w:val="003C2B3E"/>
    <w:rsid w:val="003C2C90"/>
    <w:rsid w:val="003C321C"/>
    <w:rsid w:val="003C34D6"/>
    <w:rsid w:val="003C35FA"/>
    <w:rsid w:val="003C3875"/>
    <w:rsid w:val="003C38D1"/>
    <w:rsid w:val="003C3C9E"/>
    <w:rsid w:val="003C4E52"/>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62"/>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CF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3F"/>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FD2"/>
    <w:rsid w:val="00465257"/>
    <w:rsid w:val="004655C1"/>
    <w:rsid w:val="00465620"/>
    <w:rsid w:val="00465977"/>
    <w:rsid w:val="00465B57"/>
    <w:rsid w:val="00465BD5"/>
    <w:rsid w:val="00465C8A"/>
    <w:rsid w:val="0046626B"/>
    <w:rsid w:val="0046665F"/>
    <w:rsid w:val="00466AA7"/>
    <w:rsid w:val="00466E9D"/>
    <w:rsid w:val="00467047"/>
    <w:rsid w:val="00467297"/>
    <w:rsid w:val="00467498"/>
    <w:rsid w:val="0046779D"/>
    <w:rsid w:val="0046793C"/>
    <w:rsid w:val="004679AD"/>
    <w:rsid w:val="00467BEE"/>
    <w:rsid w:val="00467CF8"/>
    <w:rsid w:val="00467EBA"/>
    <w:rsid w:val="004703A9"/>
    <w:rsid w:val="00470614"/>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AB8"/>
    <w:rsid w:val="00483227"/>
    <w:rsid w:val="004833A3"/>
    <w:rsid w:val="0048362E"/>
    <w:rsid w:val="00483A41"/>
    <w:rsid w:val="00483BE0"/>
    <w:rsid w:val="00483D63"/>
    <w:rsid w:val="004841A5"/>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C8C"/>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8B8"/>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A5"/>
    <w:rsid w:val="00583E00"/>
    <w:rsid w:val="005840B5"/>
    <w:rsid w:val="00584474"/>
    <w:rsid w:val="00584756"/>
    <w:rsid w:val="00584FAA"/>
    <w:rsid w:val="0058532A"/>
    <w:rsid w:val="0058542C"/>
    <w:rsid w:val="0058544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69A"/>
    <w:rsid w:val="0076682F"/>
    <w:rsid w:val="0076684B"/>
    <w:rsid w:val="00766A5D"/>
    <w:rsid w:val="00767018"/>
    <w:rsid w:val="007678E3"/>
    <w:rsid w:val="00767923"/>
    <w:rsid w:val="00767F8F"/>
    <w:rsid w:val="00770116"/>
    <w:rsid w:val="00770A88"/>
    <w:rsid w:val="00770ADA"/>
    <w:rsid w:val="00770BAA"/>
    <w:rsid w:val="00770C4C"/>
    <w:rsid w:val="00771290"/>
    <w:rsid w:val="00771432"/>
    <w:rsid w:val="0077143A"/>
    <w:rsid w:val="007714F4"/>
    <w:rsid w:val="007716CD"/>
    <w:rsid w:val="0077183D"/>
    <w:rsid w:val="007718B0"/>
    <w:rsid w:val="0077204D"/>
    <w:rsid w:val="007720D7"/>
    <w:rsid w:val="007720FE"/>
    <w:rsid w:val="007725D8"/>
    <w:rsid w:val="0077344E"/>
    <w:rsid w:val="00773720"/>
    <w:rsid w:val="007739C9"/>
    <w:rsid w:val="007740F3"/>
    <w:rsid w:val="007742CE"/>
    <w:rsid w:val="00774328"/>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6AB"/>
    <w:rsid w:val="00783B9B"/>
    <w:rsid w:val="00784577"/>
    <w:rsid w:val="007849B2"/>
    <w:rsid w:val="00785012"/>
    <w:rsid w:val="007852D0"/>
    <w:rsid w:val="007854A0"/>
    <w:rsid w:val="0078571D"/>
    <w:rsid w:val="0078571E"/>
    <w:rsid w:val="00785788"/>
    <w:rsid w:val="00785F66"/>
    <w:rsid w:val="007863E9"/>
    <w:rsid w:val="0078645E"/>
    <w:rsid w:val="007867B6"/>
    <w:rsid w:val="00786A16"/>
    <w:rsid w:val="00786F88"/>
    <w:rsid w:val="00787549"/>
    <w:rsid w:val="0078794C"/>
    <w:rsid w:val="00787994"/>
    <w:rsid w:val="007879CE"/>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916"/>
    <w:rsid w:val="00795AF7"/>
    <w:rsid w:val="0079600B"/>
    <w:rsid w:val="007960CA"/>
    <w:rsid w:val="007961B3"/>
    <w:rsid w:val="0079625A"/>
    <w:rsid w:val="007965F5"/>
    <w:rsid w:val="007969D9"/>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5B6"/>
    <w:rsid w:val="007D66CA"/>
    <w:rsid w:val="007D68FE"/>
    <w:rsid w:val="007D694D"/>
    <w:rsid w:val="007D6DB3"/>
    <w:rsid w:val="007D7004"/>
    <w:rsid w:val="007D702B"/>
    <w:rsid w:val="007D761F"/>
    <w:rsid w:val="007D7863"/>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067"/>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9A7"/>
    <w:rsid w:val="007E5D1B"/>
    <w:rsid w:val="007E5FA5"/>
    <w:rsid w:val="007E6BA1"/>
    <w:rsid w:val="007E6F52"/>
    <w:rsid w:val="007E7142"/>
    <w:rsid w:val="007E7242"/>
    <w:rsid w:val="007E7592"/>
    <w:rsid w:val="007E75F3"/>
    <w:rsid w:val="007E7682"/>
    <w:rsid w:val="007E78FA"/>
    <w:rsid w:val="007E7FAE"/>
    <w:rsid w:val="007F018E"/>
    <w:rsid w:val="007F093F"/>
    <w:rsid w:val="007F0B45"/>
    <w:rsid w:val="007F0D41"/>
    <w:rsid w:val="007F10F1"/>
    <w:rsid w:val="007F11CB"/>
    <w:rsid w:val="007F1207"/>
    <w:rsid w:val="007F13F6"/>
    <w:rsid w:val="007F15C1"/>
    <w:rsid w:val="007F17C8"/>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A92"/>
    <w:rsid w:val="00815AE7"/>
    <w:rsid w:val="008165F0"/>
    <w:rsid w:val="0081677A"/>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005"/>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715"/>
    <w:rsid w:val="00993891"/>
    <w:rsid w:val="00993F05"/>
    <w:rsid w:val="009941A0"/>
    <w:rsid w:val="009941B5"/>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CBD"/>
    <w:rsid w:val="009C6FA7"/>
    <w:rsid w:val="009C7122"/>
    <w:rsid w:val="009C72F0"/>
    <w:rsid w:val="009C74EE"/>
    <w:rsid w:val="009C79C8"/>
    <w:rsid w:val="009C7A81"/>
    <w:rsid w:val="009C7B0D"/>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8C4"/>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651"/>
    <w:rsid w:val="00AC16AC"/>
    <w:rsid w:val="00AC209A"/>
    <w:rsid w:val="00AC24B6"/>
    <w:rsid w:val="00AC2F38"/>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62A"/>
    <w:rsid w:val="00B34A7A"/>
    <w:rsid w:val="00B34AFF"/>
    <w:rsid w:val="00B34CDD"/>
    <w:rsid w:val="00B34D06"/>
    <w:rsid w:val="00B34D20"/>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98"/>
    <w:rsid w:val="00C234AA"/>
    <w:rsid w:val="00C2374C"/>
    <w:rsid w:val="00C23774"/>
    <w:rsid w:val="00C23782"/>
    <w:rsid w:val="00C23B95"/>
    <w:rsid w:val="00C23CA8"/>
    <w:rsid w:val="00C24184"/>
    <w:rsid w:val="00C24260"/>
    <w:rsid w:val="00C247C9"/>
    <w:rsid w:val="00C2484E"/>
    <w:rsid w:val="00C24FDE"/>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C9C"/>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0C"/>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978"/>
    <w:rsid w:val="00D13E34"/>
    <w:rsid w:val="00D146CA"/>
    <w:rsid w:val="00D155D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608"/>
    <w:rsid w:val="00D22635"/>
    <w:rsid w:val="00D22839"/>
    <w:rsid w:val="00D235CE"/>
    <w:rsid w:val="00D23E88"/>
    <w:rsid w:val="00D24150"/>
    <w:rsid w:val="00D241CC"/>
    <w:rsid w:val="00D24857"/>
    <w:rsid w:val="00D24D15"/>
    <w:rsid w:val="00D24E48"/>
    <w:rsid w:val="00D24ECB"/>
    <w:rsid w:val="00D2533F"/>
    <w:rsid w:val="00D254E7"/>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6F"/>
    <w:rsid w:val="00D64AF6"/>
    <w:rsid w:val="00D64DAE"/>
    <w:rsid w:val="00D651C1"/>
    <w:rsid w:val="00D65641"/>
    <w:rsid w:val="00D659C0"/>
    <w:rsid w:val="00D65AA0"/>
    <w:rsid w:val="00D65C4B"/>
    <w:rsid w:val="00D6633B"/>
    <w:rsid w:val="00D665B0"/>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AD4"/>
    <w:rsid w:val="00D94C0F"/>
    <w:rsid w:val="00D94D5A"/>
    <w:rsid w:val="00D95104"/>
    <w:rsid w:val="00D9581B"/>
    <w:rsid w:val="00D9586F"/>
    <w:rsid w:val="00D95CED"/>
    <w:rsid w:val="00D96020"/>
    <w:rsid w:val="00D965D7"/>
    <w:rsid w:val="00D96BF8"/>
    <w:rsid w:val="00D96C3E"/>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1A"/>
    <w:rsid w:val="00DC5CB6"/>
    <w:rsid w:val="00DC67AA"/>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603B9"/>
    <w:rsid w:val="00E605AE"/>
    <w:rsid w:val="00E60876"/>
    <w:rsid w:val="00E61226"/>
    <w:rsid w:val="00E61BDD"/>
    <w:rsid w:val="00E61C27"/>
    <w:rsid w:val="00E61EDA"/>
    <w:rsid w:val="00E61F2B"/>
    <w:rsid w:val="00E628FB"/>
    <w:rsid w:val="00E62C86"/>
    <w:rsid w:val="00E62D82"/>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09C"/>
    <w:rsid w:val="00E96223"/>
    <w:rsid w:val="00E9672C"/>
    <w:rsid w:val="00E96B72"/>
    <w:rsid w:val="00E96C60"/>
    <w:rsid w:val="00E96FB3"/>
    <w:rsid w:val="00E97336"/>
    <w:rsid w:val="00E97571"/>
    <w:rsid w:val="00E97686"/>
    <w:rsid w:val="00E97793"/>
    <w:rsid w:val="00E977B0"/>
    <w:rsid w:val="00E977C9"/>
    <w:rsid w:val="00E978D2"/>
    <w:rsid w:val="00E97A98"/>
    <w:rsid w:val="00E97D7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2BD"/>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character" w:customStyle="1" w:styleId="61">
    <w:name w:val="Основной текст (6)_"/>
    <w:basedOn w:val="a0"/>
    <w:link w:val="62"/>
    <w:rsid w:val="00D94AD4"/>
    <w:rPr>
      <w:rFonts w:eastAsia="Times New Roman" w:cs="Times New Roman"/>
      <w:b/>
      <w:bCs/>
      <w:shd w:val="clear" w:color="auto" w:fill="FFFFFF"/>
    </w:rPr>
  </w:style>
  <w:style w:type="paragraph" w:customStyle="1" w:styleId="62">
    <w:name w:val="Основной текст (6)"/>
    <w:basedOn w:val="a"/>
    <w:link w:val="61"/>
    <w:rsid w:val="00D94AD4"/>
    <w:pPr>
      <w:widowControl w:val="0"/>
      <w:shd w:val="clear" w:color="auto" w:fill="FFFFFF"/>
      <w:spacing w:before="600" w:after="300" w:line="0" w:lineRule="atLeast"/>
    </w:pPr>
    <w:rPr>
      <w:b/>
      <w:bCs/>
      <w:sz w:val="28"/>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F6124-45A8-4C6E-9CD0-D12A33957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786</Words>
  <Characters>4484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2016-03-30T09:03:00Z</cp:lastPrinted>
  <dcterms:created xsi:type="dcterms:W3CDTF">2017-02-27T12:13:00Z</dcterms:created>
  <dcterms:modified xsi:type="dcterms:W3CDTF">2017-02-27T12:13:00Z</dcterms:modified>
</cp:coreProperties>
</file>