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68" w:rsidRDefault="004F7468" w:rsidP="004F7468">
      <w:pPr>
        <w:shd w:val="clear" w:color="auto" w:fill="FFFFFF"/>
        <w:ind w:left="2988"/>
        <w:jc w:val="right"/>
        <w:rPr>
          <w:color w:val="000000"/>
          <w:spacing w:val="-4"/>
          <w:sz w:val="32"/>
          <w:szCs w:val="32"/>
        </w:rPr>
      </w:pPr>
      <w:r>
        <w:rPr>
          <w:color w:val="000000"/>
          <w:spacing w:val="-4"/>
          <w:sz w:val="32"/>
          <w:szCs w:val="32"/>
        </w:rPr>
        <w:t xml:space="preserve">Приложение №1 </w:t>
      </w:r>
    </w:p>
    <w:p w:rsidR="004F7468" w:rsidRPr="00F61E50" w:rsidRDefault="004F7468" w:rsidP="004F7468">
      <w:pPr>
        <w:shd w:val="clear" w:color="auto" w:fill="FFFFFF"/>
        <w:spacing w:before="619"/>
        <w:jc w:val="center"/>
      </w:pPr>
      <w:r w:rsidRPr="00F61E50">
        <w:t>ОЦЕНКА</w:t>
      </w:r>
    </w:p>
    <w:p w:rsidR="004F7468" w:rsidRDefault="004F7468" w:rsidP="004F7468">
      <w:pPr>
        <w:shd w:val="clear" w:color="auto" w:fill="FFFFFF"/>
        <w:spacing w:before="7"/>
        <w:jc w:val="center"/>
        <w:rPr>
          <w:color w:val="000000"/>
          <w:spacing w:val="-3"/>
          <w:sz w:val="28"/>
          <w:szCs w:val="28"/>
        </w:rPr>
      </w:pPr>
      <w:r>
        <w:rPr>
          <w:color w:val="000000"/>
          <w:spacing w:val="-3"/>
          <w:sz w:val="28"/>
          <w:szCs w:val="28"/>
        </w:rPr>
        <w:t xml:space="preserve">социально-экономического развития </w:t>
      </w:r>
    </w:p>
    <w:p w:rsidR="004F7468" w:rsidRDefault="004F7468" w:rsidP="004F7468">
      <w:pPr>
        <w:shd w:val="clear" w:color="auto" w:fill="FFFFFF"/>
        <w:spacing w:before="7"/>
        <w:jc w:val="center"/>
        <w:rPr>
          <w:color w:val="000000"/>
          <w:spacing w:val="-3"/>
          <w:sz w:val="28"/>
          <w:szCs w:val="28"/>
          <w:u w:val="single"/>
        </w:rPr>
      </w:pPr>
      <w:r>
        <w:rPr>
          <w:color w:val="000000"/>
          <w:spacing w:val="-3"/>
          <w:sz w:val="28"/>
          <w:szCs w:val="28"/>
        </w:rPr>
        <w:t xml:space="preserve"> </w:t>
      </w:r>
      <w:r w:rsidRPr="003978FE">
        <w:rPr>
          <w:color w:val="000000"/>
          <w:spacing w:val="-3"/>
          <w:sz w:val="28"/>
          <w:szCs w:val="28"/>
          <w:u w:val="single"/>
        </w:rPr>
        <w:t>Кичменгско Городецкого муниципального района</w:t>
      </w:r>
    </w:p>
    <w:p w:rsidR="004F7468" w:rsidRDefault="004F7468" w:rsidP="004F7468">
      <w:pPr>
        <w:shd w:val="clear" w:color="auto" w:fill="FFFFFF"/>
        <w:spacing w:before="7"/>
        <w:jc w:val="center"/>
      </w:pPr>
      <w:r>
        <w:rPr>
          <w:color w:val="000000"/>
          <w:spacing w:val="-3"/>
          <w:sz w:val="28"/>
          <w:szCs w:val="28"/>
          <w:u w:val="single"/>
        </w:rPr>
        <w:t>на 2017 г.</w:t>
      </w:r>
    </w:p>
    <w:p w:rsidR="004F7468" w:rsidRDefault="004F7468" w:rsidP="004F7468">
      <w:pPr>
        <w:shd w:val="clear" w:color="auto" w:fill="FFFFFF"/>
        <w:jc w:val="center"/>
      </w:pPr>
      <w:r>
        <w:rPr>
          <w:color w:val="000000"/>
          <w:spacing w:val="-3"/>
          <w:sz w:val="28"/>
          <w:szCs w:val="28"/>
        </w:rPr>
        <w:t>(основные показатели)</w:t>
      </w:r>
    </w:p>
    <w:p w:rsidR="004F7468" w:rsidRDefault="004F7468" w:rsidP="004F7468">
      <w:pPr>
        <w:shd w:val="clear" w:color="auto" w:fill="FFFFFF"/>
        <w:jc w:val="right"/>
      </w:pPr>
    </w:p>
    <w:p w:rsidR="004F7468" w:rsidRDefault="004F7468" w:rsidP="004F7468">
      <w:pPr>
        <w:shd w:val="clear" w:color="auto" w:fill="FFFFFF"/>
        <w:jc w:val="right"/>
        <w:sectPr w:rsidR="004F7468" w:rsidSect="00453271">
          <w:pgSz w:w="16834" w:h="11909" w:orient="landscape"/>
          <w:pgMar w:top="567" w:right="1525" w:bottom="357" w:left="1134" w:header="720" w:footer="720" w:gutter="0"/>
          <w:cols w:space="60"/>
          <w:noEndnote/>
        </w:sectPr>
      </w:pPr>
    </w:p>
    <w:p w:rsidR="004F7468" w:rsidRDefault="004F7468" w:rsidP="004F7468">
      <w:pPr>
        <w:spacing w:after="7" w:line="1" w:lineRule="exact"/>
        <w:rPr>
          <w:sz w:val="2"/>
          <w:szCs w:val="2"/>
        </w:rPr>
      </w:pPr>
    </w:p>
    <w:tbl>
      <w:tblPr>
        <w:tblW w:w="14395" w:type="dxa"/>
        <w:jc w:val="center"/>
        <w:tblInd w:w="921" w:type="dxa"/>
        <w:tblLayout w:type="fixed"/>
        <w:tblCellMar>
          <w:left w:w="40" w:type="dxa"/>
          <w:right w:w="40" w:type="dxa"/>
        </w:tblCellMar>
        <w:tblLook w:val="0000"/>
      </w:tblPr>
      <w:tblGrid>
        <w:gridCol w:w="6240"/>
        <w:gridCol w:w="1512"/>
        <w:gridCol w:w="1253"/>
        <w:gridCol w:w="1078"/>
        <w:gridCol w:w="1078"/>
        <w:gridCol w:w="1078"/>
        <w:gridCol w:w="1078"/>
        <w:gridCol w:w="1078"/>
      </w:tblGrid>
      <w:tr w:rsidR="004F7468" w:rsidRPr="00BC6149" w:rsidTr="00BF1110">
        <w:tblPrEx>
          <w:tblCellMar>
            <w:top w:w="0" w:type="dxa"/>
            <w:bottom w:w="0" w:type="dxa"/>
          </w:tblCellMar>
        </w:tblPrEx>
        <w:trPr>
          <w:trHeight w:hRule="exact" w:val="1958"/>
          <w:jc w:val="center"/>
        </w:trPr>
        <w:tc>
          <w:tcPr>
            <w:tcW w:w="6240"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ind w:left="-40"/>
              <w:jc w:val="center"/>
              <w:rPr>
                <w:sz w:val="26"/>
                <w:szCs w:val="26"/>
              </w:rPr>
            </w:pPr>
            <w:r w:rsidRPr="00BC6149">
              <w:rPr>
                <w:color w:val="000000"/>
                <w:spacing w:val="-4"/>
                <w:sz w:val="26"/>
                <w:szCs w:val="26"/>
              </w:rPr>
              <w:t>Показатели</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spacing w:line="324" w:lineRule="exact"/>
              <w:ind w:left="22" w:right="22"/>
              <w:jc w:val="center"/>
              <w:rPr>
                <w:sz w:val="26"/>
                <w:szCs w:val="26"/>
              </w:rPr>
            </w:pPr>
            <w:r w:rsidRPr="00BC6149">
              <w:rPr>
                <w:color w:val="000000"/>
                <w:spacing w:val="-1"/>
                <w:sz w:val="26"/>
                <w:szCs w:val="26"/>
              </w:rPr>
              <w:t xml:space="preserve">Единица </w:t>
            </w:r>
            <w:r w:rsidRPr="00BC6149">
              <w:rPr>
                <w:color w:val="000000"/>
                <w:spacing w:val="-4"/>
                <w:sz w:val="26"/>
                <w:szCs w:val="26"/>
              </w:rPr>
              <w:t>измерения</w:t>
            </w:r>
          </w:p>
        </w:tc>
        <w:tc>
          <w:tcPr>
            <w:tcW w:w="125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 xml:space="preserve">2015 год </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 к пре-дыдущему году</w:t>
            </w:r>
          </w:p>
        </w:tc>
        <w:tc>
          <w:tcPr>
            <w:tcW w:w="1078"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p>
          <w:p w:rsidR="004F7468" w:rsidRDefault="004F7468" w:rsidP="00BF1110">
            <w:pPr>
              <w:jc w:val="center"/>
              <w:rPr>
                <w:sz w:val="26"/>
                <w:szCs w:val="26"/>
              </w:rPr>
            </w:pPr>
            <w:r w:rsidRPr="00BC6149">
              <w:rPr>
                <w:sz w:val="26"/>
                <w:szCs w:val="26"/>
              </w:rPr>
              <w:t>201</w:t>
            </w:r>
            <w:r>
              <w:rPr>
                <w:sz w:val="26"/>
                <w:szCs w:val="26"/>
              </w:rPr>
              <w:t>6</w:t>
            </w:r>
            <w:r w:rsidRPr="00BC6149">
              <w:rPr>
                <w:sz w:val="26"/>
                <w:szCs w:val="26"/>
              </w:rPr>
              <w:t xml:space="preserve"> год </w:t>
            </w:r>
          </w:p>
          <w:p w:rsidR="004F7468" w:rsidRPr="00BC6149" w:rsidRDefault="004F7468" w:rsidP="00BF1110">
            <w:pPr>
              <w:jc w:val="center"/>
              <w:rPr>
                <w:sz w:val="26"/>
                <w:szCs w:val="26"/>
              </w:rPr>
            </w:pP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 к пре-дыдущему году</w:t>
            </w:r>
          </w:p>
        </w:tc>
        <w:tc>
          <w:tcPr>
            <w:tcW w:w="1078"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sidRPr="00BC6149">
              <w:rPr>
                <w:sz w:val="26"/>
                <w:szCs w:val="26"/>
              </w:rPr>
              <w:t>201</w:t>
            </w:r>
            <w:r>
              <w:rPr>
                <w:sz w:val="26"/>
                <w:szCs w:val="26"/>
              </w:rPr>
              <w:t>7</w:t>
            </w:r>
            <w:r w:rsidRPr="00BC6149">
              <w:rPr>
                <w:sz w:val="26"/>
                <w:szCs w:val="26"/>
              </w:rPr>
              <w:t xml:space="preserve"> год </w:t>
            </w:r>
          </w:p>
          <w:p w:rsidR="004F7468" w:rsidRPr="00BC6149" w:rsidRDefault="004F7468" w:rsidP="00BF1110">
            <w:pPr>
              <w:jc w:val="center"/>
              <w:rPr>
                <w:sz w:val="26"/>
                <w:szCs w:val="26"/>
              </w:rPr>
            </w:pPr>
            <w:r>
              <w:rPr>
                <w:sz w:val="26"/>
                <w:szCs w:val="26"/>
              </w:rPr>
              <w:t>(оценка)</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 к пре-дыдущему году</w:t>
            </w:r>
          </w:p>
        </w:tc>
      </w:tr>
      <w:tr w:rsidR="004F7468" w:rsidRPr="00BC6149" w:rsidTr="00BF1110">
        <w:tblPrEx>
          <w:tblCellMar>
            <w:top w:w="0" w:type="dxa"/>
            <w:bottom w:w="0" w:type="dxa"/>
          </w:tblCellMar>
        </w:tblPrEx>
        <w:trPr>
          <w:trHeight w:hRule="exact" w:val="418"/>
          <w:jc w:val="center"/>
        </w:trPr>
        <w:tc>
          <w:tcPr>
            <w:tcW w:w="6240"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ind w:hanging="40"/>
              <w:jc w:val="center"/>
              <w:rPr>
                <w:sz w:val="26"/>
                <w:szCs w:val="26"/>
              </w:rPr>
            </w:pPr>
            <w:r w:rsidRPr="00BC6149">
              <w:rPr>
                <w:color w:val="000000"/>
                <w:sz w:val="26"/>
                <w:szCs w:val="26"/>
              </w:rPr>
              <w:t>1</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sz w:val="26"/>
                <w:szCs w:val="26"/>
              </w:rPr>
              <w:t>2</w:t>
            </w:r>
          </w:p>
        </w:tc>
        <w:tc>
          <w:tcPr>
            <w:tcW w:w="125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3</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4</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5</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6</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7</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8</w:t>
            </w:r>
          </w:p>
        </w:tc>
      </w:tr>
      <w:tr w:rsidR="004F7468" w:rsidRPr="00BC6149" w:rsidTr="00BF1110">
        <w:tblPrEx>
          <w:tblCellMar>
            <w:top w:w="0" w:type="dxa"/>
            <w:bottom w:w="0" w:type="dxa"/>
          </w:tblCellMar>
        </w:tblPrEx>
        <w:trPr>
          <w:trHeight w:val="360"/>
          <w:jc w:val="center"/>
        </w:trPr>
        <w:tc>
          <w:tcPr>
            <w:tcW w:w="6240"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rPr>
                <w:sz w:val="26"/>
                <w:szCs w:val="26"/>
              </w:rPr>
            </w:pPr>
            <w:r w:rsidRPr="00BC6149">
              <w:rPr>
                <w:color w:val="000000"/>
                <w:spacing w:val="-2"/>
                <w:sz w:val="26"/>
                <w:szCs w:val="26"/>
              </w:rPr>
              <w:t>Продукция промышленности</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color w:val="000000"/>
                <w:spacing w:val="-6"/>
                <w:sz w:val="26"/>
                <w:szCs w:val="26"/>
              </w:rPr>
              <w:t>млн. руб.</w:t>
            </w:r>
          </w:p>
        </w:tc>
        <w:tc>
          <w:tcPr>
            <w:tcW w:w="125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191,0</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74,3</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131,1</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68,6</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132,6</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101,1</w:t>
            </w:r>
          </w:p>
        </w:tc>
      </w:tr>
      <w:tr w:rsidR="004F7468" w:rsidRPr="00BC6149" w:rsidTr="00BF1110">
        <w:tblPrEx>
          <w:tblCellMar>
            <w:top w:w="0" w:type="dxa"/>
            <w:bottom w:w="0" w:type="dxa"/>
          </w:tblCellMar>
        </w:tblPrEx>
        <w:trPr>
          <w:trHeight w:hRule="exact" w:val="331"/>
          <w:jc w:val="center"/>
        </w:trPr>
        <w:tc>
          <w:tcPr>
            <w:tcW w:w="6240"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ind w:left="295"/>
              <w:rPr>
                <w:color w:val="000000"/>
                <w:spacing w:val="-3"/>
                <w:sz w:val="26"/>
                <w:szCs w:val="26"/>
              </w:rPr>
            </w:pPr>
            <w:r w:rsidRPr="00BC6149">
              <w:rPr>
                <w:color w:val="000000"/>
                <w:spacing w:val="-3"/>
                <w:sz w:val="26"/>
                <w:szCs w:val="26"/>
              </w:rPr>
              <w:t>Обрабатывающее производство</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color w:val="000000"/>
                <w:spacing w:val="-6"/>
                <w:sz w:val="26"/>
                <w:szCs w:val="26"/>
              </w:rPr>
              <w:t>млн. руб.</w:t>
            </w:r>
          </w:p>
        </w:tc>
        <w:tc>
          <w:tcPr>
            <w:tcW w:w="125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191,0</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74,3</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131,1</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68,6</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132,6</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101,1</w:t>
            </w:r>
          </w:p>
        </w:tc>
      </w:tr>
      <w:tr w:rsidR="004F7468" w:rsidRPr="00BC6149" w:rsidTr="00BF1110">
        <w:tblPrEx>
          <w:tblCellMar>
            <w:top w:w="0" w:type="dxa"/>
            <w:bottom w:w="0" w:type="dxa"/>
          </w:tblCellMar>
        </w:tblPrEx>
        <w:trPr>
          <w:trHeight w:hRule="exact" w:val="346"/>
          <w:jc w:val="center"/>
        </w:trPr>
        <w:tc>
          <w:tcPr>
            <w:tcW w:w="6240"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rPr>
                <w:sz w:val="26"/>
                <w:szCs w:val="26"/>
              </w:rPr>
            </w:pPr>
            <w:r w:rsidRPr="00BC6149">
              <w:rPr>
                <w:color w:val="000000"/>
                <w:spacing w:val="-2"/>
                <w:sz w:val="26"/>
                <w:szCs w:val="26"/>
              </w:rPr>
              <w:t>Лесозаготовки</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color w:val="000000"/>
                <w:spacing w:val="-5"/>
                <w:sz w:val="26"/>
                <w:szCs w:val="26"/>
              </w:rPr>
              <w:t>млн. руб.</w:t>
            </w:r>
          </w:p>
        </w:tc>
        <w:tc>
          <w:tcPr>
            <w:tcW w:w="1253"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23,0</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91,3</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26,4</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114,8</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35,0</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132,6</w:t>
            </w:r>
          </w:p>
        </w:tc>
      </w:tr>
      <w:tr w:rsidR="004F7468" w:rsidRPr="00BC6149" w:rsidTr="00BF1110">
        <w:tblPrEx>
          <w:tblCellMar>
            <w:top w:w="0" w:type="dxa"/>
            <w:bottom w:w="0" w:type="dxa"/>
          </w:tblCellMar>
        </w:tblPrEx>
        <w:trPr>
          <w:trHeight w:hRule="exact" w:val="645"/>
          <w:jc w:val="center"/>
        </w:trPr>
        <w:tc>
          <w:tcPr>
            <w:tcW w:w="6240" w:type="dxa"/>
            <w:vMerge w:val="restart"/>
            <w:tcBorders>
              <w:top w:val="single" w:sz="6" w:space="0" w:color="auto"/>
              <w:left w:val="single" w:sz="6" w:space="0" w:color="auto"/>
              <w:right w:val="single" w:sz="6" w:space="0" w:color="auto"/>
            </w:tcBorders>
            <w:shd w:val="clear" w:color="auto" w:fill="FFFFFF"/>
            <w:vAlign w:val="center"/>
          </w:tcPr>
          <w:p w:rsidR="004F7468" w:rsidRPr="00BC6149" w:rsidRDefault="004F7468" w:rsidP="00BF1110">
            <w:pPr>
              <w:shd w:val="clear" w:color="auto" w:fill="FFFFFF"/>
              <w:spacing w:line="324" w:lineRule="exact"/>
              <w:ind w:right="122"/>
              <w:rPr>
                <w:sz w:val="26"/>
                <w:szCs w:val="26"/>
              </w:rPr>
            </w:pPr>
            <w:r w:rsidRPr="00BC6149">
              <w:rPr>
                <w:spacing w:val="-2"/>
                <w:sz w:val="26"/>
                <w:szCs w:val="26"/>
              </w:rPr>
              <w:t>Производство промышленной продукции в натуральном</w:t>
            </w:r>
            <w:r>
              <w:rPr>
                <w:spacing w:val="-2"/>
                <w:sz w:val="26"/>
                <w:szCs w:val="26"/>
              </w:rPr>
              <w:t xml:space="preserve"> </w:t>
            </w:r>
            <w:r w:rsidRPr="00BC6149">
              <w:rPr>
                <w:spacing w:val="-2"/>
                <w:sz w:val="26"/>
                <w:szCs w:val="26"/>
              </w:rPr>
              <w:t xml:space="preserve"> выраже</w:t>
            </w:r>
            <w:r w:rsidRPr="00BC6149">
              <w:rPr>
                <w:spacing w:val="-2"/>
                <w:sz w:val="26"/>
                <w:szCs w:val="26"/>
              </w:rPr>
              <w:softHyphen/>
            </w:r>
            <w:r w:rsidRPr="00BC6149">
              <w:rPr>
                <w:spacing w:val="-3"/>
                <w:sz w:val="26"/>
                <w:szCs w:val="26"/>
              </w:rPr>
              <w:t>нии</w:t>
            </w:r>
          </w:p>
          <w:p w:rsidR="004F7468" w:rsidRPr="00BC6149" w:rsidRDefault="004F7468" w:rsidP="00BF1110">
            <w:pPr>
              <w:shd w:val="clear" w:color="auto" w:fill="FFFFFF"/>
              <w:ind w:left="302"/>
              <w:rPr>
                <w:sz w:val="26"/>
                <w:szCs w:val="26"/>
              </w:rPr>
            </w:pPr>
            <w:r w:rsidRPr="00BC6149">
              <w:rPr>
                <w:spacing w:val="-2"/>
                <w:sz w:val="26"/>
                <w:szCs w:val="26"/>
              </w:rPr>
              <w:t>пиломатериалы</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jc w:val="center"/>
              <w:rPr>
                <w:sz w:val="26"/>
                <w:szCs w:val="26"/>
              </w:rPr>
            </w:pPr>
          </w:p>
        </w:tc>
        <w:tc>
          <w:tcPr>
            <w:tcW w:w="1253"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p>
        </w:tc>
      </w:tr>
      <w:tr w:rsidR="004F7468" w:rsidRPr="00BC6149" w:rsidTr="00BF1110">
        <w:tblPrEx>
          <w:tblCellMar>
            <w:top w:w="0" w:type="dxa"/>
            <w:bottom w:w="0" w:type="dxa"/>
          </w:tblCellMar>
        </w:tblPrEx>
        <w:trPr>
          <w:trHeight w:hRule="exact" w:val="346"/>
          <w:jc w:val="center"/>
        </w:trPr>
        <w:tc>
          <w:tcPr>
            <w:tcW w:w="6240" w:type="dxa"/>
            <w:vMerge/>
            <w:tcBorders>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ind w:left="302"/>
              <w:rPr>
                <w:sz w:val="26"/>
                <w:szCs w:val="26"/>
              </w:rPr>
            </w:pP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spacing w:val="-3"/>
                <w:sz w:val="26"/>
                <w:szCs w:val="26"/>
              </w:rPr>
              <w:t>тыс. куб. м</w:t>
            </w:r>
          </w:p>
        </w:tc>
        <w:tc>
          <w:tcPr>
            <w:tcW w:w="125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48,1</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80,2</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33,7</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70,1</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35,4</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105,0</w:t>
            </w:r>
          </w:p>
        </w:tc>
      </w:tr>
      <w:tr w:rsidR="004F7468" w:rsidRPr="00BC6149" w:rsidTr="00BF1110">
        <w:tblPrEx>
          <w:tblCellMar>
            <w:top w:w="0" w:type="dxa"/>
            <w:bottom w:w="0" w:type="dxa"/>
          </w:tblCellMar>
        </w:tblPrEx>
        <w:trPr>
          <w:trHeight w:hRule="exact" w:val="346"/>
          <w:jc w:val="center"/>
        </w:trPr>
        <w:tc>
          <w:tcPr>
            <w:tcW w:w="6240"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ind w:left="302"/>
              <w:rPr>
                <w:sz w:val="26"/>
                <w:szCs w:val="26"/>
              </w:rPr>
            </w:pPr>
            <w:r w:rsidRPr="00BC6149">
              <w:rPr>
                <w:spacing w:val="-3"/>
                <w:sz w:val="26"/>
                <w:szCs w:val="26"/>
              </w:rPr>
              <w:t>мясо и субпродукты</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spacing w:val="-3"/>
                <w:sz w:val="26"/>
                <w:szCs w:val="26"/>
              </w:rPr>
              <w:t>тонн</w:t>
            </w:r>
          </w:p>
        </w:tc>
        <w:tc>
          <w:tcPr>
            <w:tcW w:w="125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60,3</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48,8</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59,1</w:t>
            </w:r>
          </w:p>
        </w:tc>
      </w:tr>
      <w:tr w:rsidR="004F7468" w:rsidRPr="00BC6149" w:rsidTr="00BF1110">
        <w:tblPrEx>
          <w:tblCellMar>
            <w:top w:w="0" w:type="dxa"/>
            <w:bottom w:w="0" w:type="dxa"/>
          </w:tblCellMar>
        </w:tblPrEx>
        <w:trPr>
          <w:trHeight w:hRule="exact" w:val="346"/>
          <w:jc w:val="center"/>
        </w:trPr>
        <w:tc>
          <w:tcPr>
            <w:tcW w:w="6240"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ind w:left="302"/>
              <w:rPr>
                <w:sz w:val="26"/>
                <w:szCs w:val="26"/>
              </w:rPr>
            </w:pPr>
            <w:r w:rsidRPr="00BC6149">
              <w:rPr>
                <w:color w:val="000000"/>
                <w:spacing w:val="-3"/>
                <w:sz w:val="26"/>
                <w:szCs w:val="26"/>
              </w:rPr>
              <w:t>колбасные изделия</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color w:val="000000"/>
                <w:spacing w:val="-5"/>
                <w:sz w:val="26"/>
                <w:szCs w:val="26"/>
              </w:rPr>
              <w:t>тонн</w:t>
            </w:r>
          </w:p>
        </w:tc>
        <w:tc>
          <w:tcPr>
            <w:tcW w:w="125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color w:val="000000"/>
                <w:sz w:val="26"/>
                <w:szCs w:val="26"/>
              </w:rPr>
            </w:pPr>
            <w:r w:rsidRPr="00BC6149">
              <w:rPr>
                <w:color w:val="000000"/>
                <w:sz w:val="26"/>
                <w:szCs w:val="26"/>
              </w:rPr>
              <w:t>…</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61,2</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color w:val="000000"/>
                <w:sz w:val="26"/>
                <w:szCs w:val="26"/>
              </w:rPr>
            </w:pPr>
            <w:r w:rsidRPr="00BC6149">
              <w:rPr>
                <w:color w:val="000000"/>
                <w:sz w:val="26"/>
                <w:szCs w:val="26"/>
              </w:rPr>
              <w:t>…</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75,7</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color w:val="000000"/>
                <w:sz w:val="26"/>
                <w:szCs w:val="26"/>
              </w:rPr>
            </w:pPr>
            <w:r w:rsidRPr="00BC6149">
              <w:rPr>
                <w:color w:val="000000"/>
                <w:sz w:val="26"/>
                <w:szCs w:val="26"/>
              </w:rPr>
              <w:t>…</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79,4</w:t>
            </w:r>
          </w:p>
        </w:tc>
      </w:tr>
      <w:tr w:rsidR="004F7468" w:rsidRPr="00BC6149" w:rsidTr="00BF1110">
        <w:tblPrEx>
          <w:tblCellMar>
            <w:top w:w="0" w:type="dxa"/>
            <w:bottom w:w="0" w:type="dxa"/>
          </w:tblCellMar>
        </w:tblPrEx>
        <w:trPr>
          <w:trHeight w:val="232"/>
          <w:jc w:val="center"/>
        </w:trPr>
        <w:tc>
          <w:tcPr>
            <w:tcW w:w="6240"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rPr>
                <w:color w:val="000000"/>
                <w:spacing w:val="-3"/>
                <w:sz w:val="26"/>
                <w:szCs w:val="26"/>
              </w:rPr>
            </w:pPr>
            <w:r w:rsidRPr="00BC6149">
              <w:rPr>
                <w:color w:val="000000"/>
                <w:spacing w:val="-3"/>
                <w:sz w:val="26"/>
                <w:szCs w:val="26"/>
              </w:rPr>
              <w:t xml:space="preserve">    полуфабрикаты</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spacing w:line="317" w:lineRule="exact"/>
              <w:jc w:val="center"/>
              <w:rPr>
                <w:spacing w:val="-5"/>
                <w:sz w:val="26"/>
                <w:szCs w:val="26"/>
              </w:rPr>
            </w:pPr>
            <w:r w:rsidRPr="00BC6149">
              <w:rPr>
                <w:spacing w:val="-5"/>
                <w:sz w:val="26"/>
                <w:szCs w:val="26"/>
              </w:rPr>
              <w:t>тонн</w:t>
            </w:r>
          </w:p>
        </w:tc>
        <w:tc>
          <w:tcPr>
            <w:tcW w:w="125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51,6</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62,7</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77,7</w:t>
            </w:r>
          </w:p>
        </w:tc>
      </w:tr>
      <w:tr w:rsidR="004F7468" w:rsidRPr="00BC6149" w:rsidTr="00BF1110">
        <w:tblPrEx>
          <w:tblCellMar>
            <w:top w:w="0" w:type="dxa"/>
            <w:bottom w:w="0" w:type="dxa"/>
          </w:tblCellMar>
        </w:tblPrEx>
        <w:trPr>
          <w:trHeight w:hRule="exact" w:val="346"/>
          <w:jc w:val="center"/>
        </w:trPr>
        <w:tc>
          <w:tcPr>
            <w:tcW w:w="6240"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rPr>
                <w:color w:val="000000"/>
                <w:spacing w:val="-3"/>
                <w:sz w:val="26"/>
                <w:szCs w:val="26"/>
              </w:rPr>
            </w:pPr>
            <w:r w:rsidRPr="00BC6149">
              <w:rPr>
                <w:color w:val="000000"/>
                <w:spacing w:val="-3"/>
                <w:sz w:val="26"/>
                <w:szCs w:val="26"/>
              </w:rPr>
              <w:t xml:space="preserve">    кондитерские изделия</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spacing w:line="317" w:lineRule="exact"/>
              <w:ind w:left="166" w:right="209"/>
              <w:jc w:val="center"/>
              <w:rPr>
                <w:color w:val="000000"/>
                <w:spacing w:val="-5"/>
                <w:sz w:val="26"/>
                <w:szCs w:val="26"/>
              </w:rPr>
            </w:pPr>
            <w:r w:rsidRPr="00BC6149">
              <w:rPr>
                <w:color w:val="000000"/>
                <w:spacing w:val="-5"/>
                <w:sz w:val="26"/>
                <w:szCs w:val="26"/>
              </w:rPr>
              <w:t>тонн</w:t>
            </w:r>
          </w:p>
        </w:tc>
        <w:tc>
          <w:tcPr>
            <w:tcW w:w="125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130,9</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110,3</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102,4</w:t>
            </w:r>
          </w:p>
        </w:tc>
      </w:tr>
      <w:tr w:rsidR="004F7468" w:rsidRPr="00BC6149" w:rsidTr="00BF1110">
        <w:tblPrEx>
          <w:tblCellMar>
            <w:top w:w="0" w:type="dxa"/>
            <w:bottom w:w="0" w:type="dxa"/>
          </w:tblCellMar>
        </w:tblPrEx>
        <w:trPr>
          <w:trHeight w:hRule="exact" w:val="346"/>
          <w:jc w:val="center"/>
        </w:trPr>
        <w:tc>
          <w:tcPr>
            <w:tcW w:w="6240"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rPr>
                <w:spacing w:val="-3"/>
                <w:sz w:val="26"/>
                <w:szCs w:val="26"/>
              </w:rPr>
            </w:pPr>
            <w:r w:rsidRPr="00BC6149">
              <w:rPr>
                <w:spacing w:val="-3"/>
                <w:sz w:val="26"/>
                <w:szCs w:val="26"/>
              </w:rPr>
              <w:t xml:space="preserve">    хлеб и хлебобулочные изделия</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spacing w:line="317" w:lineRule="exact"/>
              <w:ind w:left="166" w:right="209"/>
              <w:jc w:val="center"/>
              <w:rPr>
                <w:spacing w:val="-5"/>
                <w:sz w:val="26"/>
                <w:szCs w:val="26"/>
              </w:rPr>
            </w:pPr>
            <w:r w:rsidRPr="00BC6149">
              <w:rPr>
                <w:spacing w:val="-5"/>
                <w:sz w:val="26"/>
                <w:szCs w:val="26"/>
              </w:rPr>
              <w:t>тонн</w:t>
            </w:r>
          </w:p>
        </w:tc>
        <w:tc>
          <w:tcPr>
            <w:tcW w:w="125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101,0</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97,1</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99,7</w:t>
            </w:r>
          </w:p>
        </w:tc>
      </w:tr>
      <w:tr w:rsidR="004F7468" w:rsidRPr="00BC6149" w:rsidTr="00BF1110">
        <w:tblPrEx>
          <w:tblCellMar>
            <w:top w:w="0" w:type="dxa"/>
            <w:bottom w:w="0" w:type="dxa"/>
          </w:tblCellMar>
        </w:tblPrEx>
        <w:trPr>
          <w:trHeight w:hRule="exact" w:val="346"/>
          <w:jc w:val="center"/>
        </w:trPr>
        <w:tc>
          <w:tcPr>
            <w:tcW w:w="6240"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rPr>
                <w:spacing w:val="-3"/>
                <w:sz w:val="26"/>
                <w:szCs w:val="26"/>
              </w:rPr>
            </w:pPr>
            <w:r w:rsidRPr="00BC6149">
              <w:rPr>
                <w:spacing w:val="-3"/>
                <w:sz w:val="26"/>
                <w:szCs w:val="26"/>
              </w:rPr>
              <w:t xml:space="preserve">    макаронные изделия</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spacing w:line="317" w:lineRule="exact"/>
              <w:ind w:left="166" w:right="209"/>
              <w:jc w:val="center"/>
              <w:rPr>
                <w:spacing w:val="-5"/>
                <w:sz w:val="26"/>
                <w:szCs w:val="26"/>
              </w:rPr>
            </w:pPr>
            <w:r w:rsidRPr="00BC6149">
              <w:rPr>
                <w:spacing w:val="-5"/>
                <w:sz w:val="26"/>
                <w:szCs w:val="26"/>
              </w:rPr>
              <w:t>тонн</w:t>
            </w:r>
          </w:p>
        </w:tc>
        <w:tc>
          <w:tcPr>
            <w:tcW w:w="125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125,4</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76,9</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99,3</w:t>
            </w:r>
          </w:p>
        </w:tc>
      </w:tr>
      <w:tr w:rsidR="004F7468" w:rsidRPr="00BC6149" w:rsidTr="00BF1110">
        <w:tblPrEx>
          <w:tblCellMar>
            <w:top w:w="0" w:type="dxa"/>
            <w:bottom w:w="0" w:type="dxa"/>
          </w:tblCellMar>
        </w:tblPrEx>
        <w:trPr>
          <w:trHeight w:hRule="exact" w:val="346"/>
          <w:jc w:val="center"/>
        </w:trPr>
        <w:tc>
          <w:tcPr>
            <w:tcW w:w="6240"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rPr>
                <w:sz w:val="26"/>
                <w:szCs w:val="26"/>
              </w:rPr>
            </w:pPr>
            <w:r w:rsidRPr="00BC6149">
              <w:rPr>
                <w:spacing w:val="-3"/>
                <w:sz w:val="26"/>
                <w:szCs w:val="26"/>
              </w:rPr>
              <w:t xml:space="preserve">    заготовка  древесины</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spacing w:line="317" w:lineRule="exact"/>
              <w:ind w:left="166" w:right="209"/>
              <w:jc w:val="center"/>
              <w:rPr>
                <w:sz w:val="26"/>
                <w:szCs w:val="26"/>
              </w:rPr>
            </w:pPr>
            <w:r w:rsidRPr="00BC6149">
              <w:rPr>
                <w:spacing w:val="-5"/>
                <w:sz w:val="26"/>
                <w:szCs w:val="26"/>
              </w:rPr>
              <w:t xml:space="preserve">тыс. пл. </w:t>
            </w:r>
            <w:r w:rsidRPr="00BC6149">
              <w:rPr>
                <w:spacing w:val="-6"/>
                <w:sz w:val="26"/>
                <w:szCs w:val="26"/>
              </w:rPr>
              <w:t>куб. м</w:t>
            </w:r>
          </w:p>
        </w:tc>
        <w:tc>
          <w:tcPr>
            <w:tcW w:w="125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862,5</w:t>
            </w:r>
          </w:p>
        </w:tc>
        <w:tc>
          <w:tcPr>
            <w:tcW w:w="10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106,6</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532,8</w:t>
            </w:r>
          </w:p>
        </w:tc>
        <w:tc>
          <w:tcPr>
            <w:tcW w:w="1078" w:type="dxa"/>
            <w:tcBorders>
              <w:top w:val="single" w:sz="4" w:space="0" w:color="auto"/>
              <w:bottom w:val="single" w:sz="4" w:space="0" w:color="auto"/>
              <w:right w:val="single" w:sz="4" w:space="0" w:color="auto"/>
            </w:tcBorders>
          </w:tcPr>
          <w:p w:rsidR="004F7468" w:rsidRPr="00BC6149" w:rsidRDefault="004F7468" w:rsidP="00BF1110">
            <w:pPr>
              <w:jc w:val="center"/>
              <w:rPr>
                <w:sz w:val="26"/>
                <w:szCs w:val="26"/>
              </w:rPr>
            </w:pPr>
            <w:r>
              <w:rPr>
                <w:sz w:val="26"/>
                <w:szCs w:val="26"/>
              </w:rPr>
              <w:t>61,8</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580,0</w:t>
            </w:r>
          </w:p>
        </w:tc>
        <w:tc>
          <w:tcPr>
            <w:tcW w:w="1078" w:type="dxa"/>
            <w:tcBorders>
              <w:top w:val="single" w:sz="4" w:space="0" w:color="auto"/>
              <w:bottom w:val="single" w:sz="4" w:space="0" w:color="auto"/>
              <w:right w:val="single" w:sz="4" w:space="0" w:color="auto"/>
            </w:tcBorders>
          </w:tcPr>
          <w:p w:rsidR="004F7468" w:rsidRDefault="004F7468" w:rsidP="00BF1110">
            <w:pPr>
              <w:jc w:val="center"/>
              <w:rPr>
                <w:sz w:val="26"/>
                <w:szCs w:val="26"/>
              </w:rPr>
            </w:pPr>
            <w:r>
              <w:rPr>
                <w:sz w:val="26"/>
                <w:szCs w:val="26"/>
              </w:rPr>
              <w:t>108,9</w:t>
            </w:r>
          </w:p>
        </w:tc>
      </w:tr>
    </w:tbl>
    <w:p w:rsidR="004F7468" w:rsidRDefault="004F7468" w:rsidP="004F7468">
      <w:pPr>
        <w:sectPr w:rsidR="004F7468">
          <w:type w:val="continuous"/>
          <w:pgSz w:w="16834" w:h="11909" w:orient="landscape"/>
          <w:pgMar w:top="1404" w:right="1098" w:bottom="360" w:left="1098" w:header="720" w:footer="720" w:gutter="0"/>
          <w:cols w:space="60"/>
          <w:noEndnote/>
        </w:sectPr>
      </w:pPr>
    </w:p>
    <w:tbl>
      <w:tblPr>
        <w:tblW w:w="14600" w:type="dxa"/>
        <w:tblInd w:w="182" w:type="dxa"/>
        <w:tblLayout w:type="fixed"/>
        <w:tblCellMar>
          <w:left w:w="40" w:type="dxa"/>
          <w:right w:w="40" w:type="dxa"/>
        </w:tblCellMar>
        <w:tblLook w:val="0000"/>
      </w:tblPr>
      <w:tblGrid>
        <w:gridCol w:w="6092"/>
        <w:gridCol w:w="1415"/>
        <w:gridCol w:w="1278"/>
        <w:gridCol w:w="1093"/>
        <w:gridCol w:w="1080"/>
        <w:gridCol w:w="15"/>
        <w:gridCol w:w="1097"/>
        <w:gridCol w:w="1095"/>
        <w:gridCol w:w="1435"/>
      </w:tblGrid>
      <w:tr w:rsidR="004F7468" w:rsidRPr="00BC6149" w:rsidTr="004F7468">
        <w:tblPrEx>
          <w:tblCellMar>
            <w:top w:w="0" w:type="dxa"/>
            <w:bottom w:w="0" w:type="dxa"/>
          </w:tblCellMar>
        </w:tblPrEx>
        <w:trPr>
          <w:trHeight w:hRule="exact" w:val="1944"/>
        </w:trPr>
        <w:tc>
          <w:tcPr>
            <w:tcW w:w="609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ind w:hanging="40"/>
              <w:jc w:val="center"/>
              <w:rPr>
                <w:sz w:val="26"/>
                <w:szCs w:val="26"/>
              </w:rPr>
            </w:pPr>
            <w:r w:rsidRPr="00BC6149">
              <w:rPr>
                <w:color w:val="000000"/>
                <w:spacing w:val="-3"/>
                <w:sz w:val="26"/>
                <w:szCs w:val="26"/>
              </w:rPr>
              <w:lastRenderedPageBreak/>
              <w:t>Показатели</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spacing w:line="324" w:lineRule="exact"/>
              <w:ind w:left="29" w:right="22"/>
              <w:jc w:val="center"/>
              <w:rPr>
                <w:sz w:val="26"/>
                <w:szCs w:val="26"/>
              </w:rPr>
            </w:pPr>
            <w:r w:rsidRPr="00BC6149">
              <w:rPr>
                <w:color w:val="000000"/>
                <w:sz w:val="26"/>
                <w:szCs w:val="26"/>
              </w:rPr>
              <w:t xml:space="preserve">Единица </w:t>
            </w:r>
            <w:r w:rsidRPr="00BC6149">
              <w:rPr>
                <w:color w:val="000000"/>
                <w:spacing w:val="-5"/>
                <w:sz w:val="26"/>
                <w:szCs w:val="26"/>
              </w:rPr>
              <w:t>измерения</w:t>
            </w:r>
          </w:p>
        </w:tc>
        <w:tc>
          <w:tcPr>
            <w:tcW w:w="12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 xml:space="preserve">2015 год </w:t>
            </w:r>
          </w:p>
        </w:tc>
        <w:tc>
          <w:tcPr>
            <w:tcW w:w="109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 к пре-дыдущему году</w:t>
            </w:r>
          </w:p>
        </w:tc>
        <w:tc>
          <w:tcPr>
            <w:tcW w:w="1095" w:type="dxa"/>
            <w:gridSpan w:val="2"/>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p>
          <w:p w:rsidR="004F7468" w:rsidRDefault="004F7468" w:rsidP="00BF1110">
            <w:pPr>
              <w:jc w:val="center"/>
              <w:rPr>
                <w:sz w:val="26"/>
                <w:szCs w:val="26"/>
              </w:rPr>
            </w:pPr>
            <w:r w:rsidRPr="00BC6149">
              <w:rPr>
                <w:sz w:val="26"/>
                <w:szCs w:val="26"/>
              </w:rPr>
              <w:t>201</w:t>
            </w:r>
            <w:r>
              <w:rPr>
                <w:sz w:val="26"/>
                <w:szCs w:val="26"/>
              </w:rPr>
              <w:t>6</w:t>
            </w:r>
            <w:r w:rsidRPr="00BC6149">
              <w:rPr>
                <w:sz w:val="26"/>
                <w:szCs w:val="26"/>
              </w:rPr>
              <w:t xml:space="preserve"> год </w:t>
            </w:r>
          </w:p>
          <w:p w:rsidR="004F7468" w:rsidRPr="00BC6149" w:rsidRDefault="004F7468" w:rsidP="00BF1110">
            <w:pPr>
              <w:jc w:val="center"/>
              <w:rPr>
                <w:sz w:val="26"/>
                <w:szCs w:val="26"/>
              </w:rPr>
            </w:pPr>
          </w:p>
        </w:tc>
        <w:tc>
          <w:tcPr>
            <w:tcW w:w="1097"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 к пре-дыдущему году</w:t>
            </w:r>
          </w:p>
        </w:tc>
        <w:tc>
          <w:tcPr>
            <w:tcW w:w="1095"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sidRPr="00BC6149">
              <w:rPr>
                <w:sz w:val="26"/>
                <w:szCs w:val="26"/>
              </w:rPr>
              <w:t>201</w:t>
            </w:r>
            <w:r>
              <w:rPr>
                <w:sz w:val="26"/>
                <w:szCs w:val="26"/>
              </w:rPr>
              <w:t>7</w:t>
            </w:r>
            <w:r w:rsidRPr="00BC6149">
              <w:rPr>
                <w:sz w:val="26"/>
                <w:szCs w:val="26"/>
              </w:rPr>
              <w:t xml:space="preserve"> год </w:t>
            </w:r>
          </w:p>
          <w:p w:rsidR="004F7468" w:rsidRPr="00BC6149" w:rsidRDefault="004F7468" w:rsidP="00BF1110">
            <w:pPr>
              <w:jc w:val="center"/>
              <w:rPr>
                <w:sz w:val="26"/>
                <w:szCs w:val="26"/>
              </w:rPr>
            </w:pPr>
            <w:r>
              <w:rPr>
                <w:sz w:val="26"/>
                <w:szCs w:val="26"/>
              </w:rPr>
              <w:t>(оценка)</w:t>
            </w:r>
          </w:p>
        </w:tc>
        <w:tc>
          <w:tcPr>
            <w:tcW w:w="1435"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 к пре-дыдущему году</w:t>
            </w:r>
          </w:p>
        </w:tc>
      </w:tr>
      <w:tr w:rsidR="004F7468" w:rsidRPr="00BC6149" w:rsidTr="004F7468">
        <w:tblPrEx>
          <w:tblCellMar>
            <w:top w:w="0" w:type="dxa"/>
            <w:bottom w:w="0" w:type="dxa"/>
          </w:tblCellMar>
        </w:tblPrEx>
        <w:trPr>
          <w:trHeight w:hRule="exact" w:val="418"/>
        </w:trPr>
        <w:tc>
          <w:tcPr>
            <w:tcW w:w="6092"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ind w:hanging="40"/>
              <w:jc w:val="center"/>
              <w:rPr>
                <w:sz w:val="26"/>
                <w:szCs w:val="26"/>
              </w:rPr>
            </w:pPr>
            <w:r w:rsidRPr="00BC6149">
              <w:rPr>
                <w:color w:val="000000"/>
                <w:sz w:val="26"/>
                <w:szCs w:val="26"/>
              </w:rPr>
              <w:t>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sz w:val="26"/>
                <w:szCs w:val="26"/>
              </w:rPr>
              <w:t>2</w:t>
            </w:r>
          </w:p>
        </w:tc>
        <w:tc>
          <w:tcPr>
            <w:tcW w:w="12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3</w:t>
            </w:r>
          </w:p>
        </w:tc>
        <w:tc>
          <w:tcPr>
            <w:tcW w:w="109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4</w:t>
            </w:r>
          </w:p>
        </w:tc>
        <w:tc>
          <w:tcPr>
            <w:tcW w:w="1095" w:type="dxa"/>
            <w:gridSpan w:val="2"/>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5</w:t>
            </w:r>
          </w:p>
        </w:tc>
        <w:tc>
          <w:tcPr>
            <w:tcW w:w="1097"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6</w:t>
            </w:r>
          </w:p>
        </w:tc>
        <w:tc>
          <w:tcPr>
            <w:tcW w:w="1095"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7</w:t>
            </w:r>
          </w:p>
        </w:tc>
        <w:tc>
          <w:tcPr>
            <w:tcW w:w="1435"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8</w:t>
            </w:r>
          </w:p>
        </w:tc>
      </w:tr>
      <w:tr w:rsidR="004F7468" w:rsidRPr="00BC6149" w:rsidTr="004F7468">
        <w:tblPrEx>
          <w:tblCellMar>
            <w:top w:w="0" w:type="dxa"/>
            <w:bottom w:w="0" w:type="dxa"/>
          </w:tblCellMar>
        </w:tblPrEx>
        <w:trPr>
          <w:trHeight w:hRule="exact" w:val="680"/>
        </w:trPr>
        <w:tc>
          <w:tcPr>
            <w:tcW w:w="6092" w:type="dxa"/>
            <w:tcBorders>
              <w:top w:val="single" w:sz="6" w:space="0" w:color="auto"/>
              <w:left w:val="single" w:sz="6" w:space="0" w:color="auto"/>
              <w:bottom w:val="single" w:sz="6" w:space="0" w:color="auto"/>
              <w:right w:val="single" w:sz="6" w:space="0" w:color="auto"/>
            </w:tcBorders>
            <w:shd w:val="clear" w:color="auto" w:fill="FFFFFF"/>
          </w:tcPr>
          <w:p w:rsidR="004F7468" w:rsidRPr="00BC6149" w:rsidRDefault="004F7468" w:rsidP="00BF1110">
            <w:pPr>
              <w:shd w:val="clear" w:color="auto" w:fill="FFFFFF"/>
              <w:spacing w:line="317" w:lineRule="exact"/>
              <w:ind w:right="122"/>
              <w:rPr>
                <w:sz w:val="26"/>
                <w:szCs w:val="26"/>
              </w:rPr>
            </w:pPr>
            <w:r w:rsidRPr="00BC6149">
              <w:rPr>
                <w:spacing w:val="-2"/>
                <w:sz w:val="26"/>
                <w:szCs w:val="26"/>
              </w:rPr>
              <w:t xml:space="preserve">Производство продукции сельского хозяйства во всех  категориях </w:t>
            </w:r>
            <w:r w:rsidRPr="00BC6149">
              <w:rPr>
                <w:spacing w:val="-1"/>
                <w:sz w:val="26"/>
                <w:szCs w:val="26"/>
              </w:rPr>
              <w:t xml:space="preserve">хозяйств  в сопоставимых ценах </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spacing w:val="-5"/>
                <w:sz w:val="26"/>
                <w:szCs w:val="26"/>
              </w:rPr>
              <w:t>млн. руб.</w:t>
            </w:r>
          </w:p>
        </w:tc>
        <w:tc>
          <w:tcPr>
            <w:tcW w:w="12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580,2</w:t>
            </w:r>
          </w:p>
        </w:tc>
        <w:tc>
          <w:tcPr>
            <w:tcW w:w="109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110,9</w:t>
            </w:r>
          </w:p>
        </w:tc>
        <w:tc>
          <w:tcPr>
            <w:tcW w:w="1095" w:type="dxa"/>
            <w:gridSpan w:val="2"/>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590,0</w:t>
            </w:r>
          </w:p>
        </w:tc>
        <w:tc>
          <w:tcPr>
            <w:tcW w:w="1097"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101,7</w:t>
            </w:r>
          </w:p>
        </w:tc>
        <w:tc>
          <w:tcPr>
            <w:tcW w:w="1095"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612,5</w:t>
            </w:r>
          </w:p>
        </w:tc>
        <w:tc>
          <w:tcPr>
            <w:tcW w:w="1435"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103,8</w:t>
            </w:r>
          </w:p>
        </w:tc>
      </w:tr>
      <w:tr w:rsidR="004F7468" w:rsidRPr="00BC6149" w:rsidTr="004F7468">
        <w:tblPrEx>
          <w:tblCellMar>
            <w:top w:w="0" w:type="dxa"/>
            <w:bottom w:w="0" w:type="dxa"/>
          </w:tblCellMar>
        </w:tblPrEx>
        <w:trPr>
          <w:trHeight w:hRule="exact" w:val="680"/>
        </w:trPr>
        <w:tc>
          <w:tcPr>
            <w:tcW w:w="6092" w:type="dxa"/>
            <w:tcBorders>
              <w:top w:val="single" w:sz="6" w:space="0" w:color="auto"/>
              <w:left w:val="single" w:sz="6" w:space="0" w:color="auto"/>
              <w:bottom w:val="single" w:sz="6" w:space="0" w:color="auto"/>
              <w:right w:val="single" w:sz="6" w:space="0" w:color="auto"/>
            </w:tcBorders>
            <w:shd w:val="clear" w:color="auto" w:fill="FFFFFF"/>
          </w:tcPr>
          <w:p w:rsidR="004F7468" w:rsidRPr="00BC6149" w:rsidRDefault="004F7468" w:rsidP="00BF1110">
            <w:pPr>
              <w:shd w:val="clear" w:color="auto" w:fill="FFFFFF"/>
              <w:spacing w:line="324" w:lineRule="exact"/>
              <w:rPr>
                <w:sz w:val="26"/>
                <w:szCs w:val="26"/>
              </w:rPr>
            </w:pPr>
            <w:r w:rsidRPr="00BC6149">
              <w:rPr>
                <w:spacing w:val="-2"/>
                <w:sz w:val="26"/>
                <w:szCs w:val="26"/>
              </w:rPr>
              <w:t>Инвестиции в основной капитал за счет всех источников финанси</w:t>
            </w:r>
            <w:r w:rsidRPr="00BC6149">
              <w:rPr>
                <w:spacing w:val="-2"/>
                <w:sz w:val="26"/>
                <w:szCs w:val="26"/>
              </w:rPr>
              <w:softHyphen/>
            </w:r>
            <w:r w:rsidRPr="00BC6149">
              <w:rPr>
                <w:spacing w:val="-1"/>
                <w:sz w:val="26"/>
                <w:szCs w:val="26"/>
              </w:rPr>
              <w:t>рования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spacing w:val="-5"/>
                <w:sz w:val="26"/>
                <w:szCs w:val="26"/>
              </w:rPr>
              <w:t>млн. руб.</w:t>
            </w:r>
          </w:p>
        </w:tc>
        <w:tc>
          <w:tcPr>
            <w:tcW w:w="12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102,8</w:t>
            </w:r>
          </w:p>
        </w:tc>
        <w:tc>
          <w:tcPr>
            <w:tcW w:w="109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161,4</w:t>
            </w:r>
          </w:p>
        </w:tc>
        <w:tc>
          <w:tcPr>
            <w:tcW w:w="1095" w:type="dxa"/>
            <w:gridSpan w:val="2"/>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78,1</w:t>
            </w:r>
          </w:p>
        </w:tc>
        <w:tc>
          <w:tcPr>
            <w:tcW w:w="1097"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76,0</w:t>
            </w:r>
          </w:p>
        </w:tc>
        <w:tc>
          <w:tcPr>
            <w:tcW w:w="1095"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92,5</w:t>
            </w:r>
          </w:p>
        </w:tc>
        <w:tc>
          <w:tcPr>
            <w:tcW w:w="1435"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118,4</w:t>
            </w:r>
          </w:p>
        </w:tc>
      </w:tr>
      <w:tr w:rsidR="004F7468" w:rsidRPr="00BC6149" w:rsidTr="004F7468">
        <w:tblPrEx>
          <w:tblCellMar>
            <w:top w:w="0" w:type="dxa"/>
            <w:bottom w:w="0" w:type="dxa"/>
          </w:tblCellMar>
        </w:tblPrEx>
        <w:trPr>
          <w:trHeight w:hRule="exact" w:val="680"/>
        </w:trPr>
        <w:tc>
          <w:tcPr>
            <w:tcW w:w="6092" w:type="dxa"/>
            <w:tcBorders>
              <w:top w:val="single" w:sz="6" w:space="0" w:color="auto"/>
              <w:left w:val="single" w:sz="6" w:space="0" w:color="auto"/>
              <w:bottom w:val="single" w:sz="6" w:space="0" w:color="auto"/>
              <w:right w:val="single" w:sz="6" w:space="0" w:color="auto"/>
            </w:tcBorders>
            <w:shd w:val="clear" w:color="auto" w:fill="FFFFFF"/>
          </w:tcPr>
          <w:p w:rsidR="004F7468" w:rsidRPr="00BC6149" w:rsidRDefault="004F7468" w:rsidP="00BF1110">
            <w:pPr>
              <w:shd w:val="clear" w:color="auto" w:fill="FFFFFF"/>
              <w:spacing w:line="317" w:lineRule="exact"/>
              <w:ind w:right="605" w:firstLine="7"/>
              <w:rPr>
                <w:sz w:val="26"/>
                <w:szCs w:val="26"/>
              </w:rPr>
            </w:pPr>
            <w:r w:rsidRPr="00BC6149">
              <w:rPr>
                <w:spacing w:val="-2"/>
                <w:sz w:val="26"/>
                <w:szCs w:val="26"/>
              </w:rPr>
              <w:t xml:space="preserve">Прибыль прибыльных предприятий до налогообложения (без </w:t>
            </w:r>
            <w:r w:rsidRPr="00BC6149">
              <w:rPr>
                <w:sz w:val="26"/>
                <w:szCs w:val="26"/>
              </w:rPr>
              <w:t>сельского хозяйства)</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spacing w:val="-4"/>
                <w:sz w:val="26"/>
                <w:szCs w:val="26"/>
              </w:rPr>
              <w:t>млн. руб.</w:t>
            </w:r>
          </w:p>
        </w:tc>
        <w:tc>
          <w:tcPr>
            <w:tcW w:w="12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4,530</w:t>
            </w:r>
          </w:p>
        </w:tc>
        <w:tc>
          <w:tcPr>
            <w:tcW w:w="109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106,9</w:t>
            </w:r>
          </w:p>
        </w:tc>
        <w:tc>
          <w:tcPr>
            <w:tcW w:w="1095" w:type="dxa"/>
            <w:gridSpan w:val="2"/>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3,445</w:t>
            </w:r>
          </w:p>
        </w:tc>
        <w:tc>
          <w:tcPr>
            <w:tcW w:w="1097"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76,0</w:t>
            </w:r>
          </w:p>
        </w:tc>
        <w:tc>
          <w:tcPr>
            <w:tcW w:w="1095"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0,95</w:t>
            </w:r>
          </w:p>
        </w:tc>
        <w:tc>
          <w:tcPr>
            <w:tcW w:w="1435"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27,6</w:t>
            </w:r>
          </w:p>
        </w:tc>
      </w:tr>
      <w:tr w:rsidR="004F7468" w:rsidRPr="00BC6149" w:rsidTr="004F7468">
        <w:tblPrEx>
          <w:tblCellMar>
            <w:top w:w="0" w:type="dxa"/>
            <w:bottom w:w="0" w:type="dxa"/>
          </w:tblCellMar>
        </w:tblPrEx>
        <w:trPr>
          <w:trHeight w:hRule="exact" w:val="1704"/>
        </w:trPr>
        <w:tc>
          <w:tcPr>
            <w:tcW w:w="6092" w:type="dxa"/>
            <w:tcBorders>
              <w:top w:val="single" w:sz="6" w:space="0" w:color="auto"/>
              <w:left w:val="single" w:sz="6" w:space="0" w:color="auto"/>
              <w:bottom w:val="single" w:sz="6" w:space="0" w:color="auto"/>
              <w:right w:val="single" w:sz="6" w:space="0" w:color="auto"/>
            </w:tcBorders>
            <w:shd w:val="clear" w:color="auto" w:fill="FFFFFF"/>
          </w:tcPr>
          <w:p w:rsidR="004F7468" w:rsidRPr="00BC6149" w:rsidRDefault="004F7468" w:rsidP="00BF1110">
            <w:pPr>
              <w:shd w:val="clear" w:color="auto" w:fill="FFFFFF"/>
              <w:spacing w:line="317" w:lineRule="exact"/>
              <w:ind w:firstLine="7"/>
              <w:rPr>
                <w:sz w:val="26"/>
                <w:szCs w:val="26"/>
              </w:rPr>
            </w:pPr>
            <w:r w:rsidRPr="00BC6149">
              <w:rPr>
                <w:spacing w:val="-2"/>
                <w:sz w:val="26"/>
                <w:szCs w:val="26"/>
              </w:rPr>
              <w:t xml:space="preserve">Остаточная балансовая стоимость основных фондов на конец года </w:t>
            </w:r>
            <w:r w:rsidRPr="00BC6149">
              <w:rPr>
                <w:sz w:val="26"/>
                <w:szCs w:val="26"/>
              </w:rPr>
              <w:t>по крупным и средним коммерческим организациям, включая сельское хозяйство, с учетом стоимости основных фондов струк</w:t>
            </w:r>
            <w:r w:rsidRPr="00BC6149">
              <w:rPr>
                <w:sz w:val="26"/>
                <w:szCs w:val="26"/>
              </w:rPr>
              <w:softHyphen/>
            </w:r>
            <w:r w:rsidRPr="00BC6149">
              <w:rPr>
                <w:spacing w:val="-2"/>
                <w:sz w:val="26"/>
                <w:szCs w:val="26"/>
              </w:rPr>
              <w:t>турных подразделений, находящихся на территории муниципаль</w:t>
            </w:r>
            <w:r w:rsidRPr="00BC6149">
              <w:rPr>
                <w:spacing w:val="-2"/>
                <w:sz w:val="26"/>
                <w:szCs w:val="26"/>
              </w:rPr>
              <w:softHyphen/>
            </w:r>
            <w:r w:rsidRPr="00BC6149">
              <w:rPr>
                <w:spacing w:val="-1"/>
                <w:sz w:val="26"/>
                <w:szCs w:val="26"/>
              </w:rPr>
              <w:t>ного образования</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spacing w:val="-6"/>
                <w:sz w:val="26"/>
                <w:szCs w:val="26"/>
              </w:rPr>
              <w:t>млн. руб.</w:t>
            </w:r>
          </w:p>
        </w:tc>
        <w:tc>
          <w:tcPr>
            <w:tcW w:w="12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111,948</w:t>
            </w:r>
          </w:p>
        </w:tc>
        <w:tc>
          <w:tcPr>
            <w:tcW w:w="109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87,8</w:t>
            </w:r>
          </w:p>
        </w:tc>
        <w:tc>
          <w:tcPr>
            <w:tcW w:w="1095" w:type="dxa"/>
            <w:gridSpan w:val="2"/>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151,051</w:t>
            </w:r>
          </w:p>
        </w:tc>
        <w:tc>
          <w:tcPr>
            <w:tcW w:w="1097"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134,9</w:t>
            </w:r>
          </w:p>
        </w:tc>
        <w:tc>
          <w:tcPr>
            <w:tcW w:w="1095" w:type="dxa"/>
            <w:tcBorders>
              <w:top w:val="single" w:sz="4" w:space="0" w:color="auto"/>
              <w:bottom w:val="single" w:sz="4" w:space="0" w:color="auto"/>
              <w:right w:val="single" w:sz="4" w:space="0" w:color="auto"/>
            </w:tcBorders>
            <w:vAlign w:val="center"/>
          </w:tcPr>
          <w:p w:rsidR="004F7468" w:rsidRPr="00987712" w:rsidRDefault="004F7468" w:rsidP="00BF1110">
            <w:pPr>
              <w:jc w:val="center"/>
              <w:rPr>
                <w:sz w:val="26"/>
                <w:szCs w:val="26"/>
              </w:rPr>
            </w:pPr>
            <w:r>
              <w:rPr>
                <w:sz w:val="26"/>
                <w:szCs w:val="26"/>
              </w:rPr>
              <w:t>143,5</w:t>
            </w:r>
          </w:p>
        </w:tc>
        <w:tc>
          <w:tcPr>
            <w:tcW w:w="1435"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95,0</w:t>
            </w:r>
          </w:p>
        </w:tc>
      </w:tr>
      <w:tr w:rsidR="004F7468" w:rsidRPr="00BC6149" w:rsidTr="004F7468">
        <w:tblPrEx>
          <w:tblCellMar>
            <w:top w:w="0" w:type="dxa"/>
            <w:bottom w:w="0" w:type="dxa"/>
          </w:tblCellMar>
        </w:tblPrEx>
        <w:trPr>
          <w:trHeight w:hRule="exact" w:val="624"/>
        </w:trPr>
        <w:tc>
          <w:tcPr>
            <w:tcW w:w="6092" w:type="dxa"/>
            <w:tcBorders>
              <w:top w:val="single" w:sz="6" w:space="0" w:color="auto"/>
              <w:left w:val="single" w:sz="6" w:space="0" w:color="auto"/>
              <w:bottom w:val="single" w:sz="6" w:space="0" w:color="auto"/>
              <w:right w:val="single" w:sz="6" w:space="0" w:color="auto"/>
            </w:tcBorders>
            <w:shd w:val="clear" w:color="auto" w:fill="FFFFFF"/>
          </w:tcPr>
          <w:p w:rsidR="004F7468" w:rsidRPr="008F1D0E" w:rsidRDefault="004F7468" w:rsidP="00BF1110">
            <w:pPr>
              <w:shd w:val="clear" w:color="auto" w:fill="FFFFFF"/>
              <w:rPr>
                <w:spacing w:val="-2"/>
                <w:sz w:val="26"/>
                <w:szCs w:val="26"/>
              </w:rPr>
            </w:pPr>
            <w:r w:rsidRPr="008F1D0E">
              <w:rPr>
                <w:spacing w:val="-2"/>
                <w:sz w:val="26"/>
                <w:szCs w:val="26"/>
              </w:rPr>
              <w:t>Кадастровая стоимость земли по категориям земель всего:</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rsidR="004F7468" w:rsidRPr="008F1D0E" w:rsidRDefault="004F7468" w:rsidP="00BF1110">
            <w:pPr>
              <w:shd w:val="clear" w:color="auto" w:fill="FFFFFF"/>
              <w:jc w:val="center"/>
              <w:rPr>
                <w:sz w:val="26"/>
                <w:szCs w:val="26"/>
              </w:rPr>
            </w:pPr>
            <w:r w:rsidRPr="008F1D0E">
              <w:rPr>
                <w:spacing w:val="-6"/>
                <w:sz w:val="26"/>
                <w:szCs w:val="26"/>
              </w:rPr>
              <w:t>млн. руб.</w:t>
            </w:r>
          </w:p>
        </w:tc>
        <w:tc>
          <w:tcPr>
            <w:tcW w:w="1278" w:type="dxa"/>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7378,9</w:t>
            </w:r>
          </w:p>
        </w:tc>
        <w:tc>
          <w:tcPr>
            <w:tcW w:w="1093" w:type="dxa"/>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100,0</w:t>
            </w:r>
          </w:p>
        </w:tc>
        <w:tc>
          <w:tcPr>
            <w:tcW w:w="1080" w:type="dxa"/>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7378,9</w:t>
            </w:r>
          </w:p>
        </w:tc>
        <w:tc>
          <w:tcPr>
            <w:tcW w:w="1112" w:type="dxa"/>
            <w:gridSpan w:val="2"/>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100,0</w:t>
            </w:r>
          </w:p>
        </w:tc>
        <w:tc>
          <w:tcPr>
            <w:tcW w:w="1095" w:type="dxa"/>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7378,9</w:t>
            </w:r>
          </w:p>
        </w:tc>
        <w:tc>
          <w:tcPr>
            <w:tcW w:w="1435" w:type="dxa"/>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100,0</w:t>
            </w:r>
          </w:p>
        </w:tc>
      </w:tr>
      <w:tr w:rsidR="004F7468" w:rsidRPr="00BC6149" w:rsidTr="004F7468">
        <w:tblPrEx>
          <w:tblCellMar>
            <w:top w:w="0" w:type="dxa"/>
            <w:bottom w:w="0" w:type="dxa"/>
          </w:tblCellMar>
        </w:tblPrEx>
        <w:trPr>
          <w:trHeight w:hRule="exact" w:val="283"/>
        </w:trPr>
        <w:tc>
          <w:tcPr>
            <w:tcW w:w="6092" w:type="dxa"/>
            <w:tcBorders>
              <w:top w:val="single" w:sz="6" w:space="0" w:color="auto"/>
              <w:left w:val="single" w:sz="6" w:space="0" w:color="auto"/>
              <w:bottom w:val="single" w:sz="4" w:space="0" w:color="auto"/>
              <w:right w:val="single" w:sz="6" w:space="0" w:color="auto"/>
            </w:tcBorders>
            <w:shd w:val="clear" w:color="auto" w:fill="FFFFFF"/>
          </w:tcPr>
          <w:p w:rsidR="004F7468" w:rsidRPr="008F1D0E" w:rsidRDefault="004F7468" w:rsidP="00BF1110">
            <w:pPr>
              <w:shd w:val="clear" w:color="auto" w:fill="FFFFFF"/>
              <w:rPr>
                <w:spacing w:val="-2"/>
                <w:sz w:val="26"/>
                <w:szCs w:val="26"/>
              </w:rPr>
            </w:pPr>
            <w:r w:rsidRPr="008F1D0E">
              <w:rPr>
                <w:spacing w:val="-2"/>
                <w:sz w:val="26"/>
                <w:szCs w:val="26"/>
              </w:rPr>
              <w:t>- Земли населенных пунктов</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4F7468" w:rsidRPr="008F1D0E" w:rsidRDefault="004F7468" w:rsidP="00BF1110">
            <w:pPr>
              <w:shd w:val="clear" w:color="auto" w:fill="FFFFFF"/>
              <w:jc w:val="center"/>
              <w:rPr>
                <w:spacing w:val="-2"/>
                <w:sz w:val="26"/>
                <w:szCs w:val="26"/>
              </w:rPr>
            </w:pPr>
            <w:r w:rsidRPr="008F1D0E">
              <w:rPr>
                <w:spacing w:val="-2"/>
                <w:sz w:val="26"/>
                <w:szCs w:val="26"/>
              </w:rPr>
              <w:t>млн.руб.</w:t>
            </w:r>
          </w:p>
        </w:tc>
        <w:tc>
          <w:tcPr>
            <w:tcW w:w="1278" w:type="dxa"/>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5374,8</w:t>
            </w:r>
          </w:p>
        </w:tc>
        <w:tc>
          <w:tcPr>
            <w:tcW w:w="1093" w:type="dxa"/>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100,0</w:t>
            </w:r>
          </w:p>
        </w:tc>
        <w:tc>
          <w:tcPr>
            <w:tcW w:w="1080" w:type="dxa"/>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5374,8</w:t>
            </w:r>
          </w:p>
        </w:tc>
        <w:tc>
          <w:tcPr>
            <w:tcW w:w="1112" w:type="dxa"/>
            <w:gridSpan w:val="2"/>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100,0</w:t>
            </w:r>
          </w:p>
        </w:tc>
        <w:tc>
          <w:tcPr>
            <w:tcW w:w="1095" w:type="dxa"/>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5374,8</w:t>
            </w:r>
          </w:p>
        </w:tc>
        <w:tc>
          <w:tcPr>
            <w:tcW w:w="1435" w:type="dxa"/>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100,0</w:t>
            </w:r>
          </w:p>
        </w:tc>
      </w:tr>
      <w:tr w:rsidR="004F7468" w:rsidRPr="00BC6149" w:rsidTr="004F7468">
        <w:tblPrEx>
          <w:tblCellMar>
            <w:top w:w="0" w:type="dxa"/>
            <w:bottom w:w="0" w:type="dxa"/>
          </w:tblCellMar>
        </w:tblPrEx>
        <w:trPr>
          <w:trHeight w:hRule="exact" w:val="680"/>
        </w:trPr>
        <w:tc>
          <w:tcPr>
            <w:tcW w:w="6092" w:type="dxa"/>
            <w:tcBorders>
              <w:top w:val="single" w:sz="6" w:space="0" w:color="auto"/>
              <w:left w:val="single" w:sz="6" w:space="0" w:color="auto"/>
              <w:bottom w:val="single" w:sz="4" w:space="0" w:color="auto"/>
              <w:right w:val="single" w:sz="6" w:space="0" w:color="auto"/>
            </w:tcBorders>
            <w:shd w:val="clear" w:color="auto" w:fill="FFFFFF"/>
            <w:vAlign w:val="center"/>
          </w:tcPr>
          <w:p w:rsidR="004F7468" w:rsidRPr="008F1D0E" w:rsidRDefault="004F7468" w:rsidP="004F7468">
            <w:pPr>
              <w:shd w:val="clear" w:color="auto" w:fill="FFFFFF"/>
              <w:rPr>
                <w:spacing w:val="-2"/>
                <w:sz w:val="26"/>
                <w:szCs w:val="26"/>
              </w:rPr>
            </w:pPr>
            <w:r w:rsidRPr="008F1D0E">
              <w:rPr>
                <w:spacing w:val="-2"/>
                <w:sz w:val="26"/>
                <w:szCs w:val="26"/>
              </w:rPr>
              <w:t>- Земли сельскохозяйственного назначения</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4F7468" w:rsidRPr="008F1D0E" w:rsidRDefault="004F7468" w:rsidP="00BF1110">
            <w:pPr>
              <w:shd w:val="clear" w:color="auto" w:fill="FFFFFF"/>
              <w:jc w:val="center"/>
              <w:rPr>
                <w:spacing w:val="-2"/>
                <w:sz w:val="26"/>
                <w:szCs w:val="26"/>
              </w:rPr>
            </w:pPr>
            <w:r w:rsidRPr="008F1D0E">
              <w:rPr>
                <w:spacing w:val="-2"/>
                <w:sz w:val="26"/>
                <w:szCs w:val="26"/>
              </w:rPr>
              <w:t>млн.руб.</w:t>
            </w:r>
          </w:p>
        </w:tc>
        <w:tc>
          <w:tcPr>
            <w:tcW w:w="1278" w:type="dxa"/>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1055,2</w:t>
            </w:r>
          </w:p>
        </w:tc>
        <w:tc>
          <w:tcPr>
            <w:tcW w:w="1093" w:type="dxa"/>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100,0</w:t>
            </w:r>
          </w:p>
        </w:tc>
        <w:tc>
          <w:tcPr>
            <w:tcW w:w="1080" w:type="dxa"/>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1055,2</w:t>
            </w:r>
          </w:p>
        </w:tc>
        <w:tc>
          <w:tcPr>
            <w:tcW w:w="1112" w:type="dxa"/>
            <w:gridSpan w:val="2"/>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100,0</w:t>
            </w:r>
          </w:p>
        </w:tc>
        <w:tc>
          <w:tcPr>
            <w:tcW w:w="1095" w:type="dxa"/>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1055,2</w:t>
            </w:r>
          </w:p>
        </w:tc>
        <w:tc>
          <w:tcPr>
            <w:tcW w:w="1435" w:type="dxa"/>
            <w:tcBorders>
              <w:top w:val="single" w:sz="4" w:space="0" w:color="auto"/>
              <w:bottom w:val="single" w:sz="4" w:space="0" w:color="auto"/>
              <w:right w:val="single" w:sz="4" w:space="0" w:color="auto"/>
            </w:tcBorders>
            <w:vAlign w:val="center"/>
          </w:tcPr>
          <w:p w:rsidR="004F7468" w:rsidRPr="008F1D0E" w:rsidRDefault="004F7468" w:rsidP="00BF1110">
            <w:pPr>
              <w:jc w:val="center"/>
              <w:rPr>
                <w:sz w:val="26"/>
                <w:szCs w:val="26"/>
              </w:rPr>
            </w:pPr>
            <w:r w:rsidRPr="008F1D0E">
              <w:rPr>
                <w:sz w:val="26"/>
                <w:szCs w:val="26"/>
              </w:rPr>
              <w:t>100,0</w:t>
            </w:r>
          </w:p>
        </w:tc>
      </w:tr>
      <w:tr w:rsidR="004F7468" w:rsidRPr="00BC6149" w:rsidTr="004F7468">
        <w:tblPrEx>
          <w:tblCellMar>
            <w:top w:w="0" w:type="dxa"/>
            <w:bottom w:w="0" w:type="dxa"/>
          </w:tblCellMar>
        </w:tblPrEx>
        <w:trPr>
          <w:trHeight w:hRule="exact" w:val="1764"/>
        </w:trPr>
        <w:tc>
          <w:tcPr>
            <w:tcW w:w="6092" w:type="dxa"/>
            <w:tcBorders>
              <w:top w:val="single" w:sz="6" w:space="0" w:color="auto"/>
              <w:left w:val="single" w:sz="6" w:space="0" w:color="auto"/>
              <w:bottom w:val="single" w:sz="4" w:space="0" w:color="auto"/>
              <w:right w:val="single" w:sz="6" w:space="0" w:color="auto"/>
            </w:tcBorders>
            <w:shd w:val="clear" w:color="auto" w:fill="FFFFFF"/>
            <w:vAlign w:val="center"/>
          </w:tcPr>
          <w:p w:rsidR="004F7468" w:rsidRPr="006B327D" w:rsidRDefault="004F7468" w:rsidP="00BF1110">
            <w:pPr>
              <w:shd w:val="clear" w:color="auto" w:fill="FFFFFF"/>
              <w:ind w:hanging="40"/>
              <w:jc w:val="center"/>
              <w:rPr>
                <w:sz w:val="26"/>
                <w:szCs w:val="26"/>
              </w:rPr>
            </w:pPr>
            <w:r w:rsidRPr="006B327D">
              <w:rPr>
                <w:spacing w:val="-3"/>
                <w:sz w:val="26"/>
                <w:szCs w:val="26"/>
              </w:rPr>
              <w:lastRenderedPageBreak/>
              <w:t>Показатели</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4F7468" w:rsidRPr="006B327D" w:rsidRDefault="004F7468" w:rsidP="00BF1110">
            <w:pPr>
              <w:shd w:val="clear" w:color="auto" w:fill="FFFFFF"/>
              <w:spacing w:line="324" w:lineRule="exact"/>
              <w:ind w:left="29" w:right="22"/>
              <w:jc w:val="center"/>
              <w:rPr>
                <w:sz w:val="26"/>
                <w:szCs w:val="26"/>
              </w:rPr>
            </w:pPr>
            <w:r w:rsidRPr="006B327D">
              <w:rPr>
                <w:sz w:val="26"/>
                <w:szCs w:val="26"/>
              </w:rPr>
              <w:t xml:space="preserve">Единица </w:t>
            </w:r>
            <w:r w:rsidRPr="006B327D">
              <w:rPr>
                <w:spacing w:val="-5"/>
                <w:sz w:val="26"/>
                <w:szCs w:val="26"/>
              </w:rPr>
              <w:t>измерения</w:t>
            </w:r>
          </w:p>
        </w:tc>
        <w:tc>
          <w:tcPr>
            <w:tcW w:w="1278" w:type="dxa"/>
            <w:tcBorders>
              <w:top w:val="single" w:sz="4" w:space="0" w:color="auto"/>
              <w:bottom w:val="single" w:sz="4" w:space="0" w:color="auto"/>
              <w:right w:val="single" w:sz="4" w:space="0" w:color="auto"/>
            </w:tcBorders>
            <w:vAlign w:val="center"/>
          </w:tcPr>
          <w:p w:rsidR="004F7468" w:rsidRPr="006B327D" w:rsidRDefault="004F7468" w:rsidP="00BF1110">
            <w:pPr>
              <w:jc w:val="center"/>
              <w:rPr>
                <w:sz w:val="26"/>
                <w:szCs w:val="26"/>
              </w:rPr>
            </w:pPr>
            <w:r w:rsidRPr="006B327D">
              <w:rPr>
                <w:sz w:val="26"/>
                <w:szCs w:val="26"/>
              </w:rPr>
              <w:t xml:space="preserve">2015 год </w:t>
            </w:r>
          </w:p>
        </w:tc>
        <w:tc>
          <w:tcPr>
            <w:tcW w:w="1093" w:type="dxa"/>
            <w:tcBorders>
              <w:top w:val="single" w:sz="4" w:space="0" w:color="auto"/>
              <w:bottom w:val="single" w:sz="4" w:space="0" w:color="auto"/>
              <w:right w:val="single" w:sz="4" w:space="0" w:color="auto"/>
            </w:tcBorders>
            <w:vAlign w:val="center"/>
          </w:tcPr>
          <w:p w:rsidR="004F7468" w:rsidRPr="006B327D" w:rsidRDefault="004F7468" w:rsidP="00BF1110">
            <w:pPr>
              <w:jc w:val="center"/>
              <w:rPr>
                <w:sz w:val="26"/>
                <w:szCs w:val="26"/>
              </w:rPr>
            </w:pPr>
            <w:r w:rsidRPr="006B327D">
              <w:rPr>
                <w:sz w:val="26"/>
                <w:szCs w:val="26"/>
              </w:rPr>
              <w:t>% к пре-дыдущему году</w:t>
            </w:r>
          </w:p>
        </w:tc>
        <w:tc>
          <w:tcPr>
            <w:tcW w:w="1080"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p>
          <w:p w:rsidR="004F7468" w:rsidRPr="006B327D" w:rsidRDefault="004F7468" w:rsidP="00BF1110">
            <w:pPr>
              <w:jc w:val="center"/>
              <w:rPr>
                <w:sz w:val="26"/>
                <w:szCs w:val="26"/>
              </w:rPr>
            </w:pPr>
            <w:r w:rsidRPr="006B327D">
              <w:rPr>
                <w:sz w:val="26"/>
                <w:szCs w:val="26"/>
              </w:rPr>
              <w:t xml:space="preserve">2016 год </w:t>
            </w:r>
          </w:p>
          <w:p w:rsidR="004F7468" w:rsidRPr="006B327D" w:rsidRDefault="004F7468" w:rsidP="00BF1110">
            <w:pPr>
              <w:jc w:val="center"/>
              <w:rPr>
                <w:sz w:val="26"/>
                <w:szCs w:val="26"/>
              </w:rPr>
            </w:pPr>
          </w:p>
        </w:tc>
        <w:tc>
          <w:tcPr>
            <w:tcW w:w="1112" w:type="dxa"/>
            <w:gridSpan w:val="2"/>
            <w:tcBorders>
              <w:top w:val="single" w:sz="4" w:space="0" w:color="auto"/>
              <w:bottom w:val="single" w:sz="4" w:space="0" w:color="auto"/>
              <w:right w:val="single" w:sz="4" w:space="0" w:color="auto"/>
            </w:tcBorders>
            <w:vAlign w:val="center"/>
          </w:tcPr>
          <w:p w:rsidR="004F7468" w:rsidRPr="006B327D" w:rsidRDefault="004F7468" w:rsidP="00BF1110">
            <w:pPr>
              <w:jc w:val="center"/>
              <w:rPr>
                <w:sz w:val="26"/>
                <w:szCs w:val="26"/>
              </w:rPr>
            </w:pPr>
            <w:r w:rsidRPr="006B327D">
              <w:rPr>
                <w:sz w:val="26"/>
                <w:szCs w:val="26"/>
              </w:rPr>
              <w:t>% к пре-дыдущему году</w:t>
            </w:r>
          </w:p>
        </w:tc>
        <w:tc>
          <w:tcPr>
            <w:tcW w:w="1095"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sidRPr="00BC6149">
              <w:rPr>
                <w:sz w:val="26"/>
                <w:szCs w:val="26"/>
              </w:rPr>
              <w:t>201</w:t>
            </w:r>
            <w:r>
              <w:rPr>
                <w:sz w:val="26"/>
                <w:szCs w:val="26"/>
              </w:rPr>
              <w:t>7</w:t>
            </w:r>
            <w:r w:rsidRPr="00BC6149">
              <w:rPr>
                <w:sz w:val="26"/>
                <w:szCs w:val="26"/>
              </w:rPr>
              <w:t xml:space="preserve"> год </w:t>
            </w:r>
          </w:p>
          <w:p w:rsidR="004F7468" w:rsidRPr="00BC6149" w:rsidRDefault="004F7468" w:rsidP="00BF1110">
            <w:pPr>
              <w:jc w:val="center"/>
              <w:rPr>
                <w:sz w:val="26"/>
                <w:szCs w:val="26"/>
              </w:rPr>
            </w:pPr>
            <w:r>
              <w:rPr>
                <w:sz w:val="26"/>
                <w:szCs w:val="26"/>
              </w:rPr>
              <w:t>(оценка)</w:t>
            </w:r>
          </w:p>
        </w:tc>
        <w:tc>
          <w:tcPr>
            <w:tcW w:w="1435"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 к пре-дыдущему году</w:t>
            </w:r>
          </w:p>
        </w:tc>
      </w:tr>
      <w:tr w:rsidR="004F7468" w:rsidRPr="00BC6149" w:rsidTr="004F7468">
        <w:tblPrEx>
          <w:tblCellMar>
            <w:top w:w="0" w:type="dxa"/>
            <w:bottom w:w="0" w:type="dxa"/>
          </w:tblCellMar>
        </w:tblPrEx>
        <w:trPr>
          <w:trHeight w:hRule="exact" w:val="382"/>
        </w:trPr>
        <w:tc>
          <w:tcPr>
            <w:tcW w:w="6092" w:type="dxa"/>
            <w:tcBorders>
              <w:top w:val="single" w:sz="6" w:space="0" w:color="auto"/>
              <w:left w:val="single" w:sz="6" w:space="0" w:color="auto"/>
              <w:bottom w:val="single" w:sz="4" w:space="0" w:color="auto"/>
              <w:right w:val="single" w:sz="6" w:space="0" w:color="auto"/>
            </w:tcBorders>
            <w:shd w:val="clear" w:color="auto" w:fill="FFFFFF"/>
            <w:vAlign w:val="center"/>
          </w:tcPr>
          <w:p w:rsidR="004F7468" w:rsidRPr="00BC6149" w:rsidRDefault="004F7468" w:rsidP="00BF1110">
            <w:pPr>
              <w:shd w:val="clear" w:color="auto" w:fill="FFFFFF"/>
              <w:ind w:hanging="40"/>
              <w:jc w:val="center"/>
              <w:rPr>
                <w:sz w:val="26"/>
                <w:szCs w:val="26"/>
              </w:rPr>
            </w:pPr>
            <w:r w:rsidRPr="00BC6149">
              <w:rPr>
                <w:color w:val="000000"/>
                <w:sz w:val="26"/>
                <w:szCs w:val="26"/>
              </w:rPr>
              <w:t>1</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sz w:val="26"/>
                <w:szCs w:val="26"/>
              </w:rPr>
              <w:t>2</w:t>
            </w:r>
          </w:p>
        </w:tc>
        <w:tc>
          <w:tcPr>
            <w:tcW w:w="12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3</w:t>
            </w:r>
          </w:p>
        </w:tc>
        <w:tc>
          <w:tcPr>
            <w:tcW w:w="109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4</w:t>
            </w:r>
          </w:p>
        </w:tc>
        <w:tc>
          <w:tcPr>
            <w:tcW w:w="1080"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5</w:t>
            </w:r>
          </w:p>
        </w:tc>
        <w:tc>
          <w:tcPr>
            <w:tcW w:w="1112" w:type="dxa"/>
            <w:gridSpan w:val="2"/>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6</w:t>
            </w:r>
          </w:p>
        </w:tc>
        <w:tc>
          <w:tcPr>
            <w:tcW w:w="1095"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7</w:t>
            </w:r>
          </w:p>
        </w:tc>
        <w:tc>
          <w:tcPr>
            <w:tcW w:w="1435"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8</w:t>
            </w:r>
          </w:p>
        </w:tc>
      </w:tr>
      <w:tr w:rsidR="004F7468" w:rsidRPr="00BC6149" w:rsidTr="004F7468">
        <w:tblPrEx>
          <w:tblCellMar>
            <w:top w:w="0" w:type="dxa"/>
            <w:bottom w:w="0" w:type="dxa"/>
          </w:tblCellMar>
        </w:tblPrEx>
        <w:trPr>
          <w:trHeight w:hRule="exact" w:val="1764"/>
        </w:trPr>
        <w:tc>
          <w:tcPr>
            <w:tcW w:w="6092" w:type="dxa"/>
            <w:tcBorders>
              <w:top w:val="single" w:sz="6" w:space="0" w:color="auto"/>
              <w:left w:val="single" w:sz="6" w:space="0" w:color="auto"/>
              <w:bottom w:val="single" w:sz="4" w:space="0" w:color="auto"/>
              <w:right w:val="single" w:sz="6" w:space="0" w:color="auto"/>
            </w:tcBorders>
            <w:shd w:val="clear" w:color="auto" w:fill="FFFFFF"/>
            <w:vAlign w:val="center"/>
          </w:tcPr>
          <w:p w:rsidR="004F7468" w:rsidRPr="00B26E1A" w:rsidRDefault="004F7468" w:rsidP="00BF1110">
            <w:pPr>
              <w:shd w:val="clear" w:color="auto" w:fill="FFFFFF"/>
              <w:rPr>
                <w:spacing w:val="-2"/>
                <w:sz w:val="26"/>
                <w:szCs w:val="26"/>
              </w:rPr>
            </w:pPr>
            <w:r w:rsidRPr="00B26E1A">
              <w:rPr>
                <w:spacing w:val="-2"/>
                <w:sz w:val="26"/>
                <w:szCs w:val="26"/>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4F7468" w:rsidRPr="00B26E1A" w:rsidRDefault="004F7468" w:rsidP="00BF1110">
            <w:pPr>
              <w:shd w:val="clear" w:color="auto" w:fill="FFFFFF"/>
              <w:jc w:val="center"/>
              <w:rPr>
                <w:spacing w:val="-2"/>
                <w:sz w:val="26"/>
                <w:szCs w:val="26"/>
              </w:rPr>
            </w:pPr>
            <w:r w:rsidRPr="00B26E1A">
              <w:rPr>
                <w:spacing w:val="-2"/>
                <w:sz w:val="26"/>
                <w:szCs w:val="26"/>
              </w:rPr>
              <w:t>млн.руб.</w:t>
            </w:r>
          </w:p>
        </w:tc>
        <w:tc>
          <w:tcPr>
            <w:tcW w:w="1278"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70,2</w:t>
            </w:r>
          </w:p>
        </w:tc>
        <w:tc>
          <w:tcPr>
            <w:tcW w:w="1093"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100,0</w:t>
            </w:r>
          </w:p>
        </w:tc>
        <w:tc>
          <w:tcPr>
            <w:tcW w:w="1080"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70,2</w:t>
            </w:r>
          </w:p>
        </w:tc>
        <w:tc>
          <w:tcPr>
            <w:tcW w:w="1112" w:type="dxa"/>
            <w:gridSpan w:val="2"/>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100,0</w:t>
            </w:r>
          </w:p>
        </w:tc>
        <w:tc>
          <w:tcPr>
            <w:tcW w:w="1095"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70,2</w:t>
            </w:r>
          </w:p>
        </w:tc>
        <w:tc>
          <w:tcPr>
            <w:tcW w:w="1435"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100,0</w:t>
            </w:r>
          </w:p>
        </w:tc>
      </w:tr>
      <w:tr w:rsidR="004F7468" w:rsidRPr="00BC6149" w:rsidTr="004F7468">
        <w:tblPrEx>
          <w:tblCellMar>
            <w:top w:w="0" w:type="dxa"/>
            <w:bottom w:w="0" w:type="dxa"/>
          </w:tblCellMar>
        </w:tblPrEx>
        <w:trPr>
          <w:trHeight w:hRule="exact" w:val="665"/>
        </w:trPr>
        <w:tc>
          <w:tcPr>
            <w:tcW w:w="6092" w:type="dxa"/>
            <w:tcBorders>
              <w:top w:val="single" w:sz="6" w:space="0" w:color="auto"/>
              <w:left w:val="single" w:sz="6" w:space="0" w:color="auto"/>
              <w:bottom w:val="single" w:sz="4" w:space="0" w:color="auto"/>
              <w:right w:val="single" w:sz="6" w:space="0" w:color="auto"/>
            </w:tcBorders>
            <w:shd w:val="clear" w:color="auto" w:fill="FFFFFF"/>
            <w:vAlign w:val="center"/>
          </w:tcPr>
          <w:p w:rsidR="004F7468" w:rsidRPr="00B26E1A" w:rsidRDefault="004F7468" w:rsidP="00BF1110">
            <w:pPr>
              <w:shd w:val="clear" w:color="auto" w:fill="FFFFFF"/>
              <w:rPr>
                <w:spacing w:val="-2"/>
                <w:sz w:val="26"/>
                <w:szCs w:val="26"/>
              </w:rPr>
            </w:pPr>
            <w:r w:rsidRPr="00B26E1A">
              <w:rPr>
                <w:spacing w:val="-2"/>
                <w:sz w:val="26"/>
                <w:szCs w:val="26"/>
              </w:rPr>
              <w:t>- Земли лесного фонда</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4F7468" w:rsidRPr="00B26E1A" w:rsidRDefault="004F7468" w:rsidP="00BF1110">
            <w:pPr>
              <w:shd w:val="clear" w:color="auto" w:fill="FFFFFF"/>
              <w:jc w:val="center"/>
              <w:rPr>
                <w:spacing w:val="-2"/>
                <w:sz w:val="26"/>
                <w:szCs w:val="26"/>
              </w:rPr>
            </w:pPr>
            <w:r w:rsidRPr="00B26E1A">
              <w:rPr>
                <w:spacing w:val="-2"/>
                <w:sz w:val="26"/>
                <w:szCs w:val="26"/>
              </w:rPr>
              <w:t>млн.руб.</w:t>
            </w:r>
          </w:p>
        </w:tc>
        <w:tc>
          <w:tcPr>
            <w:tcW w:w="1278"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862,6</w:t>
            </w:r>
          </w:p>
        </w:tc>
        <w:tc>
          <w:tcPr>
            <w:tcW w:w="1093"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100,0</w:t>
            </w:r>
          </w:p>
        </w:tc>
        <w:tc>
          <w:tcPr>
            <w:tcW w:w="1080"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862,6</w:t>
            </w:r>
          </w:p>
        </w:tc>
        <w:tc>
          <w:tcPr>
            <w:tcW w:w="1112" w:type="dxa"/>
            <w:gridSpan w:val="2"/>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100,0</w:t>
            </w:r>
          </w:p>
        </w:tc>
        <w:tc>
          <w:tcPr>
            <w:tcW w:w="1095"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862,6</w:t>
            </w:r>
          </w:p>
        </w:tc>
        <w:tc>
          <w:tcPr>
            <w:tcW w:w="1435"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100,0</w:t>
            </w:r>
          </w:p>
        </w:tc>
      </w:tr>
      <w:tr w:rsidR="004F7468" w:rsidRPr="00BC6149" w:rsidTr="004F7468">
        <w:tblPrEx>
          <w:tblCellMar>
            <w:top w:w="0" w:type="dxa"/>
            <w:bottom w:w="0" w:type="dxa"/>
          </w:tblCellMar>
        </w:tblPrEx>
        <w:trPr>
          <w:trHeight w:hRule="exact" w:val="406"/>
        </w:trPr>
        <w:tc>
          <w:tcPr>
            <w:tcW w:w="6092" w:type="dxa"/>
            <w:tcBorders>
              <w:top w:val="single" w:sz="6" w:space="0" w:color="auto"/>
              <w:left w:val="single" w:sz="6" w:space="0" w:color="auto"/>
              <w:bottom w:val="single" w:sz="4" w:space="0" w:color="auto"/>
              <w:right w:val="single" w:sz="6" w:space="0" w:color="auto"/>
            </w:tcBorders>
            <w:shd w:val="clear" w:color="auto" w:fill="FFFFFF"/>
            <w:vAlign w:val="center"/>
          </w:tcPr>
          <w:p w:rsidR="004F7468" w:rsidRPr="00B26E1A" w:rsidRDefault="004F7468" w:rsidP="00BF1110">
            <w:pPr>
              <w:shd w:val="clear" w:color="auto" w:fill="FFFFFF"/>
              <w:spacing w:line="324" w:lineRule="exact"/>
              <w:ind w:right="86" w:hanging="7"/>
              <w:rPr>
                <w:spacing w:val="-2"/>
                <w:sz w:val="26"/>
                <w:szCs w:val="26"/>
              </w:rPr>
            </w:pPr>
            <w:r w:rsidRPr="00B26E1A">
              <w:rPr>
                <w:spacing w:val="-2"/>
                <w:sz w:val="26"/>
                <w:szCs w:val="26"/>
              </w:rPr>
              <w:t>- Земли запаса</w:t>
            </w:r>
          </w:p>
          <w:p w:rsidR="004F7468" w:rsidRPr="00B26E1A" w:rsidRDefault="004F7468" w:rsidP="00BF1110">
            <w:pPr>
              <w:shd w:val="clear" w:color="auto" w:fill="FFFFFF"/>
              <w:spacing w:line="324" w:lineRule="exact"/>
              <w:ind w:right="86" w:hanging="7"/>
              <w:rPr>
                <w:spacing w:val="-2"/>
                <w:sz w:val="26"/>
                <w:szCs w:val="26"/>
              </w:rPr>
            </w:pPr>
            <w:r w:rsidRPr="00B26E1A">
              <w:rPr>
                <w:spacing w:val="-2"/>
                <w:sz w:val="26"/>
                <w:szCs w:val="26"/>
              </w:rPr>
              <w:t>\</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4F7468" w:rsidRPr="00B26E1A" w:rsidRDefault="004F7468" w:rsidP="00BF1110">
            <w:pPr>
              <w:shd w:val="clear" w:color="auto" w:fill="FFFFFF"/>
              <w:jc w:val="center"/>
              <w:rPr>
                <w:spacing w:val="-5"/>
                <w:sz w:val="26"/>
                <w:szCs w:val="26"/>
              </w:rPr>
            </w:pPr>
            <w:r w:rsidRPr="00B26E1A">
              <w:rPr>
                <w:spacing w:val="-5"/>
                <w:sz w:val="26"/>
                <w:szCs w:val="26"/>
              </w:rPr>
              <w:t>млн.руб.</w:t>
            </w:r>
          </w:p>
        </w:tc>
        <w:tc>
          <w:tcPr>
            <w:tcW w:w="1278"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16,1</w:t>
            </w:r>
          </w:p>
        </w:tc>
        <w:tc>
          <w:tcPr>
            <w:tcW w:w="1093"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100,0</w:t>
            </w:r>
          </w:p>
        </w:tc>
        <w:tc>
          <w:tcPr>
            <w:tcW w:w="1080"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16,1</w:t>
            </w:r>
          </w:p>
        </w:tc>
        <w:tc>
          <w:tcPr>
            <w:tcW w:w="1112" w:type="dxa"/>
            <w:gridSpan w:val="2"/>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100,0</w:t>
            </w:r>
          </w:p>
        </w:tc>
        <w:tc>
          <w:tcPr>
            <w:tcW w:w="1095"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16,1</w:t>
            </w:r>
          </w:p>
        </w:tc>
        <w:tc>
          <w:tcPr>
            <w:tcW w:w="1435"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100,0</w:t>
            </w:r>
          </w:p>
        </w:tc>
      </w:tr>
      <w:tr w:rsidR="004F7468" w:rsidRPr="00BC6149" w:rsidTr="004F7468">
        <w:tblPrEx>
          <w:tblCellMar>
            <w:top w:w="0" w:type="dxa"/>
            <w:bottom w:w="0" w:type="dxa"/>
          </w:tblCellMar>
        </w:tblPrEx>
        <w:trPr>
          <w:trHeight w:hRule="exact" w:val="737"/>
        </w:trPr>
        <w:tc>
          <w:tcPr>
            <w:tcW w:w="6092" w:type="dxa"/>
            <w:tcBorders>
              <w:top w:val="single" w:sz="6" w:space="0" w:color="auto"/>
              <w:left w:val="single" w:sz="6" w:space="0" w:color="auto"/>
              <w:bottom w:val="single" w:sz="4" w:space="0" w:color="auto"/>
              <w:right w:val="single" w:sz="6" w:space="0" w:color="auto"/>
            </w:tcBorders>
            <w:shd w:val="clear" w:color="auto" w:fill="FFFFFF"/>
            <w:vAlign w:val="center"/>
          </w:tcPr>
          <w:p w:rsidR="004F7468" w:rsidRPr="00B26E1A" w:rsidRDefault="004F7468" w:rsidP="00BF1110">
            <w:pPr>
              <w:shd w:val="clear" w:color="auto" w:fill="FFFFFF"/>
              <w:spacing w:line="324" w:lineRule="exact"/>
              <w:ind w:right="86" w:hanging="7"/>
              <w:rPr>
                <w:sz w:val="26"/>
                <w:szCs w:val="26"/>
              </w:rPr>
            </w:pPr>
            <w:r w:rsidRPr="00B26E1A">
              <w:rPr>
                <w:spacing w:val="-2"/>
                <w:sz w:val="26"/>
                <w:szCs w:val="26"/>
              </w:rPr>
              <w:t>Инвентаризационная стоимость строений, помещений и сооруже</w:t>
            </w:r>
            <w:r w:rsidRPr="00B26E1A">
              <w:rPr>
                <w:spacing w:val="-2"/>
                <w:sz w:val="26"/>
                <w:szCs w:val="26"/>
              </w:rPr>
              <w:softHyphen/>
            </w:r>
            <w:r w:rsidRPr="00B26E1A">
              <w:rPr>
                <w:sz w:val="26"/>
                <w:szCs w:val="26"/>
              </w:rPr>
              <w:t>ний, принадлежащих физическим лицам</w:t>
            </w:r>
          </w:p>
        </w:tc>
        <w:tc>
          <w:tcPr>
            <w:tcW w:w="1415" w:type="dxa"/>
            <w:tcBorders>
              <w:top w:val="single" w:sz="6" w:space="0" w:color="auto"/>
              <w:left w:val="single" w:sz="6" w:space="0" w:color="auto"/>
              <w:bottom w:val="single" w:sz="4" w:space="0" w:color="auto"/>
              <w:right w:val="single" w:sz="6" w:space="0" w:color="auto"/>
            </w:tcBorders>
            <w:shd w:val="clear" w:color="auto" w:fill="FFFFFF"/>
            <w:vAlign w:val="center"/>
          </w:tcPr>
          <w:p w:rsidR="004F7468" w:rsidRPr="00B26E1A" w:rsidRDefault="004F7468" w:rsidP="00BF1110">
            <w:pPr>
              <w:shd w:val="clear" w:color="auto" w:fill="FFFFFF"/>
              <w:jc w:val="center"/>
              <w:rPr>
                <w:sz w:val="26"/>
                <w:szCs w:val="26"/>
              </w:rPr>
            </w:pPr>
            <w:r w:rsidRPr="00B26E1A">
              <w:rPr>
                <w:spacing w:val="-5"/>
                <w:sz w:val="26"/>
                <w:szCs w:val="26"/>
              </w:rPr>
              <w:t>млн. руб.</w:t>
            </w:r>
          </w:p>
        </w:tc>
        <w:tc>
          <w:tcPr>
            <w:tcW w:w="1278"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w:t>
            </w:r>
          </w:p>
        </w:tc>
        <w:tc>
          <w:tcPr>
            <w:tcW w:w="1093"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w:t>
            </w:r>
          </w:p>
        </w:tc>
        <w:tc>
          <w:tcPr>
            <w:tcW w:w="1095" w:type="dxa"/>
            <w:gridSpan w:val="2"/>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w:t>
            </w:r>
          </w:p>
        </w:tc>
        <w:tc>
          <w:tcPr>
            <w:tcW w:w="1097"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Pr>
                <w:sz w:val="26"/>
                <w:szCs w:val="26"/>
              </w:rPr>
              <w:t>-</w:t>
            </w:r>
          </w:p>
        </w:tc>
        <w:tc>
          <w:tcPr>
            <w:tcW w:w="1095" w:type="dxa"/>
            <w:tcBorders>
              <w:top w:val="single" w:sz="4" w:space="0" w:color="auto"/>
              <w:bottom w:val="single" w:sz="4" w:space="0" w:color="auto"/>
              <w:right w:val="single" w:sz="4" w:space="0" w:color="auto"/>
            </w:tcBorders>
            <w:vAlign w:val="center"/>
          </w:tcPr>
          <w:p w:rsidR="004F7468" w:rsidRPr="00B26E1A" w:rsidRDefault="004F7468" w:rsidP="00BF1110">
            <w:pPr>
              <w:jc w:val="center"/>
              <w:rPr>
                <w:sz w:val="26"/>
                <w:szCs w:val="26"/>
              </w:rPr>
            </w:pPr>
            <w:r w:rsidRPr="00B26E1A">
              <w:rPr>
                <w:sz w:val="26"/>
                <w:szCs w:val="26"/>
              </w:rPr>
              <w:t>-</w:t>
            </w:r>
          </w:p>
        </w:tc>
        <w:tc>
          <w:tcPr>
            <w:tcW w:w="1435" w:type="dxa"/>
            <w:tcBorders>
              <w:top w:val="single" w:sz="4" w:space="0" w:color="auto"/>
              <w:bottom w:val="single" w:sz="4" w:space="0" w:color="auto"/>
              <w:right w:val="single" w:sz="4" w:space="0" w:color="auto"/>
            </w:tcBorders>
            <w:shd w:val="clear" w:color="auto" w:fill="auto"/>
            <w:vAlign w:val="center"/>
          </w:tcPr>
          <w:p w:rsidR="004F7468" w:rsidRPr="00B26E1A" w:rsidRDefault="004F7468" w:rsidP="00BF1110">
            <w:pPr>
              <w:jc w:val="center"/>
              <w:rPr>
                <w:sz w:val="26"/>
                <w:szCs w:val="26"/>
              </w:rPr>
            </w:pPr>
            <w:r w:rsidRPr="00B26E1A">
              <w:rPr>
                <w:sz w:val="26"/>
                <w:szCs w:val="26"/>
              </w:rPr>
              <w:t>-</w:t>
            </w:r>
          </w:p>
        </w:tc>
      </w:tr>
      <w:tr w:rsidR="004F7468" w:rsidRPr="00BC6149" w:rsidTr="004F7468">
        <w:tblPrEx>
          <w:tblCellMar>
            <w:top w:w="0" w:type="dxa"/>
            <w:bottom w:w="0" w:type="dxa"/>
          </w:tblCellMar>
        </w:tblPrEx>
        <w:trPr>
          <w:trHeight w:hRule="exact" w:val="425"/>
        </w:trPr>
        <w:tc>
          <w:tcPr>
            <w:tcW w:w="6092" w:type="dxa"/>
            <w:tcBorders>
              <w:top w:val="single" w:sz="4" w:space="0" w:color="auto"/>
              <w:left w:val="single" w:sz="4" w:space="0" w:color="auto"/>
              <w:bottom w:val="single" w:sz="4" w:space="0" w:color="auto"/>
              <w:right w:val="single" w:sz="4" w:space="0" w:color="auto"/>
            </w:tcBorders>
            <w:shd w:val="clear" w:color="auto" w:fill="FFFFFF"/>
            <w:vAlign w:val="center"/>
          </w:tcPr>
          <w:p w:rsidR="004F7468" w:rsidRPr="00BC6149" w:rsidRDefault="004F7468" w:rsidP="00BF1110">
            <w:pPr>
              <w:shd w:val="clear" w:color="auto" w:fill="FFFFFF"/>
              <w:rPr>
                <w:sz w:val="26"/>
                <w:szCs w:val="26"/>
              </w:rPr>
            </w:pPr>
            <w:r w:rsidRPr="00BC6149">
              <w:rPr>
                <w:color w:val="000000"/>
                <w:spacing w:val="-3"/>
                <w:sz w:val="26"/>
                <w:szCs w:val="26"/>
              </w:rPr>
              <w:t>Фонд заработной платы</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color w:val="000000"/>
                <w:spacing w:val="-5"/>
                <w:sz w:val="26"/>
                <w:szCs w:val="26"/>
              </w:rPr>
              <w:t>млн. руб.</w:t>
            </w:r>
          </w:p>
        </w:tc>
        <w:tc>
          <w:tcPr>
            <w:tcW w:w="12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766,1</w:t>
            </w:r>
          </w:p>
        </w:tc>
        <w:tc>
          <w:tcPr>
            <w:tcW w:w="109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102,3</w:t>
            </w:r>
          </w:p>
        </w:tc>
        <w:tc>
          <w:tcPr>
            <w:tcW w:w="1095" w:type="dxa"/>
            <w:gridSpan w:val="2"/>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736,0</w:t>
            </w:r>
          </w:p>
        </w:tc>
        <w:tc>
          <w:tcPr>
            <w:tcW w:w="1097"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96,1</w:t>
            </w:r>
          </w:p>
        </w:tc>
        <w:tc>
          <w:tcPr>
            <w:tcW w:w="1095"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773,3</w:t>
            </w:r>
          </w:p>
        </w:tc>
        <w:tc>
          <w:tcPr>
            <w:tcW w:w="1435" w:type="dxa"/>
            <w:tcBorders>
              <w:top w:val="single" w:sz="4" w:space="0" w:color="auto"/>
              <w:bottom w:val="single" w:sz="4" w:space="0" w:color="auto"/>
              <w:right w:val="single" w:sz="4" w:space="0" w:color="auto"/>
            </w:tcBorders>
            <w:shd w:val="clear" w:color="auto" w:fill="auto"/>
            <w:vAlign w:val="center"/>
          </w:tcPr>
          <w:p w:rsidR="004F7468" w:rsidRPr="00BC6149" w:rsidRDefault="004F7468" w:rsidP="00BF1110">
            <w:pPr>
              <w:jc w:val="center"/>
              <w:rPr>
                <w:sz w:val="26"/>
                <w:szCs w:val="26"/>
              </w:rPr>
            </w:pPr>
            <w:r>
              <w:rPr>
                <w:sz w:val="26"/>
                <w:szCs w:val="26"/>
              </w:rPr>
              <w:t>105,1</w:t>
            </w:r>
          </w:p>
        </w:tc>
      </w:tr>
      <w:tr w:rsidR="004F7468" w:rsidRPr="00BC6149" w:rsidTr="004F7468">
        <w:tblPrEx>
          <w:tblCellMar>
            <w:top w:w="0" w:type="dxa"/>
            <w:bottom w:w="0" w:type="dxa"/>
          </w:tblCellMar>
        </w:tblPrEx>
        <w:trPr>
          <w:trHeight w:hRule="exact" w:val="737"/>
        </w:trPr>
        <w:tc>
          <w:tcPr>
            <w:tcW w:w="6092" w:type="dxa"/>
            <w:tcBorders>
              <w:top w:val="single" w:sz="4" w:space="0" w:color="auto"/>
              <w:left w:val="single" w:sz="4" w:space="0" w:color="auto"/>
              <w:bottom w:val="single" w:sz="4" w:space="0" w:color="auto"/>
              <w:right w:val="single" w:sz="4" w:space="0" w:color="auto"/>
            </w:tcBorders>
            <w:shd w:val="clear" w:color="auto" w:fill="FFFFFF"/>
            <w:vAlign w:val="center"/>
          </w:tcPr>
          <w:p w:rsidR="004F7468" w:rsidRPr="00BC6149" w:rsidRDefault="004F7468" w:rsidP="00BF1110">
            <w:pPr>
              <w:shd w:val="clear" w:color="auto" w:fill="FFFFFF"/>
              <w:rPr>
                <w:sz w:val="26"/>
                <w:szCs w:val="26"/>
              </w:rPr>
            </w:pPr>
            <w:r w:rsidRPr="00BC6149">
              <w:rPr>
                <w:color w:val="000000"/>
                <w:spacing w:val="1"/>
                <w:sz w:val="26"/>
                <w:szCs w:val="26"/>
              </w:rPr>
              <w:t>Оборот розничной торговли в сопоставимых ценах</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color w:val="000000"/>
                <w:spacing w:val="-6"/>
                <w:sz w:val="26"/>
                <w:szCs w:val="26"/>
              </w:rPr>
              <w:t>млн. руб.</w:t>
            </w:r>
          </w:p>
        </w:tc>
        <w:tc>
          <w:tcPr>
            <w:tcW w:w="12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1750,0</w:t>
            </w:r>
          </w:p>
        </w:tc>
        <w:tc>
          <w:tcPr>
            <w:tcW w:w="109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sidRPr="00BC6149">
              <w:rPr>
                <w:sz w:val="26"/>
                <w:szCs w:val="26"/>
              </w:rPr>
              <w:t>109,</w:t>
            </w:r>
            <w:r>
              <w:rPr>
                <w:sz w:val="26"/>
                <w:szCs w:val="26"/>
              </w:rPr>
              <w:t>2</w:t>
            </w:r>
          </w:p>
        </w:tc>
        <w:tc>
          <w:tcPr>
            <w:tcW w:w="1095" w:type="dxa"/>
            <w:gridSpan w:val="2"/>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1724,3</w:t>
            </w:r>
          </w:p>
        </w:tc>
        <w:tc>
          <w:tcPr>
            <w:tcW w:w="1097"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98,5</w:t>
            </w:r>
          </w:p>
        </w:tc>
        <w:tc>
          <w:tcPr>
            <w:tcW w:w="1095"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1610,0</w:t>
            </w:r>
          </w:p>
        </w:tc>
        <w:tc>
          <w:tcPr>
            <w:tcW w:w="1435" w:type="dxa"/>
            <w:tcBorders>
              <w:top w:val="single" w:sz="4" w:space="0" w:color="auto"/>
              <w:bottom w:val="single" w:sz="4" w:space="0" w:color="auto"/>
              <w:right w:val="single" w:sz="4" w:space="0" w:color="auto"/>
            </w:tcBorders>
            <w:shd w:val="clear" w:color="auto" w:fill="auto"/>
            <w:vAlign w:val="center"/>
          </w:tcPr>
          <w:p w:rsidR="004F7468" w:rsidRPr="00BC6149" w:rsidRDefault="004F7468" w:rsidP="00BF1110">
            <w:pPr>
              <w:jc w:val="center"/>
              <w:rPr>
                <w:sz w:val="26"/>
                <w:szCs w:val="26"/>
              </w:rPr>
            </w:pPr>
            <w:r>
              <w:rPr>
                <w:sz w:val="26"/>
                <w:szCs w:val="26"/>
              </w:rPr>
              <w:t>93,4</w:t>
            </w:r>
          </w:p>
        </w:tc>
      </w:tr>
      <w:tr w:rsidR="004F7468" w:rsidRPr="00BC6149" w:rsidTr="004F7468">
        <w:tblPrEx>
          <w:tblCellMar>
            <w:top w:w="0" w:type="dxa"/>
            <w:bottom w:w="0" w:type="dxa"/>
          </w:tblCellMar>
        </w:tblPrEx>
        <w:trPr>
          <w:trHeight w:hRule="exact" w:val="992"/>
        </w:trPr>
        <w:tc>
          <w:tcPr>
            <w:tcW w:w="6092" w:type="dxa"/>
            <w:tcBorders>
              <w:top w:val="single" w:sz="4" w:space="0" w:color="auto"/>
              <w:left w:val="single" w:sz="4" w:space="0" w:color="auto"/>
              <w:bottom w:val="single" w:sz="4" w:space="0" w:color="auto"/>
              <w:right w:val="single" w:sz="4" w:space="0" w:color="auto"/>
            </w:tcBorders>
            <w:shd w:val="clear" w:color="auto" w:fill="FFFFFF"/>
            <w:vAlign w:val="center"/>
          </w:tcPr>
          <w:p w:rsidR="004F7468" w:rsidRPr="00BC6149" w:rsidRDefault="004F7468" w:rsidP="00BF1110">
            <w:pPr>
              <w:shd w:val="clear" w:color="auto" w:fill="FFFFFF"/>
              <w:rPr>
                <w:sz w:val="26"/>
                <w:szCs w:val="26"/>
              </w:rPr>
            </w:pPr>
            <w:r w:rsidRPr="00BC6149">
              <w:rPr>
                <w:color w:val="000000"/>
                <w:spacing w:val="-2"/>
                <w:sz w:val="26"/>
                <w:szCs w:val="26"/>
              </w:rPr>
              <w:t>Объем платных услуг населению в действующих ценах</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color w:val="000000"/>
                <w:spacing w:val="-5"/>
                <w:sz w:val="26"/>
                <w:szCs w:val="26"/>
              </w:rPr>
              <w:t>млн. руб.</w:t>
            </w:r>
          </w:p>
        </w:tc>
        <w:tc>
          <w:tcPr>
            <w:tcW w:w="12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100,7</w:t>
            </w:r>
          </w:p>
        </w:tc>
        <w:tc>
          <w:tcPr>
            <w:tcW w:w="109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107,4</w:t>
            </w:r>
          </w:p>
        </w:tc>
        <w:tc>
          <w:tcPr>
            <w:tcW w:w="1095" w:type="dxa"/>
            <w:gridSpan w:val="2"/>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104,9</w:t>
            </w:r>
          </w:p>
        </w:tc>
        <w:tc>
          <w:tcPr>
            <w:tcW w:w="1097"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104,2</w:t>
            </w:r>
          </w:p>
        </w:tc>
        <w:tc>
          <w:tcPr>
            <w:tcW w:w="1095"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107,0</w:t>
            </w:r>
          </w:p>
        </w:tc>
        <w:tc>
          <w:tcPr>
            <w:tcW w:w="1435" w:type="dxa"/>
            <w:tcBorders>
              <w:top w:val="single" w:sz="4" w:space="0" w:color="auto"/>
              <w:bottom w:val="single" w:sz="4" w:space="0" w:color="auto"/>
              <w:right w:val="single" w:sz="4" w:space="0" w:color="auto"/>
            </w:tcBorders>
            <w:shd w:val="clear" w:color="auto" w:fill="auto"/>
            <w:vAlign w:val="center"/>
          </w:tcPr>
          <w:p w:rsidR="004F7468" w:rsidRPr="00BC6149" w:rsidRDefault="004F7468" w:rsidP="00BF1110">
            <w:pPr>
              <w:jc w:val="center"/>
              <w:rPr>
                <w:sz w:val="26"/>
                <w:szCs w:val="26"/>
              </w:rPr>
            </w:pPr>
            <w:r>
              <w:rPr>
                <w:sz w:val="26"/>
                <w:szCs w:val="26"/>
              </w:rPr>
              <w:t>102,0</w:t>
            </w:r>
          </w:p>
        </w:tc>
      </w:tr>
      <w:tr w:rsidR="004F7468" w:rsidRPr="00BC6149" w:rsidTr="004F7468">
        <w:tblPrEx>
          <w:tblCellMar>
            <w:top w:w="0" w:type="dxa"/>
            <w:bottom w:w="0" w:type="dxa"/>
          </w:tblCellMar>
        </w:tblPrEx>
        <w:trPr>
          <w:trHeight w:hRule="exact" w:val="850"/>
        </w:trPr>
        <w:tc>
          <w:tcPr>
            <w:tcW w:w="6092" w:type="dxa"/>
            <w:tcBorders>
              <w:top w:val="single" w:sz="4" w:space="0" w:color="auto"/>
              <w:left w:val="single" w:sz="4" w:space="0" w:color="auto"/>
              <w:bottom w:val="single" w:sz="4" w:space="0" w:color="auto"/>
              <w:right w:val="single" w:sz="4" w:space="0" w:color="auto"/>
            </w:tcBorders>
            <w:shd w:val="clear" w:color="auto" w:fill="FFFFFF"/>
            <w:vAlign w:val="center"/>
          </w:tcPr>
          <w:p w:rsidR="004F7468" w:rsidRPr="00BC6149" w:rsidRDefault="004F7468" w:rsidP="00BF1110">
            <w:pPr>
              <w:shd w:val="clear" w:color="auto" w:fill="FFFFFF"/>
              <w:rPr>
                <w:sz w:val="26"/>
                <w:szCs w:val="26"/>
              </w:rPr>
            </w:pPr>
            <w:r>
              <w:rPr>
                <w:color w:val="000000"/>
                <w:spacing w:val="-2"/>
                <w:sz w:val="26"/>
                <w:szCs w:val="26"/>
              </w:rPr>
              <w:t>Численность работающ</w:t>
            </w:r>
            <w:r w:rsidRPr="00BC6149">
              <w:rPr>
                <w:color w:val="000000"/>
                <w:spacing w:val="-2"/>
                <w:sz w:val="26"/>
                <w:szCs w:val="26"/>
              </w:rPr>
              <w:t>их</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4F7468" w:rsidRPr="00BC6149" w:rsidRDefault="004F7468" w:rsidP="00BF1110">
            <w:pPr>
              <w:shd w:val="clear" w:color="auto" w:fill="FFFFFF"/>
              <w:jc w:val="center"/>
              <w:rPr>
                <w:sz w:val="26"/>
                <w:szCs w:val="26"/>
              </w:rPr>
            </w:pPr>
            <w:r w:rsidRPr="00BC6149">
              <w:rPr>
                <w:color w:val="000000"/>
                <w:spacing w:val="-5"/>
                <w:sz w:val="26"/>
                <w:szCs w:val="26"/>
              </w:rPr>
              <w:t>тыс. чел.</w:t>
            </w:r>
          </w:p>
        </w:tc>
        <w:tc>
          <w:tcPr>
            <w:tcW w:w="1278"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3,890</w:t>
            </w:r>
          </w:p>
        </w:tc>
        <w:tc>
          <w:tcPr>
            <w:tcW w:w="1093" w:type="dxa"/>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99,3</w:t>
            </w:r>
          </w:p>
        </w:tc>
        <w:tc>
          <w:tcPr>
            <w:tcW w:w="1095" w:type="dxa"/>
            <w:gridSpan w:val="2"/>
            <w:tcBorders>
              <w:top w:val="single" w:sz="4" w:space="0" w:color="auto"/>
              <w:bottom w:val="single" w:sz="4" w:space="0" w:color="auto"/>
              <w:right w:val="single" w:sz="4" w:space="0" w:color="auto"/>
            </w:tcBorders>
            <w:vAlign w:val="center"/>
          </w:tcPr>
          <w:p w:rsidR="004F7468" w:rsidRPr="00BC6149" w:rsidRDefault="004F7468" w:rsidP="00BF1110">
            <w:pPr>
              <w:jc w:val="center"/>
              <w:rPr>
                <w:sz w:val="26"/>
                <w:szCs w:val="26"/>
              </w:rPr>
            </w:pPr>
            <w:r>
              <w:rPr>
                <w:sz w:val="26"/>
                <w:szCs w:val="26"/>
              </w:rPr>
              <w:t>3,419</w:t>
            </w:r>
          </w:p>
        </w:tc>
        <w:tc>
          <w:tcPr>
            <w:tcW w:w="1097"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87,9</w:t>
            </w:r>
          </w:p>
        </w:tc>
        <w:tc>
          <w:tcPr>
            <w:tcW w:w="1095" w:type="dxa"/>
            <w:tcBorders>
              <w:top w:val="single" w:sz="4" w:space="0" w:color="auto"/>
              <w:bottom w:val="single" w:sz="4" w:space="0" w:color="auto"/>
              <w:right w:val="single" w:sz="4" w:space="0" w:color="auto"/>
            </w:tcBorders>
            <w:vAlign w:val="center"/>
          </w:tcPr>
          <w:p w:rsidR="004F7468" w:rsidRDefault="004F7468" w:rsidP="00BF1110">
            <w:pPr>
              <w:jc w:val="center"/>
              <w:rPr>
                <w:sz w:val="26"/>
                <w:szCs w:val="26"/>
              </w:rPr>
            </w:pPr>
            <w:r>
              <w:rPr>
                <w:sz w:val="26"/>
                <w:szCs w:val="26"/>
              </w:rPr>
              <w:t>3,295</w:t>
            </w:r>
          </w:p>
        </w:tc>
        <w:tc>
          <w:tcPr>
            <w:tcW w:w="1435" w:type="dxa"/>
            <w:tcBorders>
              <w:top w:val="single" w:sz="4" w:space="0" w:color="auto"/>
              <w:bottom w:val="single" w:sz="4" w:space="0" w:color="auto"/>
              <w:right w:val="single" w:sz="4" w:space="0" w:color="auto"/>
            </w:tcBorders>
            <w:shd w:val="clear" w:color="auto" w:fill="auto"/>
            <w:vAlign w:val="center"/>
          </w:tcPr>
          <w:p w:rsidR="004F7468" w:rsidRPr="00BC6149" w:rsidRDefault="004F7468" w:rsidP="00BF1110">
            <w:pPr>
              <w:jc w:val="center"/>
              <w:rPr>
                <w:sz w:val="26"/>
                <w:szCs w:val="26"/>
              </w:rPr>
            </w:pPr>
            <w:r>
              <w:rPr>
                <w:sz w:val="26"/>
                <w:szCs w:val="26"/>
              </w:rPr>
              <w:t>96,4</w:t>
            </w:r>
          </w:p>
        </w:tc>
      </w:tr>
    </w:tbl>
    <w:p w:rsidR="004F7468" w:rsidRPr="004340DA" w:rsidRDefault="004F7468" w:rsidP="004F7468">
      <w:pPr>
        <w:ind w:left="720"/>
        <w:rPr>
          <w:color w:val="C00000"/>
        </w:rPr>
      </w:pPr>
    </w:p>
    <w:p w:rsidR="00C01C5A" w:rsidRPr="004F7468" w:rsidRDefault="00C01C5A" w:rsidP="004F7468">
      <w:pPr>
        <w:rPr>
          <w:szCs w:val="28"/>
        </w:rPr>
      </w:pPr>
    </w:p>
    <w:sectPr w:rsidR="00C01C5A" w:rsidRPr="004F7468" w:rsidSect="004F7468">
      <w:headerReference w:type="default" r:id="rId8"/>
      <w:pgSz w:w="16838" w:h="11906" w:orient="landscape" w:code="9"/>
      <w:pgMar w:top="1701"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52E" w:rsidRDefault="000D752E" w:rsidP="006B1A05">
      <w:r>
        <w:separator/>
      </w:r>
    </w:p>
  </w:endnote>
  <w:endnote w:type="continuationSeparator" w:id="0">
    <w:p w:rsidR="000D752E" w:rsidRDefault="000D752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52E" w:rsidRDefault="000D752E" w:rsidP="006B1A05">
      <w:r>
        <w:separator/>
      </w:r>
    </w:p>
  </w:footnote>
  <w:footnote w:type="continuationSeparator" w:id="0">
    <w:p w:rsidR="000D752E" w:rsidRDefault="000D752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640EF2">
        <w:pPr>
          <w:pStyle w:val="a8"/>
          <w:jc w:val="center"/>
        </w:pPr>
        <w:fldSimple w:instr=" PAGE   \* MERGEFORMAT ">
          <w:r w:rsidR="004F7468">
            <w:rPr>
              <w:noProof/>
            </w:rPr>
            <w:t>3</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2"/>
  </w:num>
  <w:num w:numId="4">
    <w:abstractNumId w:val="33"/>
  </w:num>
  <w:num w:numId="5">
    <w:abstractNumId w:val="28"/>
  </w:num>
  <w:num w:numId="6">
    <w:abstractNumId w:val="25"/>
  </w:num>
  <w:num w:numId="7">
    <w:abstractNumId w:val="23"/>
  </w:num>
  <w:num w:numId="8">
    <w:abstractNumId w:val="6"/>
  </w:num>
  <w:num w:numId="9">
    <w:abstractNumId w:val="21"/>
  </w:num>
  <w:num w:numId="10">
    <w:abstractNumId w:val="31"/>
  </w:num>
  <w:num w:numId="11">
    <w:abstractNumId w:val="10"/>
  </w:num>
  <w:num w:numId="12">
    <w:abstractNumId w:val="15"/>
  </w:num>
  <w:num w:numId="13">
    <w:abstractNumId w:val="12"/>
  </w:num>
  <w:num w:numId="14">
    <w:abstractNumId w:val="19"/>
  </w:num>
  <w:num w:numId="15">
    <w:abstractNumId w:val="36"/>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num>
  <w:num w:numId="22">
    <w:abstractNumId w:val="34"/>
  </w:num>
  <w:num w:numId="23">
    <w:abstractNumId w:val="27"/>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40"/>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52E"/>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23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0959"/>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4F7"/>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42"/>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5EE"/>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8"/>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0EF2"/>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362"/>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4E5C"/>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78D"/>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87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1D6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formattext">
    <w:name w:val="formattext"/>
    <w:basedOn w:val="a"/>
    <w:rsid w:val="003B43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E798-2050-4370-939B-B6481CA2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2017-10-17T14:05:00Z</cp:lastPrinted>
  <dcterms:created xsi:type="dcterms:W3CDTF">2017-12-14T06:28:00Z</dcterms:created>
  <dcterms:modified xsi:type="dcterms:W3CDTF">2017-12-14T06:40:00Z</dcterms:modified>
</cp:coreProperties>
</file>