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43720E" w:rsidRDefault="00D12C3C" w:rsidP="00177CBE">
            <w:pPr>
              <w:rPr>
                <w:szCs w:val="28"/>
              </w:rPr>
            </w:pP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585761" w:rsidP="0035724A">
            <w:pPr>
              <w:jc w:val="center"/>
              <w:rPr>
                <w:szCs w:val="28"/>
              </w:rPr>
            </w:pPr>
            <w:r>
              <w:rPr>
                <w:sz w:val="28"/>
                <w:szCs w:val="28"/>
              </w:rPr>
              <w:t>10</w:t>
            </w:r>
            <w:r w:rsidR="008B53B7" w:rsidRPr="0043720E">
              <w:rPr>
                <w:sz w:val="28"/>
                <w:szCs w:val="28"/>
              </w:rPr>
              <w:t>.0</w:t>
            </w:r>
            <w:r>
              <w:rPr>
                <w:sz w:val="28"/>
                <w:szCs w:val="28"/>
              </w:rPr>
              <w:t>7</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43720E" w:rsidRPr="0043720E">
              <w:rPr>
                <w:sz w:val="28"/>
                <w:szCs w:val="28"/>
              </w:rPr>
              <w:t>7</w:t>
            </w:r>
            <w:r w:rsidR="009906D1">
              <w:rPr>
                <w:sz w:val="28"/>
                <w:szCs w:val="28"/>
              </w:rPr>
              <w:t>6</w:t>
            </w:r>
          </w:p>
        </w:tc>
      </w:tr>
    </w:tbl>
    <w:p w:rsidR="00D12C3C" w:rsidRPr="0043720E" w:rsidRDefault="00D12C3C" w:rsidP="00D12C3C">
      <w:pPr>
        <w:ind w:firstLine="1276"/>
      </w:pPr>
      <w:r w:rsidRPr="0043720E">
        <w:t>с. Кичменгский Городок</w:t>
      </w:r>
    </w:p>
    <w:p w:rsidR="00D12C3C" w:rsidRDefault="00D12C3C" w:rsidP="00D12C3C">
      <w:pPr>
        <w:ind w:left="720"/>
        <w:jc w:val="center"/>
        <w:rPr>
          <w:bCs/>
          <w:sz w:val="28"/>
          <w:szCs w:val="28"/>
        </w:rPr>
      </w:pPr>
    </w:p>
    <w:p w:rsidR="009906D1" w:rsidRDefault="009906D1" w:rsidP="00D12C3C">
      <w:pPr>
        <w:ind w:left="720"/>
        <w:jc w:val="center"/>
        <w:rPr>
          <w:bCs/>
          <w:sz w:val="28"/>
          <w:szCs w:val="28"/>
        </w:rPr>
      </w:pPr>
    </w:p>
    <w:p w:rsidR="009906D1" w:rsidRPr="009906D1" w:rsidRDefault="009906D1" w:rsidP="009906D1">
      <w:pPr>
        <w:ind w:left="567" w:right="3967"/>
        <w:rPr>
          <w:sz w:val="28"/>
          <w:szCs w:val="28"/>
        </w:rPr>
      </w:pPr>
      <w:r w:rsidRPr="009906D1">
        <w:rPr>
          <w:sz w:val="28"/>
          <w:szCs w:val="28"/>
        </w:rPr>
        <w:t>О внесении изменений и дополнений</w:t>
      </w:r>
      <w:r>
        <w:rPr>
          <w:sz w:val="28"/>
          <w:szCs w:val="28"/>
        </w:rPr>
        <w:t xml:space="preserve"> </w:t>
      </w:r>
      <w:r w:rsidRPr="009906D1">
        <w:rPr>
          <w:sz w:val="28"/>
          <w:szCs w:val="28"/>
        </w:rPr>
        <w:t>в</w:t>
      </w:r>
      <w:r>
        <w:rPr>
          <w:sz w:val="28"/>
          <w:szCs w:val="28"/>
        </w:rPr>
        <w:t> </w:t>
      </w:r>
      <w:r w:rsidRPr="009906D1">
        <w:rPr>
          <w:sz w:val="28"/>
          <w:szCs w:val="28"/>
        </w:rPr>
        <w:t xml:space="preserve">решение Муниципального Собрания </w:t>
      </w:r>
      <w:r>
        <w:rPr>
          <w:sz w:val="28"/>
          <w:szCs w:val="28"/>
        </w:rPr>
        <w:t>о</w:t>
      </w:r>
      <w:r w:rsidRPr="009906D1">
        <w:rPr>
          <w:sz w:val="28"/>
          <w:szCs w:val="28"/>
        </w:rPr>
        <w:t>т</w:t>
      </w:r>
      <w:r>
        <w:rPr>
          <w:sz w:val="28"/>
          <w:szCs w:val="28"/>
        </w:rPr>
        <w:t> </w:t>
      </w:r>
      <w:r w:rsidRPr="009906D1">
        <w:rPr>
          <w:sz w:val="28"/>
          <w:szCs w:val="28"/>
        </w:rPr>
        <w:t>06.12.2016 №</w:t>
      </w:r>
      <w:r>
        <w:rPr>
          <w:sz w:val="28"/>
          <w:szCs w:val="28"/>
        </w:rPr>
        <w:t> </w:t>
      </w:r>
      <w:r w:rsidRPr="009906D1">
        <w:rPr>
          <w:sz w:val="28"/>
          <w:szCs w:val="28"/>
        </w:rPr>
        <w:t>317</w:t>
      </w:r>
      <w:r>
        <w:rPr>
          <w:sz w:val="28"/>
          <w:szCs w:val="28"/>
        </w:rPr>
        <w:t xml:space="preserve"> </w:t>
      </w:r>
      <w:r w:rsidRPr="009906D1">
        <w:rPr>
          <w:sz w:val="28"/>
          <w:szCs w:val="28"/>
        </w:rPr>
        <w:t>«О районном бюджете на 2017 год и плановый период 2018 и 2019 годов</w:t>
      </w:r>
      <w:r>
        <w:rPr>
          <w:sz w:val="28"/>
          <w:szCs w:val="28"/>
        </w:rPr>
        <w:t>»</w:t>
      </w:r>
    </w:p>
    <w:p w:rsidR="009906D1" w:rsidRDefault="009906D1" w:rsidP="009906D1">
      <w:pPr>
        <w:ind w:left="567" w:right="3967"/>
        <w:jc w:val="both"/>
        <w:rPr>
          <w:sz w:val="28"/>
          <w:szCs w:val="28"/>
        </w:rPr>
      </w:pPr>
    </w:p>
    <w:p w:rsidR="009906D1" w:rsidRPr="009906D1" w:rsidRDefault="009906D1" w:rsidP="009906D1">
      <w:pPr>
        <w:ind w:left="567" w:right="3967"/>
        <w:jc w:val="both"/>
        <w:rPr>
          <w:sz w:val="28"/>
          <w:szCs w:val="28"/>
        </w:rPr>
      </w:pPr>
    </w:p>
    <w:p w:rsidR="009906D1" w:rsidRPr="009906D1" w:rsidRDefault="009906D1" w:rsidP="009906D1">
      <w:pPr>
        <w:ind w:firstLine="567"/>
        <w:jc w:val="both"/>
        <w:rPr>
          <w:b/>
          <w:sz w:val="28"/>
          <w:szCs w:val="28"/>
        </w:rPr>
      </w:pPr>
      <w:r w:rsidRPr="009906D1">
        <w:rPr>
          <w:sz w:val="28"/>
          <w:szCs w:val="28"/>
        </w:rPr>
        <w:t xml:space="preserve">Муниципальное Собрание </w:t>
      </w:r>
      <w:r w:rsidRPr="009906D1">
        <w:rPr>
          <w:b/>
          <w:sz w:val="28"/>
          <w:szCs w:val="28"/>
        </w:rPr>
        <w:t>РЕШИЛО</w:t>
      </w:r>
      <w:r w:rsidRPr="009906D1">
        <w:rPr>
          <w:sz w:val="28"/>
          <w:szCs w:val="28"/>
        </w:rPr>
        <w:t>:</w:t>
      </w:r>
    </w:p>
    <w:p w:rsidR="009906D1" w:rsidRPr="009906D1" w:rsidRDefault="009906D1" w:rsidP="009906D1">
      <w:pPr>
        <w:numPr>
          <w:ilvl w:val="0"/>
          <w:numId w:val="21"/>
        </w:numPr>
        <w:tabs>
          <w:tab w:val="left" w:pos="284"/>
          <w:tab w:val="left" w:pos="851"/>
        </w:tabs>
        <w:ind w:left="0" w:firstLine="567"/>
        <w:jc w:val="both"/>
        <w:rPr>
          <w:sz w:val="28"/>
          <w:szCs w:val="28"/>
        </w:rPr>
      </w:pPr>
      <w:r w:rsidRPr="009906D1">
        <w:rPr>
          <w:sz w:val="28"/>
          <w:szCs w:val="28"/>
        </w:rPr>
        <w:t>Внести в решение Муниципального Собрания Кичменгско-Городецкого муниципального района от</w:t>
      </w:r>
      <w:r>
        <w:rPr>
          <w:sz w:val="28"/>
          <w:szCs w:val="28"/>
        </w:rPr>
        <w:t> </w:t>
      </w:r>
      <w:r w:rsidRPr="009906D1">
        <w:rPr>
          <w:sz w:val="28"/>
          <w:szCs w:val="28"/>
        </w:rPr>
        <w:t>6 декабря 2016 года №</w:t>
      </w:r>
      <w:r>
        <w:rPr>
          <w:sz w:val="28"/>
          <w:szCs w:val="28"/>
        </w:rPr>
        <w:t> </w:t>
      </w:r>
      <w:r w:rsidRPr="009906D1">
        <w:rPr>
          <w:sz w:val="28"/>
          <w:szCs w:val="28"/>
        </w:rPr>
        <w:t>317 «О районном бюджете на 2017 год и плановый период 2018 и 2019 годов» следующие изменения:</w:t>
      </w:r>
    </w:p>
    <w:p w:rsidR="009906D1" w:rsidRPr="00D66375" w:rsidRDefault="009906D1" w:rsidP="00D66375">
      <w:pPr>
        <w:pStyle w:val="a5"/>
        <w:numPr>
          <w:ilvl w:val="1"/>
          <w:numId w:val="23"/>
        </w:numPr>
        <w:tabs>
          <w:tab w:val="left" w:pos="0"/>
          <w:tab w:val="left" w:pos="284"/>
          <w:tab w:val="left" w:pos="851"/>
          <w:tab w:val="left" w:pos="1134"/>
        </w:tabs>
        <w:ind w:left="0" w:firstLine="567"/>
        <w:jc w:val="both"/>
        <w:rPr>
          <w:sz w:val="28"/>
          <w:szCs w:val="28"/>
        </w:rPr>
      </w:pPr>
      <w:r w:rsidRPr="00D66375">
        <w:rPr>
          <w:sz w:val="28"/>
          <w:szCs w:val="28"/>
        </w:rPr>
        <w:t xml:space="preserve">Пункт 1 раздела </w:t>
      </w:r>
      <w:r w:rsidRPr="00D66375">
        <w:rPr>
          <w:sz w:val="28"/>
          <w:szCs w:val="28"/>
          <w:lang w:val="en-US"/>
        </w:rPr>
        <w:t>I</w:t>
      </w:r>
      <w:r w:rsidRPr="00D66375">
        <w:rPr>
          <w:sz w:val="28"/>
          <w:szCs w:val="28"/>
        </w:rPr>
        <w:t>. Основные характеристики районного бюджета изложить в следующей редакции:</w:t>
      </w:r>
    </w:p>
    <w:p w:rsidR="009906D1" w:rsidRPr="009906D1" w:rsidRDefault="009906D1" w:rsidP="009906D1">
      <w:pPr>
        <w:ind w:firstLine="567"/>
        <w:jc w:val="both"/>
        <w:rPr>
          <w:sz w:val="28"/>
          <w:szCs w:val="28"/>
        </w:rPr>
      </w:pPr>
      <w:r w:rsidRPr="009906D1">
        <w:rPr>
          <w:sz w:val="28"/>
          <w:szCs w:val="28"/>
        </w:rPr>
        <w:t>«1. Утвердить основные характеристики районного бюджета на 2017 год:</w:t>
      </w:r>
    </w:p>
    <w:p w:rsidR="009906D1" w:rsidRPr="009906D1" w:rsidRDefault="009906D1" w:rsidP="0040080C">
      <w:pPr>
        <w:numPr>
          <w:ilvl w:val="0"/>
          <w:numId w:val="20"/>
        </w:numPr>
        <w:tabs>
          <w:tab w:val="left" w:pos="284"/>
          <w:tab w:val="left" w:pos="851"/>
        </w:tabs>
        <w:ind w:left="0" w:firstLine="567"/>
        <w:jc w:val="both"/>
        <w:rPr>
          <w:sz w:val="28"/>
          <w:szCs w:val="28"/>
        </w:rPr>
      </w:pPr>
      <w:r w:rsidRPr="009906D1">
        <w:rPr>
          <w:sz w:val="28"/>
          <w:szCs w:val="28"/>
        </w:rPr>
        <w:t>общий объем доходов в сумме 446 788,5 тыс.</w:t>
      </w:r>
      <w:r>
        <w:rPr>
          <w:sz w:val="28"/>
          <w:szCs w:val="28"/>
        </w:rPr>
        <w:t> </w:t>
      </w:r>
      <w:r w:rsidRPr="009906D1">
        <w:rPr>
          <w:sz w:val="28"/>
          <w:szCs w:val="28"/>
        </w:rPr>
        <w:t>рублей;</w:t>
      </w:r>
    </w:p>
    <w:p w:rsidR="009906D1" w:rsidRPr="009906D1" w:rsidRDefault="009906D1" w:rsidP="0040080C">
      <w:pPr>
        <w:numPr>
          <w:ilvl w:val="0"/>
          <w:numId w:val="20"/>
        </w:numPr>
        <w:tabs>
          <w:tab w:val="left" w:pos="284"/>
          <w:tab w:val="left" w:pos="851"/>
        </w:tabs>
        <w:ind w:left="0" w:firstLine="567"/>
        <w:jc w:val="both"/>
        <w:rPr>
          <w:sz w:val="28"/>
          <w:szCs w:val="28"/>
        </w:rPr>
      </w:pPr>
      <w:r w:rsidRPr="009906D1">
        <w:rPr>
          <w:sz w:val="28"/>
          <w:szCs w:val="28"/>
        </w:rPr>
        <w:t>общий объем расходов в сумме 453 068,7 тыс.</w:t>
      </w:r>
      <w:r>
        <w:rPr>
          <w:sz w:val="28"/>
          <w:szCs w:val="28"/>
        </w:rPr>
        <w:t> </w:t>
      </w:r>
      <w:r w:rsidRPr="009906D1">
        <w:rPr>
          <w:sz w:val="28"/>
          <w:szCs w:val="28"/>
        </w:rPr>
        <w:t xml:space="preserve">рублей; </w:t>
      </w:r>
    </w:p>
    <w:p w:rsidR="009906D1" w:rsidRPr="009906D1" w:rsidRDefault="009906D1" w:rsidP="0040080C">
      <w:pPr>
        <w:numPr>
          <w:ilvl w:val="0"/>
          <w:numId w:val="20"/>
        </w:numPr>
        <w:tabs>
          <w:tab w:val="left" w:pos="284"/>
          <w:tab w:val="left" w:pos="851"/>
        </w:tabs>
        <w:ind w:left="0" w:firstLine="567"/>
        <w:jc w:val="both"/>
        <w:rPr>
          <w:sz w:val="28"/>
          <w:szCs w:val="28"/>
        </w:rPr>
      </w:pPr>
      <w:r w:rsidRPr="009906D1">
        <w:rPr>
          <w:sz w:val="28"/>
          <w:szCs w:val="28"/>
        </w:rPr>
        <w:t>дефицит бюджета в сумме 6 280,2 тыс.</w:t>
      </w:r>
      <w:r>
        <w:rPr>
          <w:sz w:val="28"/>
          <w:szCs w:val="28"/>
        </w:rPr>
        <w:t> </w:t>
      </w:r>
      <w:r w:rsidR="00D66375">
        <w:rPr>
          <w:sz w:val="28"/>
          <w:szCs w:val="28"/>
        </w:rPr>
        <w:t>р</w:t>
      </w:r>
      <w:r w:rsidRPr="009906D1">
        <w:rPr>
          <w:sz w:val="28"/>
          <w:szCs w:val="28"/>
        </w:rPr>
        <w:t>ублей.</w:t>
      </w:r>
    </w:p>
    <w:p w:rsidR="009906D1" w:rsidRPr="009906D1" w:rsidRDefault="009906D1" w:rsidP="009906D1">
      <w:pPr>
        <w:ind w:firstLine="567"/>
        <w:jc w:val="both"/>
        <w:rPr>
          <w:sz w:val="28"/>
          <w:szCs w:val="28"/>
        </w:rPr>
      </w:pPr>
      <w:r w:rsidRPr="009906D1">
        <w:rPr>
          <w:sz w:val="28"/>
          <w:szCs w:val="28"/>
        </w:rPr>
        <w:t xml:space="preserve">Источники дефицита бюджета – изменение остатков средств по учету средств бюджета. </w:t>
      </w:r>
    </w:p>
    <w:p w:rsidR="009906D1" w:rsidRPr="00D66375" w:rsidRDefault="009906D1" w:rsidP="00D66375">
      <w:pPr>
        <w:pStyle w:val="a5"/>
        <w:numPr>
          <w:ilvl w:val="1"/>
          <w:numId w:val="22"/>
        </w:numPr>
        <w:tabs>
          <w:tab w:val="left" w:pos="284"/>
          <w:tab w:val="left" w:pos="851"/>
          <w:tab w:val="left" w:pos="1134"/>
        </w:tabs>
        <w:ind w:left="0" w:firstLine="567"/>
        <w:jc w:val="both"/>
        <w:rPr>
          <w:sz w:val="28"/>
          <w:szCs w:val="28"/>
        </w:rPr>
      </w:pPr>
      <w:r w:rsidRPr="00D66375">
        <w:rPr>
          <w:sz w:val="28"/>
          <w:szCs w:val="28"/>
        </w:rPr>
        <w:t>Установить источники внутреннего финансирования дефицита районного бюджета на 2017 год согласно приложению 1 к настоящему решению.</w:t>
      </w:r>
    </w:p>
    <w:p w:rsidR="009906D1" w:rsidRPr="009906D1" w:rsidRDefault="009906D1" w:rsidP="009906D1">
      <w:pPr>
        <w:ind w:firstLine="567"/>
        <w:jc w:val="both"/>
        <w:rPr>
          <w:sz w:val="28"/>
          <w:szCs w:val="28"/>
        </w:rPr>
      </w:pPr>
      <w:r w:rsidRPr="009906D1">
        <w:rPr>
          <w:sz w:val="28"/>
          <w:szCs w:val="28"/>
        </w:rPr>
        <w:t>1.3</w:t>
      </w:r>
      <w:r w:rsidR="00D66375">
        <w:rPr>
          <w:sz w:val="28"/>
          <w:szCs w:val="28"/>
        </w:rPr>
        <w:t>.</w:t>
      </w:r>
      <w:r w:rsidRPr="009906D1">
        <w:rPr>
          <w:sz w:val="28"/>
          <w:szCs w:val="28"/>
        </w:rPr>
        <w:t xml:space="preserve"> В пункте</w:t>
      </w:r>
      <w:r w:rsidR="00D66375">
        <w:rPr>
          <w:sz w:val="28"/>
          <w:szCs w:val="28"/>
        </w:rPr>
        <w:t> </w:t>
      </w:r>
      <w:r w:rsidRPr="009906D1">
        <w:rPr>
          <w:sz w:val="28"/>
          <w:szCs w:val="28"/>
        </w:rPr>
        <w:t>4 раздела</w:t>
      </w:r>
      <w:r w:rsidR="00D66375">
        <w:rPr>
          <w:sz w:val="28"/>
          <w:szCs w:val="28"/>
        </w:rPr>
        <w:t> </w:t>
      </w:r>
      <w:r w:rsidRPr="009906D1">
        <w:rPr>
          <w:sz w:val="28"/>
          <w:szCs w:val="28"/>
          <w:lang w:val="en-US"/>
        </w:rPr>
        <w:t>III</w:t>
      </w:r>
      <w:r w:rsidRPr="009906D1">
        <w:rPr>
          <w:sz w:val="28"/>
          <w:szCs w:val="28"/>
        </w:rPr>
        <w:t>. Бюджетные ассигнования районного бюджета строку изложить в следующей редакции:</w:t>
      </w:r>
    </w:p>
    <w:p w:rsidR="009906D1" w:rsidRPr="009906D1" w:rsidRDefault="009906D1" w:rsidP="009906D1">
      <w:pPr>
        <w:ind w:firstLine="567"/>
        <w:jc w:val="both"/>
        <w:rPr>
          <w:sz w:val="28"/>
          <w:szCs w:val="28"/>
        </w:rPr>
      </w:pPr>
      <w:r w:rsidRPr="009906D1">
        <w:rPr>
          <w:sz w:val="28"/>
          <w:szCs w:val="28"/>
        </w:rPr>
        <w:t>а) на 2017 год в сумме 25 376,3 тыс.</w:t>
      </w:r>
      <w:r w:rsidR="00D66375">
        <w:rPr>
          <w:sz w:val="28"/>
          <w:szCs w:val="28"/>
        </w:rPr>
        <w:t> </w:t>
      </w:r>
      <w:r w:rsidRPr="009906D1">
        <w:rPr>
          <w:sz w:val="28"/>
          <w:szCs w:val="28"/>
        </w:rPr>
        <w:t>рублей;</w:t>
      </w:r>
    </w:p>
    <w:p w:rsidR="009906D1" w:rsidRPr="009906D1" w:rsidRDefault="009906D1" w:rsidP="009906D1">
      <w:pPr>
        <w:ind w:firstLine="567"/>
        <w:jc w:val="both"/>
        <w:rPr>
          <w:sz w:val="28"/>
          <w:szCs w:val="28"/>
        </w:rPr>
      </w:pPr>
      <w:r w:rsidRPr="009906D1">
        <w:rPr>
          <w:sz w:val="28"/>
          <w:szCs w:val="28"/>
        </w:rPr>
        <w:t>1.4</w:t>
      </w:r>
      <w:r w:rsidR="00D66375">
        <w:rPr>
          <w:sz w:val="28"/>
          <w:szCs w:val="28"/>
        </w:rPr>
        <w:t>.</w:t>
      </w:r>
      <w:r w:rsidRPr="009906D1">
        <w:rPr>
          <w:sz w:val="28"/>
          <w:szCs w:val="28"/>
        </w:rPr>
        <w:t xml:space="preserve"> В пункте</w:t>
      </w:r>
      <w:r w:rsidR="00D66375">
        <w:rPr>
          <w:sz w:val="28"/>
          <w:szCs w:val="28"/>
        </w:rPr>
        <w:t> </w:t>
      </w:r>
      <w:r w:rsidRPr="009906D1">
        <w:rPr>
          <w:sz w:val="28"/>
          <w:szCs w:val="28"/>
        </w:rPr>
        <w:t>8 раздела</w:t>
      </w:r>
      <w:r w:rsidR="00D66375">
        <w:rPr>
          <w:sz w:val="28"/>
          <w:szCs w:val="28"/>
        </w:rPr>
        <w:t> </w:t>
      </w:r>
      <w:r w:rsidRPr="009906D1">
        <w:rPr>
          <w:sz w:val="28"/>
          <w:szCs w:val="28"/>
          <w:lang w:val="en-US"/>
        </w:rPr>
        <w:t>III</w:t>
      </w:r>
      <w:r w:rsidRPr="009906D1">
        <w:rPr>
          <w:sz w:val="28"/>
          <w:szCs w:val="28"/>
        </w:rPr>
        <w:t>. Бюджетные ассигнования районного бюджета строку изложить в следующей редакции:</w:t>
      </w:r>
    </w:p>
    <w:p w:rsidR="009906D1" w:rsidRPr="009906D1" w:rsidRDefault="009906D1" w:rsidP="009906D1">
      <w:pPr>
        <w:ind w:firstLine="567"/>
        <w:jc w:val="both"/>
        <w:rPr>
          <w:sz w:val="28"/>
          <w:szCs w:val="28"/>
        </w:rPr>
      </w:pPr>
      <w:r w:rsidRPr="009906D1">
        <w:rPr>
          <w:sz w:val="28"/>
          <w:szCs w:val="28"/>
        </w:rPr>
        <w:lastRenderedPageBreak/>
        <w:t>а) на 2017 год в сумме 21 207,9 тыс.</w:t>
      </w:r>
      <w:r w:rsidR="00D66375">
        <w:rPr>
          <w:sz w:val="28"/>
          <w:szCs w:val="28"/>
        </w:rPr>
        <w:t> </w:t>
      </w:r>
      <w:r w:rsidRPr="009906D1">
        <w:rPr>
          <w:sz w:val="28"/>
          <w:szCs w:val="28"/>
        </w:rPr>
        <w:t>рублей согласно приложению</w:t>
      </w:r>
      <w:r w:rsidR="00D66375">
        <w:rPr>
          <w:sz w:val="28"/>
          <w:szCs w:val="28"/>
        </w:rPr>
        <w:t> </w:t>
      </w:r>
      <w:r w:rsidRPr="009906D1">
        <w:rPr>
          <w:sz w:val="28"/>
          <w:szCs w:val="28"/>
        </w:rPr>
        <w:t>7 к</w:t>
      </w:r>
      <w:r w:rsidR="00D66375">
        <w:rPr>
          <w:sz w:val="28"/>
          <w:szCs w:val="28"/>
        </w:rPr>
        <w:t> </w:t>
      </w:r>
      <w:r w:rsidRPr="009906D1">
        <w:rPr>
          <w:sz w:val="28"/>
          <w:szCs w:val="28"/>
        </w:rPr>
        <w:t>настоящему решению;</w:t>
      </w:r>
    </w:p>
    <w:p w:rsidR="009906D1" w:rsidRPr="009906D1" w:rsidRDefault="009906D1" w:rsidP="009906D1">
      <w:pPr>
        <w:ind w:firstLine="567"/>
        <w:jc w:val="both"/>
        <w:rPr>
          <w:sz w:val="28"/>
          <w:szCs w:val="28"/>
        </w:rPr>
      </w:pPr>
      <w:r w:rsidRPr="009906D1">
        <w:rPr>
          <w:sz w:val="28"/>
          <w:szCs w:val="28"/>
        </w:rPr>
        <w:t>1.5</w:t>
      </w:r>
      <w:r w:rsidR="00D66375">
        <w:rPr>
          <w:sz w:val="28"/>
          <w:szCs w:val="28"/>
        </w:rPr>
        <w:t>.</w:t>
      </w:r>
      <w:r w:rsidRPr="009906D1">
        <w:rPr>
          <w:sz w:val="28"/>
          <w:szCs w:val="28"/>
        </w:rPr>
        <w:t xml:space="preserve"> В приложении</w:t>
      </w:r>
      <w:r w:rsidR="00D66375">
        <w:rPr>
          <w:sz w:val="28"/>
          <w:szCs w:val="28"/>
        </w:rPr>
        <w:t> </w:t>
      </w:r>
      <w:r w:rsidRPr="009906D1">
        <w:rPr>
          <w:sz w:val="28"/>
          <w:szCs w:val="28"/>
        </w:rPr>
        <w:t>4 к решению «Перечень главных администраторов доходов</w:t>
      </w:r>
      <w:r w:rsidR="00D66375">
        <w:rPr>
          <w:sz w:val="28"/>
          <w:szCs w:val="28"/>
        </w:rPr>
        <w:t xml:space="preserve"> </w:t>
      </w:r>
      <w:r w:rsidRPr="009906D1">
        <w:rPr>
          <w:sz w:val="28"/>
          <w:szCs w:val="28"/>
        </w:rPr>
        <w:t xml:space="preserve">районного бюджета и закрепляемые за ними виды (подвиды) доходов на 2017 год и плановый период 2018 и 2019 годов»: </w:t>
      </w:r>
    </w:p>
    <w:p w:rsidR="009906D1" w:rsidRDefault="009906D1" w:rsidP="009906D1">
      <w:pPr>
        <w:ind w:firstLine="567"/>
        <w:jc w:val="both"/>
        <w:rPr>
          <w:sz w:val="28"/>
          <w:szCs w:val="28"/>
        </w:rPr>
      </w:pPr>
      <w:r w:rsidRPr="009906D1">
        <w:rPr>
          <w:sz w:val="28"/>
          <w:szCs w:val="28"/>
        </w:rPr>
        <w:t>- раздел «Управление культуры, молодежной политики, туризма и спорта администрации Кичменгско-Городецкого муниципального района» дополнить строкой следующего содержания:</w:t>
      </w:r>
    </w:p>
    <w:p w:rsidR="00D66375" w:rsidRPr="00D66375" w:rsidRDefault="00D66375" w:rsidP="009906D1">
      <w:pPr>
        <w:ind w:firstLine="567"/>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306"/>
        <w:gridCol w:w="6466"/>
      </w:tblGrid>
      <w:tr w:rsidR="009906D1" w:rsidRPr="00395F72" w:rsidTr="00D66375">
        <w:tc>
          <w:tcPr>
            <w:tcW w:w="798" w:type="dxa"/>
          </w:tcPr>
          <w:p w:rsidR="009906D1" w:rsidRDefault="009906D1" w:rsidP="00925ADE">
            <w:pPr>
              <w:rPr>
                <w:sz w:val="20"/>
                <w:szCs w:val="20"/>
              </w:rPr>
            </w:pPr>
          </w:p>
          <w:p w:rsidR="009906D1" w:rsidRPr="004F233D" w:rsidRDefault="009906D1" w:rsidP="00925ADE">
            <w:pPr>
              <w:rPr>
                <w:sz w:val="20"/>
                <w:szCs w:val="20"/>
              </w:rPr>
            </w:pPr>
            <w:r w:rsidRPr="004F233D">
              <w:rPr>
                <w:sz w:val="20"/>
                <w:szCs w:val="20"/>
              </w:rPr>
              <w:t>2</w:t>
            </w:r>
            <w:r>
              <w:rPr>
                <w:sz w:val="20"/>
                <w:szCs w:val="20"/>
              </w:rPr>
              <w:t>48</w:t>
            </w:r>
          </w:p>
        </w:tc>
        <w:tc>
          <w:tcPr>
            <w:tcW w:w="2306" w:type="dxa"/>
          </w:tcPr>
          <w:p w:rsidR="009906D1" w:rsidRDefault="009906D1" w:rsidP="00925ADE">
            <w:pPr>
              <w:rPr>
                <w:sz w:val="20"/>
                <w:szCs w:val="20"/>
              </w:rPr>
            </w:pPr>
          </w:p>
          <w:p w:rsidR="009906D1" w:rsidRPr="00395F72" w:rsidRDefault="009906D1" w:rsidP="00925ADE">
            <w:pPr>
              <w:rPr>
                <w:sz w:val="26"/>
                <w:szCs w:val="26"/>
              </w:rPr>
            </w:pPr>
            <w:r>
              <w:rPr>
                <w:sz w:val="20"/>
                <w:szCs w:val="20"/>
              </w:rPr>
              <w:t>2 02 25558 05 0000 151</w:t>
            </w:r>
          </w:p>
        </w:tc>
        <w:tc>
          <w:tcPr>
            <w:tcW w:w="6466" w:type="dxa"/>
          </w:tcPr>
          <w:p w:rsidR="009906D1" w:rsidRPr="00123469" w:rsidRDefault="009906D1" w:rsidP="00925ADE">
            <w:pPr>
              <w:rPr>
                <w:sz w:val="20"/>
                <w:szCs w:val="20"/>
              </w:rPr>
            </w:pPr>
            <w:r w:rsidRPr="00123469">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w:t>
            </w:r>
            <w:r>
              <w:rPr>
                <w:sz w:val="20"/>
                <w:szCs w:val="20"/>
              </w:rPr>
              <w:t xml:space="preserve"> </w:t>
            </w:r>
            <w:r w:rsidRPr="00123469">
              <w:rPr>
                <w:sz w:val="20"/>
                <w:szCs w:val="20"/>
              </w:rPr>
              <w:t>тысяч человек</w:t>
            </w:r>
          </w:p>
        </w:tc>
      </w:tr>
      <w:tr w:rsidR="009906D1" w:rsidRPr="00395F72" w:rsidTr="00D66375">
        <w:tc>
          <w:tcPr>
            <w:tcW w:w="798" w:type="dxa"/>
          </w:tcPr>
          <w:p w:rsidR="009906D1" w:rsidRDefault="009906D1" w:rsidP="00925ADE">
            <w:pPr>
              <w:rPr>
                <w:sz w:val="20"/>
                <w:szCs w:val="20"/>
              </w:rPr>
            </w:pPr>
            <w:r>
              <w:rPr>
                <w:sz w:val="20"/>
                <w:szCs w:val="20"/>
              </w:rPr>
              <w:t>248</w:t>
            </w:r>
          </w:p>
        </w:tc>
        <w:tc>
          <w:tcPr>
            <w:tcW w:w="2306" w:type="dxa"/>
          </w:tcPr>
          <w:p w:rsidR="009906D1" w:rsidRDefault="009906D1" w:rsidP="00925ADE">
            <w:pPr>
              <w:rPr>
                <w:sz w:val="20"/>
                <w:szCs w:val="20"/>
              </w:rPr>
            </w:pPr>
            <w:r>
              <w:rPr>
                <w:sz w:val="20"/>
                <w:szCs w:val="20"/>
              </w:rPr>
              <w:t>2 02 25519 05 0000 151</w:t>
            </w:r>
          </w:p>
        </w:tc>
        <w:tc>
          <w:tcPr>
            <w:tcW w:w="6466" w:type="dxa"/>
          </w:tcPr>
          <w:p w:rsidR="009906D1" w:rsidRPr="00123469" w:rsidRDefault="009906D1" w:rsidP="00925ADE">
            <w:pPr>
              <w:rPr>
                <w:sz w:val="20"/>
                <w:szCs w:val="20"/>
              </w:rPr>
            </w:pPr>
            <w:r>
              <w:rPr>
                <w:sz w:val="20"/>
                <w:szCs w:val="20"/>
              </w:rPr>
              <w:t>Субсидии бюджетам муниципальных районов на поддержку отрасли культуры</w:t>
            </w:r>
          </w:p>
        </w:tc>
      </w:tr>
    </w:tbl>
    <w:p w:rsidR="009906D1" w:rsidRDefault="009906D1" w:rsidP="009906D1">
      <w:pPr>
        <w:jc w:val="both"/>
        <w:rPr>
          <w:sz w:val="26"/>
          <w:szCs w:val="26"/>
        </w:rPr>
      </w:pPr>
    </w:p>
    <w:p w:rsidR="009906D1" w:rsidRDefault="009906D1" w:rsidP="009906D1">
      <w:pPr>
        <w:jc w:val="both"/>
        <w:rPr>
          <w:sz w:val="26"/>
          <w:szCs w:val="26"/>
        </w:rPr>
      </w:pPr>
      <w:r>
        <w:rPr>
          <w:sz w:val="26"/>
          <w:szCs w:val="26"/>
        </w:rPr>
        <w:t>- раздел «Управление образования администрации Кичменгско-Городецкого муниципального района» дополнить строкой следующего содержания:</w:t>
      </w:r>
    </w:p>
    <w:p w:rsidR="00D66375" w:rsidRPr="00D66375" w:rsidRDefault="00D66375" w:rsidP="009906D1">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306"/>
        <w:gridCol w:w="6466"/>
      </w:tblGrid>
      <w:tr w:rsidR="009906D1" w:rsidTr="00925ADE">
        <w:tc>
          <w:tcPr>
            <w:tcW w:w="807" w:type="dxa"/>
            <w:tcBorders>
              <w:top w:val="single" w:sz="4" w:space="0" w:color="auto"/>
              <w:left w:val="single" w:sz="4" w:space="0" w:color="auto"/>
              <w:bottom w:val="single" w:sz="4" w:space="0" w:color="auto"/>
              <w:right w:val="single" w:sz="4" w:space="0" w:color="auto"/>
            </w:tcBorders>
          </w:tcPr>
          <w:p w:rsidR="009906D1" w:rsidRDefault="009906D1" w:rsidP="00925ADE">
            <w:pPr>
              <w:rPr>
                <w:sz w:val="20"/>
                <w:szCs w:val="20"/>
              </w:rPr>
            </w:pPr>
          </w:p>
          <w:p w:rsidR="009906D1" w:rsidRDefault="009906D1" w:rsidP="00925ADE">
            <w:pPr>
              <w:rPr>
                <w:sz w:val="20"/>
                <w:szCs w:val="20"/>
              </w:rPr>
            </w:pPr>
            <w:r>
              <w:rPr>
                <w:sz w:val="20"/>
                <w:szCs w:val="20"/>
              </w:rPr>
              <w:t>247</w:t>
            </w:r>
          </w:p>
        </w:tc>
        <w:tc>
          <w:tcPr>
            <w:tcW w:w="2355" w:type="dxa"/>
            <w:tcBorders>
              <w:top w:val="single" w:sz="4" w:space="0" w:color="auto"/>
              <w:left w:val="single" w:sz="4" w:space="0" w:color="auto"/>
              <w:bottom w:val="single" w:sz="4" w:space="0" w:color="auto"/>
              <w:right w:val="single" w:sz="4" w:space="0" w:color="auto"/>
            </w:tcBorders>
          </w:tcPr>
          <w:p w:rsidR="009906D1" w:rsidRDefault="009906D1" w:rsidP="00925ADE">
            <w:pPr>
              <w:rPr>
                <w:sz w:val="20"/>
                <w:szCs w:val="20"/>
              </w:rPr>
            </w:pPr>
          </w:p>
          <w:p w:rsidR="009906D1" w:rsidRDefault="009906D1" w:rsidP="00925ADE">
            <w:pPr>
              <w:rPr>
                <w:sz w:val="26"/>
                <w:szCs w:val="26"/>
              </w:rPr>
            </w:pPr>
            <w:r>
              <w:rPr>
                <w:sz w:val="20"/>
                <w:szCs w:val="20"/>
              </w:rPr>
              <w:t>2 02 20051 05 0000 151</w:t>
            </w:r>
          </w:p>
        </w:tc>
        <w:tc>
          <w:tcPr>
            <w:tcW w:w="6616" w:type="dxa"/>
            <w:tcBorders>
              <w:top w:val="single" w:sz="4" w:space="0" w:color="auto"/>
              <w:left w:val="single" w:sz="4" w:space="0" w:color="auto"/>
              <w:bottom w:val="single" w:sz="4" w:space="0" w:color="auto"/>
              <w:right w:val="single" w:sz="4" w:space="0" w:color="auto"/>
            </w:tcBorders>
            <w:hideMark/>
          </w:tcPr>
          <w:p w:rsidR="009906D1" w:rsidRDefault="009906D1" w:rsidP="00925ADE">
            <w:pPr>
              <w:rPr>
                <w:sz w:val="20"/>
                <w:szCs w:val="20"/>
              </w:rPr>
            </w:pPr>
            <w:r>
              <w:rPr>
                <w:sz w:val="20"/>
                <w:szCs w:val="20"/>
              </w:rPr>
              <w:t>Субсидии бюджетам муниципальных районов на реализацию федеральных целевых программ</w:t>
            </w:r>
          </w:p>
        </w:tc>
      </w:tr>
    </w:tbl>
    <w:p w:rsidR="009906D1" w:rsidRDefault="009906D1" w:rsidP="009906D1">
      <w:pPr>
        <w:jc w:val="both"/>
        <w:rPr>
          <w:sz w:val="26"/>
          <w:szCs w:val="26"/>
        </w:rPr>
      </w:pPr>
    </w:p>
    <w:p w:rsidR="009906D1" w:rsidRDefault="009906D1" w:rsidP="009906D1">
      <w:pPr>
        <w:jc w:val="both"/>
        <w:rPr>
          <w:sz w:val="26"/>
          <w:szCs w:val="26"/>
        </w:rPr>
      </w:pPr>
      <w:r>
        <w:rPr>
          <w:sz w:val="26"/>
          <w:szCs w:val="26"/>
        </w:rPr>
        <w:t>- раздел «Администрация Кичменгско-Городецкого муниципального района» дополнить строкой следующего содержания:</w:t>
      </w:r>
    </w:p>
    <w:p w:rsidR="00D66375" w:rsidRPr="00D66375" w:rsidRDefault="00D66375" w:rsidP="009906D1">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2302"/>
        <w:gridCol w:w="6470"/>
      </w:tblGrid>
      <w:tr w:rsidR="009906D1" w:rsidTr="00925ADE">
        <w:tc>
          <w:tcPr>
            <w:tcW w:w="807" w:type="dxa"/>
            <w:tcBorders>
              <w:top w:val="single" w:sz="4" w:space="0" w:color="auto"/>
              <w:left w:val="single" w:sz="4" w:space="0" w:color="auto"/>
              <w:bottom w:val="single" w:sz="4" w:space="0" w:color="auto"/>
              <w:right w:val="single" w:sz="4" w:space="0" w:color="auto"/>
            </w:tcBorders>
          </w:tcPr>
          <w:p w:rsidR="009906D1" w:rsidRDefault="009906D1" w:rsidP="00925ADE">
            <w:pPr>
              <w:rPr>
                <w:sz w:val="20"/>
                <w:szCs w:val="20"/>
              </w:rPr>
            </w:pPr>
          </w:p>
          <w:p w:rsidR="009906D1" w:rsidRDefault="009906D1" w:rsidP="00925ADE">
            <w:pPr>
              <w:rPr>
                <w:sz w:val="20"/>
                <w:szCs w:val="20"/>
              </w:rPr>
            </w:pPr>
            <w:r>
              <w:rPr>
                <w:sz w:val="20"/>
                <w:szCs w:val="20"/>
              </w:rPr>
              <w:t>239</w:t>
            </w:r>
          </w:p>
        </w:tc>
        <w:tc>
          <w:tcPr>
            <w:tcW w:w="2355" w:type="dxa"/>
            <w:tcBorders>
              <w:top w:val="single" w:sz="4" w:space="0" w:color="auto"/>
              <w:left w:val="single" w:sz="4" w:space="0" w:color="auto"/>
              <w:bottom w:val="single" w:sz="4" w:space="0" w:color="auto"/>
              <w:right w:val="single" w:sz="4" w:space="0" w:color="auto"/>
            </w:tcBorders>
          </w:tcPr>
          <w:p w:rsidR="009906D1" w:rsidRDefault="009906D1" w:rsidP="00925ADE">
            <w:pPr>
              <w:rPr>
                <w:sz w:val="20"/>
                <w:szCs w:val="20"/>
              </w:rPr>
            </w:pPr>
          </w:p>
          <w:p w:rsidR="009906D1" w:rsidRDefault="009906D1" w:rsidP="00925ADE">
            <w:pPr>
              <w:rPr>
                <w:sz w:val="26"/>
                <w:szCs w:val="26"/>
              </w:rPr>
            </w:pPr>
            <w:r>
              <w:rPr>
                <w:sz w:val="20"/>
                <w:szCs w:val="20"/>
              </w:rPr>
              <w:t>2 02 25520 05 0000 151</w:t>
            </w:r>
          </w:p>
        </w:tc>
        <w:tc>
          <w:tcPr>
            <w:tcW w:w="6616" w:type="dxa"/>
            <w:tcBorders>
              <w:top w:val="single" w:sz="4" w:space="0" w:color="auto"/>
              <w:left w:val="single" w:sz="4" w:space="0" w:color="auto"/>
              <w:bottom w:val="single" w:sz="4" w:space="0" w:color="auto"/>
              <w:right w:val="single" w:sz="4" w:space="0" w:color="auto"/>
            </w:tcBorders>
            <w:hideMark/>
          </w:tcPr>
          <w:p w:rsidR="009906D1" w:rsidRDefault="009906D1" w:rsidP="00925ADE">
            <w:pPr>
              <w:rPr>
                <w:sz w:val="20"/>
                <w:szCs w:val="20"/>
              </w:rPr>
            </w:pPr>
            <w:r>
              <w:rPr>
                <w:sz w:val="20"/>
                <w:szCs w:val="20"/>
              </w:rP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r>
    </w:tbl>
    <w:p w:rsidR="009906D1" w:rsidRDefault="009906D1" w:rsidP="009906D1">
      <w:pPr>
        <w:jc w:val="both"/>
        <w:rPr>
          <w:sz w:val="26"/>
          <w:szCs w:val="26"/>
        </w:rPr>
      </w:pPr>
    </w:p>
    <w:p w:rsidR="009906D1" w:rsidRDefault="009906D1" w:rsidP="00D66375">
      <w:pPr>
        <w:ind w:firstLine="567"/>
        <w:jc w:val="both"/>
        <w:rPr>
          <w:sz w:val="26"/>
          <w:szCs w:val="26"/>
        </w:rPr>
      </w:pPr>
      <w:r>
        <w:rPr>
          <w:sz w:val="26"/>
          <w:szCs w:val="26"/>
        </w:rPr>
        <w:t>1.6</w:t>
      </w:r>
      <w:r w:rsidR="00D66375">
        <w:rPr>
          <w:sz w:val="26"/>
          <w:szCs w:val="26"/>
        </w:rPr>
        <w:t>.</w:t>
      </w:r>
      <w:r>
        <w:rPr>
          <w:sz w:val="26"/>
          <w:szCs w:val="26"/>
        </w:rPr>
        <w:t xml:space="preserve"> </w:t>
      </w:r>
      <w:r w:rsidRPr="00F11290">
        <w:rPr>
          <w:sz w:val="26"/>
          <w:szCs w:val="26"/>
        </w:rPr>
        <w:t xml:space="preserve">Приложения </w:t>
      </w:r>
      <w:r w:rsidRPr="006C4E60">
        <w:rPr>
          <w:sz w:val="26"/>
          <w:szCs w:val="26"/>
        </w:rPr>
        <w:t>1, 6, 7, 8, 9, 11 к решению изложить в новой</w:t>
      </w:r>
      <w:r w:rsidR="00D66375">
        <w:rPr>
          <w:sz w:val="26"/>
          <w:szCs w:val="26"/>
        </w:rPr>
        <w:t xml:space="preserve"> </w:t>
      </w:r>
      <w:r w:rsidRPr="006C4E60">
        <w:rPr>
          <w:sz w:val="26"/>
          <w:szCs w:val="26"/>
        </w:rPr>
        <w:t>редакции согласно приложениям  2, 3, 4, 5, 6, 7</w:t>
      </w:r>
      <w:r>
        <w:rPr>
          <w:sz w:val="26"/>
          <w:szCs w:val="26"/>
        </w:rPr>
        <w:t xml:space="preserve"> </w:t>
      </w:r>
      <w:r w:rsidRPr="00F11290">
        <w:rPr>
          <w:sz w:val="26"/>
          <w:szCs w:val="26"/>
        </w:rPr>
        <w:t>к</w:t>
      </w:r>
      <w:r w:rsidRPr="00357415">
        <w:rPr>
          <w:sz w:val="26"/>
          <w:szCs w:val="26"/>
        </w:rPr>
        <w:t xml:space="preserve"> настоящему решению.</w:t>
      </w:r>
    </w:p>
    <w:p w:rsidR="009906D1" w:rsidRPr="00D66375" w:rsidRDefault="009906D1" w:rsidP="00705748">
      <w:pPr>
        <w:numPr>
          <w:ilvl w:val="0"/>
          <w:numId w:val="21"/>
        </w:numPr>
        <w:tabs>
          <w:tab w:val="left" w:pos="284"/>
          <w:tab w:val="left" w:pos="851"/>
        </w:tabs>
        <w:ind w:left="0" w:firstLine="567"/>
        <w:jc w:val="both"/>
        <w:rPr>
          <w:sz w:val="26"/>
          <w:szCs w:val="26"/>
        </w:rPr>
      </w:pPr>
      <w:r w:rsidRPr="00D66375">
        <w:rPr>
          <w:sz w:val="26"/>
          <w:szCs w:val="26"/>
        </w:rPr>
        <w:t>Управлению финансов Администрации Кичменгско-Городецкого</w:t>
      </w:r>
      <w:r w:rsidR="00D66375" w:rsidRPr="00D66375">
        <w:rPr>
          <w:sz w:val="26"/>
          <w:szCs w:val="26"/>
        </w:rPr>
        <w:t xml:space="preserve"> </w:t>
      </w:r>
      <w:r w:rsidRPr="00D66375">
        <w:rPr>
          <w:sz w:val="26"/>
          <w:szCs w:val="26"/>
        </w:rPr>
        <w:t>муниципального района (Г.К.Буслаева) закрепить отдельным СубКОСГУ бюджетные ассигнования на выполнение «Майских» Указов Президента РФ.</w:t>
      </w:r>
    </w:p>
    <w:p w:rsidR="009906D1" w:rsidRPr="000B789B" w:rsidRDefault="009906D1" w:rsidP="00705748">
      <w:pPr>
        <w:numPr>
          <w:ilvl w:val="0"/>
          <w:numId w:val="21"/>
        </w:numPr>
        <w:tabs>
          <w:tab w:val="left" w:pos="851"/>
        </w:tabs>
        <w:ind w:left="0" w:firstLine="567"/>
        <w:jc w:val="both"/>
        <w:rPr>
          <w:sz w:val="26"/>
          <w:szCs w:val="26"/>
        </w:rPr>
      </w:pPr>
      <w:r w:rsidRPr="000B789B">
        <w:rPr>
          <w:sz w:val="26"/>
          <w:szCs w:val="26"/>
        </w:rPr>
        <w:t xml:space="preserve">Настоящее решение опубликовать в </w:t>
      </w:r>
      <w:r>
        <w:rPr>
          <w:sz w:val="26"/>
          <w:szCs w:val="26"/>
        </w:rPr>
        <w:t xml:space="preserve">районной </w:t>
      </w:r>
      <w:r w:rsidRPr="000B789B">
        <w:rPr>
          <w:sz w:val="26"/>
          <w:szCs w:val="26"/>
        </w:rPr>
        <w:t>газете «Заря Севера»</w:t>
      </w:r>
      <w:r>
        <w:rPr>
          <w:sz w:val="26"/>
          <w:szCs w:val="26"/>
        </w:rPr>
        <w:t xml:space="preserve"> и разместить </w:t>
      </w:r>
      <w:r w:rsidRPr="000B789B">
        <w:rPr>
          <w:sz w:val="26"/>
          <w:szCs w:val="26"/>
        </w:rPr>
        <w:t>на</w:t>
      </w:r>
      <w:r>
        <w:rPr>
          <w:sz w:val="26"/>
          <w:szCs w:val="26"/>
        </w:rPr>
        <w:t xml:space="preserve"> официальном сайте Кичменгско-Городецкого</w:t>
      </w:r>
      <w:r w:rsidRPr="000B789B">
        <w:rPr>
          <w:sz w:val="26"/>
          <w:szCs w:val="26"/>
        </w:rPr>
        <w:t xml:space="preserve"> </w:t>
      </w:r>
      <w:r>
        <w:rPr>
          <w:sz w:val="26"/>
          <w:szCs w:val="26"/>
        </w:rPr>
        <w:t>муниципального района в информационно-телекоммуникационной сети «Интернет».</w:t>
      </w:r>
    </w:p>
    <w:p w:rsidR="009906D1" w:rsidRDefault="009906D1" w:rsidP="00D66375">
      <w:pPr>
        <w:ind w:firstLine="567"/>
        <w:rPr>
          <w:sz w:val="26"/>
          <w:szCs w:val="26"/>
        </w:rPr>
      </w:pPr>
    </w:p>
    <w:p w:rsidR="009906D1" w:rsidRDefault="009906D1" w:rsidP="009906D1">
      <w:pPr>
        <w:jc w:val="both"/>
        <w:rPr>
          <w:sz w:val="26"/>
          <w:szCs w:val="26"/>
        </w:rPr>
      </w:pPr>
    </w:p>
    <w:p w:rsidR="009906D1" w:rsidRDefault="009906D1" w:rsidP="009906D1">
      <w:pPr>
        <w:jc w:val="both"/>
        <w:rPr>
          <w:sz w:val="26"/>
          <w:szCs w:val="26"/>
        </w:rPr>
      </w:pPr>
    </w:p>
    <w:p w:rsidR="009906D1" w:rsidRPr="000B789B" w:rsidRDefault="00D66375" w:rsidP="009906D1">
      <w:pPr>
        <w:jc w:val="both"/>
        <w:rPr>
          <w:sz w:val="26"/>
          <w:szCs w:val="26"/>
        </w:rPr>
      </w:pPr>
      <w:r>
        <w:rPr>
          <w:sz w:val="26"/>
          <w:szCs w:val="26"/>
        </w:rPr>
        <w:t xml:space="preserve">Глава </w:t>
      </w:r>
      <w:r w:rsidR="009906D1" w:rsidRPr="000B789B">
        <w:rPr>
          <w:sz w:val="26"/>
          <w:szCs w:val="26"/>
        </w:rPr>
        <w:t xml:space="preserve">района                                                         </w:t>
      </w:r>
      <w:r w:rsidR="009906D1">
        <w:rPr>
          <w:sz w:val="26"/>
          <w:szCs w:val="26"/>
        </w:rPr>
        <w:t xml:space="preserve">                  </w:t>
      </w:r>
      <w:r w:rsidR="009906D1" w:rsidRPr="000B789B">
        <w:rPr>
          <w:sz w:val="26"/>
          <w:szCs w:val="26"/>
        </w:rPr>
        <w:t xml:space="preserve">    </w:t>
      </w:r>
      <w:r w:rsidR="009906D1">
        <w:rPr>
          <w:sz w:val="26"/>
          <w:szCs w:val="26"/>
        </w:rPr>
        <w:t xml:space="preserve">   </w:t>
      </w:r>
      <w:r>
        <w:rPr>
          <w:sz w:val="26"/>
          <w:szCs w:val="26"/>
        </w:rPr>
        <w:t xml:space="preserve">      </w:t>
      </w:r>
      <w:r w:rsidR="009906D1">
        <w:rPr>
          <w:sz w:val="26"/>
          <w:szCs w:val="26"/>
        </w:rPr>
        <w:t xml:space="preserve">      </w:t>
      </w:r>
      <w:r w:rsidR="009906D1" w:rsidRPr="000B789B">
        <w:rPr>
          <w:sz w:val="26"/>
          <w:szCs w:val="26"/>
        </w:rPr>
        <w:t xml:space="preserve">   </w:t>
      </w:r>
      <w:r w:rsidR="009906D1">
        <w:rPr>
          <w:sz w:val="26"/>
          <w:szCs w:val="26"/>
        </w:rPr>
        <w:t>Л.Н.Дьякова</w:t>
      </w:r>
    </w:p>
    <w:p w:rsidR="00585761" w:rsidRDefault="00585761" w:rsidP="00D12C3C">
      <w:pPr>
        <w:ind w:left="720"/>
        <w:jc w:val="center"/>
        <w:rPr>
          <w:bCs/>
          <w:sz w:val="28"/>
          <w:szCs w:val="28"/>
        </w:rPr>
      </w:pPr>
    </w:p>
    <w:sectPr w:rsidR="00585761"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1F" w:rsidRDefault="00D5131F" w:rsidP="006B1A05">
      <w:r>
        <w:separator/>
      </w:r>
    </w:p>
  </w:endnote>
  <w:endnote w:type="continuationSeparator" w:id="0">
    <w:p w:rsidR="00D5131F" w:rsidRDefault="00D5131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1F" w:rsidRDefault="00D5131F" w:rsidP="006B1A05">
      <w:r>
        <w:separator/>
      </w:r>
    </w:p>
  </w:footnote>
  <w:footnote w:type="continuationSeparator" w:id="0">
    <w:p w:rsidR="00D5131F" w:rsidRDefault="00D5131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63712">
        <w:pPr>
          <w:pStyle w:val="a8"/>
          <w:jc w:val="center"/>
        </w:pPr>
        <w:fldSimple w:instr=" PAGE   \* MERGEFORMAT ">
          <w:r w:rsidR="00705748">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9307BA"/>
    <w:multiLevelType w:val="hybridMultilevel"/>
    <w:tmpl w:val="F44A529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3">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5">
    <w:nsid w:val="2FE4785E"/>
    <w:multiLevelType w:val="multilevel"/>
    <w:tmpl w:val="E8405CF2"/>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665758BB"/>
    <w:multiLevelType w:val="multilevel"/>
    <w:tmpl w:val="A82C4D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4"/>
  </w:num>
  <w:num w:numId="4">
    <w:abstractNumId w:val="25"/>
  </w:num>
  <w:num w:numId="5">
    <w:abstractNumId w:val="20"/>
  </w:num>
  <w:num w:numId="6">
    <w:abstractNumId w:val="19"/>
  </w:num>
  <w:num w:numId="7">
    <w:abstractNumId w:val="18"/>
  </w:num>
  <w:num w:numId="8">
    <w:abstractNumId w:val="4"/>
  </w:num>
  <w:num w:numId="9">
    <w:abstractNumId w:val="16"/>
  </w:num>
  <w:num w:numId="10">
    <w:abstractNumId w:val="23"/>
  </w:num>
  <w:num w:numId="11">
    <w:abstractNumId w:val="5"/>
  </w:num>
  <w:num w:numId="12">
    <w:abstractNumId w:val="10"/>
  </w:num>
  <w:num w:numId="13">
    <w:abstractNumId w:val="7"/>
  </w:num>
  <w:num w:numId="14">
    <w:abstractNumId w:val="13"/>
  </w:num>
  <w:num w:numId="15">
    <w:abstractNumId w:val="26"/>
  </w:num>
  <w:num w:numId="1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5"/>
  </w:num>
  <w:num w:numId="2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8D8"/>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1D"/>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80C"/>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748"/>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7B"/>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6D1"/>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712"/>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3CD"/>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1F"/>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375"/>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0A8"/>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0DD8-5AC5-44D1-99C9-ECD59109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2017-07-14T08:34:00Z</cp:lastPrinted>
  <dcterms:created xsi:type="dcterms:W3CDTF">2017-07-10T13:32:00Z</dcterms:created>
  <dcterms:modified xsi:type="dcterms:W3CDTF">2017-07-17T13:01:00Z</dcterms:modified>
</cp:coreProperties>
</file>