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47967">
            <w:pPr>
              <w:jc w:val="center"/>
              <w:rPr>
                <w:szCs w:val="28"/>
              </w:rPr>
            </w:pPr>
            <w:r>
              <w:rPr>
                <w:sz w:val="28"/>
                <w:szCs w:val="28"/>
              </w:rPr>
              <w:t>3</w:t>
            </w:r>
            <w:r w:rsidR="00547967">
              <w:rPr>
                <w:sz w:val="28"/>
                <w:szCs w:val="28"/>
              </w:rPr>
              <w:t>47</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1F6BE6" w:rsidRDefault="001F6BE6" w:rsidP="00964980">
      <w:pPr>
        <w:ind w:left="567" w:right="4250"/>
      </w:pPr>
    </w:p>
    <w:p w:rsidR="00547967" w:rsidRDefault="00547967" w:rsidP="00547967">
      <w:pPr>
        <w:ind w:left="567" w:right="4534"/>
        <w:rPr>
          <w:sz w:val="28"/>
          <w:szCs w:val="28"/>
        </w:rPr>
      </w:pPr>
      <w:r>
        <w:rPr>
          <w:sz w:val="28"/>
          <w:szCs w:val="28"/>
        </w:rPr>
        <w:t>О внесении изменений в решение Муниципального Собрания от </w:t>
      </w:r>
      <w:r w:rsidRPr="003C0105">
        <w:rPr>
          <w:sz w:val="28"/>
          <w:szCs w:val="28"/>
        </w:rPr>
        <w:t>30.09.2010 № 108</w:t>
      </w:r>
    </w:p>
    <w:p w:rsidR="00547967" w:rsidRDefault="00547967" w:rsidP="00547967">
      <w:pPr>
        <w:rPr>
          <w:sz w:val="28"/>
          <w:szCs w:val="28"/>
        </w:rPr>
      </w:pPr>
    </w:p>
    <w:p w:rsidR="00547967" w:rsidRDefault="00547967" w:rsidP="00547967">
      <w:pPr>
        <w:ind w:firstLine="567"/>
        <w:rPr>
          <w:sz w:val="28"/>
          <w:szCs w:val="28"/>
        </w:rPr>
      </w:pPr>
    </w:p>
    <w:p w:rsidR="00547967" w:rsidRDefault="00547967" w:rsidP="00547967">
      <w:pPr>
        <w:ind w:firstLine="567"/>
        <w:jc w:val="both"/>
        <w:rPr>
          <w:sz w:val="28"/>
          <w:szCs w:val="28"/>
        </w:rPr>
      </w:pPr>
      <w:r>
        <w:rPr>
          <w:sz w:val="28"/>
          <w:szCs w:val="28"/>
        </w:rPr>
        <w:t xml:space="preserve">В соответствии с законом Вологодской области от 09.10.2007 № 1663-ОЗ «О регулировании некоторых вопросов муниципальной службы в Вологодской области» Муниципальное Собрание </w:t>
      </w:r>
      <w:r w:rsidRPr="00217C3F">
        <w:rPr>
          <w:b/>
          <w:sz w:val="28"/>
          <w:szCs w:val="28"/>
        </w:rPr>
        <w:t>РЕШИЛО</w:t>
      </w:r>
      <w:r>
        <w:rPr>
          <w:sz w:val="28"/>
          <w:szCs w:val="28"/>
        </w:rPr>
        <w:t>:</w:t>
      </w:r>
    </w:p>
    <w:p w:rsidR="00547967" w:rsidRPr="00217C3F" w:rsidRDefault="00547967" w:rsidP="00547967">
      <w:pPr>
        <w:pStyle w:val="a5"/>
        <w:numPr>
          <w:ilvl w:val="0"/>
          <w:numId w:val="32"/>
        </w:numPr>
        <w:tabs>
          <w:tab w:val="left" w:pos="284"/>
          <w:tab w:val="left" w:pos="851"/>
        </w:tabs>
        <w:ind w:left="0" w:firstLine="567"/>
        <w:jc w:val="both"/>
        <w:rPr>
          <w:sz w:val="28"/>
          <w:szCs w:val="28"/>
        </w:rPr>
      </w:pPr>
      <w:r w:rsidRPr="00217C3F">
        <w:rPr>
          <w:sz w:val="28"/>
          <w:szCs w:val="28"/>
        </w:rPr>
        <w:t>Внести в решение Муниципального Собрания от 30.09.2010 года № 108 «Об утверждении Положения о проведении аттестации муниципальных служащих и руководителей органов местного самоуправления Кичменгско-Городецкого муниципального района» следующие изменения:</w:t>
      </w:r>
    </w:p>
    <w:p w:rsidR="00547967" w:rsidRPr="00217C3F" w:rsidRDefault="00547967" w:rsidP="00547967">
      <w:pPr>
        <w:pStyle w:val="a5"/>
        <w:numPr>
          <w:ilvl w:val="1"/>
          <w:numId w:val="32"/>
        </w:numPr>
        <w:tabs>
          <w:tab w:val="left" w:pos="284"/>
          <w:tab w:val="left" w:pos="1134"/>
        </w:tabs>
        <w:ind w:left="0" w:firstLine="567"/>
        <w:jc w:val="both"/>
        <w:rPr>
          <w:sz w:val="28"/>
          <w:szCs w:val="28"/>
        </w:rPr>
      </w:pPr>
      <w:r w:rsidRPr="00217C3F">
        <w:rPr>
          <w:sz w:val="28"/>
          <w:szCs w:val="28"/>
        </w:rPr>
        <w:t>в абзаце</w:t>
      </w:r>
      <w:r>
        <w:rPr>
          <w:sz w:val="28"/>
          <w:szCs w:val="28"/>
        </w:rPr>
        <w:t> </w:t>
      </w:r>
      <w:r w:rsidRPr="00217C3F">
        <w:rPr>
          <w:sz w:val="28"/>
          <w:szCs w:val="28"/>
        </w:rPr>
        <w:t>2 пункта</w:t>
      </w:r>
      <w:r>
        <w:rPr>
          <w:sz w:val="28"/>
          <w:szCs w:val="28"/>
        </w:rPr>
        <w:t> </w:t>
      </w:r>
      <w:r w:rsidRPr="00217C3F">
        <w:rPr>
          <w:sz w:val="28"/>
          <w:szCs w:val="28"/>
        </w:rPr>
        <w:t>2.2. раздела</w:t>
      </w:r>
      <w:r>
        <w:rPr>
          <w:sz w:val="28"/>
          <w:szCs w:val="28"/>
        </w:rPr>
        <w:t> </w:t>
      </w:r>
      <w:r w:rsidRPr="00217C3F">
        <w:rPr>
          <w:sz w:val="28"/>
          <w:szCs w:val="28"/>
        </w:rPr>
        <w:t>2 Положения слово «учреждений» заменить словом «организаций»;</w:t>
      </w:r>
    </w:p>
    <w:p w:rsidR="00547967" w:rsidRPr="00217C3F" w:rsidRDefault="00547967" w:rsidP="00547967">
      <w:pPr>
        <w:pStyle w:val="a5"/>
        <w:numPr>
          <w:ilvl w:val="1"/>
          <w:numId w:val="32"/>
        </w:numPr>
        <w:tabs>
          <w:tab w:val="left" w:pos="284"/>
          <w:tab w:val="left" w:pos="1134"/>
        </w:tabs>
        <w:autoSpaceDE w:val="0"/>
        <w:autoSpaceDN w:val="0"/>
        <w:adjustRightInd w:val="0"/>
        <w:ind w:left="0" w:firstLine="567"/>
        <w:jc w:val="both"/>
        <w:rPr>
          <w:sz w:val="28"/>
          <w:szCs w:val="28"/>
        </w:rPr>
      </w:pPr>
      <w:r w:rsidRPr="00217C3F">
        <w:rPr>
          <w:sz w:val="28"/>
          <w:szCs w:val="28"/>
        </w:rPr>
        <w:t>в пункте</w:t>
      </w:r>
      <w:r>
        <w:rPr>
          <w:sz w:val="28"/>
          <w:szCs w:val="28"/>
        </w:rPr>
        <w:t> </w:t>
      </w:r>
      <w:r w:rsidRPr="00217C3F">
        <w:rPr>
          <w:sz w:val="28"/>
          <w:szCs w:val="28"/>
        </w:rPr>
        <w:t>4.3 раздела</w:t>
      </w:r>
      <w:r>
        <w:rPr>
          <w:sz w:val="28"/>
          <w:szCs w:val="28"/>
        </w:rPr>
        <w:t> </w:t>
      </w:r>
      <w:r w:rsidRPr="00217C3F">
        <w:rPr>
          <w:sz w:val="28"/>
          <w:szCs w:val="28"/>
        </w:rPr>
        <w:t>4 Положения слова «повышение квалификации и переподготовка» заменить словами «дополнительное профессиональное образование»;</w:t>
      </w:r>
    </w:p>
    <w:p w:rsidR="00547967" w:rsidRPr="00217C3F" w:rsidRDefault="00547967" w:rsidP="00547967">
      <w:pPr>
        <w:pStyle w:val="a5"/>
        <w:numPr>
          <w:ilvl w:val="1"/>
          <w:numId w:val="32"/>
        </w:numPr>
        <w:tabs>
          <w:tab w:val="left" w:pos="284"/>
          <w:tab w:val="left" w:pos="1134"/>
        </w:tabs>
        <w:ind w:left="0" w:firstLine="567"/>
        <w:jc w:val="both"/>
        <w:rPr>
          <w:sz w:val="28"/>
          <w:szCs w:val="28"/>
        </w:rPr>
      </w:pPr>
      <w:r w:rsidRPr="00217C3F">
        <w:rPr>
          <w:sz w:val="28"/>
          <w:szCs w:val="28"/>
        </w:rPr>
        <w:t>подпункт</w:t>
      </w:r>
      <w:r>
        <w:rPr>
          <w:sz w:val="28"/>
          <w:szCs w:val="28"/>
        </w:rPr>
        <w:t> </w:t>
      </w:r>
      <w:r w:rsidRPr="00217C3F">
        <w:rPr>
          <w:sz w:val="28"/>
          <w:szCs w:val="28"/>
        </w:rPr>
        <w:t>б) пункта</w:t>
      </w:r>
      <w:r>
        <w:rPr>
          <w:sz w:val="28"/>
          <w:szCs w:val="28"/>
        </w:rPr>
        <w:t> </w:t>
      </w:r>
      <w:r w:rsidRPr="00217C3F">
        <w:rPr>
          <w:sz w:val="28"/>
          <w:szCs w:val="28"/>
        </w:rPr>
        <w:t>5.2. раздела</w:t>
      </w:r>
      <w:r>
        <w:rPr>
          <w:sz w:val="28"/>
          <w:szCs w:val="28"/>
        </w:rPr>
        <w:t> </w:t>
      </w:r>
      <w:r w:rsidRPr="00217C3F">
        <w:rPr>
          <w:sz w:val="28"/>
          <w:szCs w:val="28"/>
        </w:rPr>
        <w:t>5 Положения изложить в следующей редакции:</w:t>
      </w:r>
    </w:p>
    <w:p w:rsidR="00547967" w:rsidRDefault="00547967" w:rsidP="00547967">
      <w:pPr>
        <w:tabs>
          <w:tab w:val="left" w:pos="284"/>
          <w:tab w:val="left" w:pos="1134"/>
        </w:tabs>
        <w:autoSpaceDE w:val="0"/>
        <w:autoSpaceDN w:val="0"/>
        <w:adjustRightInd w:val="0"/>
        <w:ind w:firstLine="567"/>
        <w:jc w:val="both"/>
        <w:rPr>
          <w:sz w:val="28"/>
          <w:szCs w:val="28"/>
        </w:rPr>
      </w:pPr>
      <w:r>
        <w:rPr>
          <w:sz w:val="28"/>
          <w:szCs w:val="28"/>
        </w:rPr>
        <w:t>«б) о направлении муниципального служащего для получения дополнительного профессионального образования;»;</w:t>
      </w:r>
    </w:p>
    <w:p w:rsidR="00547967" w:rsidRPr="00217C3F" w:rsidRDefault="00547967" w:rsidP="00547967">
      <w:pPr>
        <w:pStyle w:val="a5"/>
        <w:numPr>
          <w:ilvl w:val="1"/>
          <w:numId w:val="32"/>
        </w:numPr>
        <w:tabs>
          <w:tab w:val="left" w:pos="284"/>
          <w:tab w:val="left" w:pos="1134"/>
        </w:tabs>
        <w:autoSpaceDE w:val="0"/>
        <w:autoSpaceDN w:val="0"/>
        <w:adjustRightInd w:val="0"/>
        <w:ind w:left="0" w:firstLine="567"/>
        <w:jc w:val="both"/>
        <w:rPr>
          <w:sz w:val="28"/>
          <w:szCs w:val="28"/>
        </w:rPr>
      </w:pPr>
      <w:r w:rsidRPr="00217C3F">
        <w:rPr>
          <w:sz w:val="28"/>
          <w:szCs w:val="28"/>
        </w:rPr>
        <w:t>подпункт 2) пункта 6.2. раздела 6 изложить в следующей редакции:</w:t>
      </w:r>
    </w:p>
    <w:p w:rsidR="00547967" w:rsidRDefault="00547967" w:rsidP="00547967">
      <w:pPr>
        <w:tabs>
          <w:tab w:val="left" w:pos="284"/>
          <w:tab w:val="left" w:pos="1134"/>
        </w:tabs>
        <w:autoSpaceDE w:val="0"/>
        <w:autoSpaceDN w:val="0"/>
        <w:adjustRightInd w:val="0"/>
        <w:ind w:firstLine="567"/>
        <w:jc w:val="both"/>
        <w:rPr>
          <w:sz w:val="28"/>
          <w:szCs w:val="28"/>
        </w:rPr>
      </w:pPr>
      <w:r>
        <w:rPr>
          <w:sz w:val="28"/>
          <w:szCs w:val="28"/>
        </w:rPr>
        <w:t>«2) о направлении муниципального служащего для получения дополнительного профессионального образования.»;</w:t>
      </w:r>
    </w:p>
    <w:p w:rsidR="00547967" w:rsidRPr="00217C3F" w:rsidRDefault="00547967" w:rsidP="00547967">
      <w:pPr>
        <w:pStyle w:val="a5"/>
        <w:numPr>
          <w:ilvl w:val="1"/>
          <w:numId w:val="32"/>
        </w:numPr>
        <w:tabs>
          <w:tab w:val="left" w:pos="284"/>
          <w:tab w:val="left" w:pos="1134"/>
        </w:tabs>
        <w:autoSpaceDE w:val="0"/>
        <w:autoSpaceDN w:val="0"/>
        <w:adjustRightInd w:val="0"/>
        <w:ind w:left="0" w:firstLine="567"/>
        <w:jc w:val="both"/>
        <w:rPr>
          <w:sz w:val="28"/>
          <w:szCs w:val="28"/>
        </w:rPr>
      </w:pPr>
      <w:r w:rsidRPr="00217C3F">
        <w:rPr>
          <w:sz w:val="28"/>
          <w:szCs w:val="28"/>
        </w:rPr>
        <w:t>в Приложении</w:t>
      </w:r>
      <w:r>
        <w:rPr>
          <w:sz w:val="28"/>
          <w:szCs w:val="28"/>
        </w:rPr>
        <w:t> </w:t>
      </w:r>
      <w:r w:rsidRPr="00217C3F">
        <w:rPr>
          <w:sz w:val="28"/>
          <w:szCs w:val="28"/>
        </w:rPr>
        <w:t>2 к решению слова «успешного прохождения профессиональной переподготовки или повышения квалификации» заменить словами «получения дополнительного профессионального образования».</w:t>
      </w:r>
    </w:p>
    <w:p w:rsidR="00547967" w:rsidRPr="00217C3F" w:rsidRDefault="00547967" w:rsidP="00547967">
      <w:pPr>
        <w:pStyle w:val="a5"/>
        <w:numPr>
          <w:ilvl w:val="0"/>
          <w:numId w:val="32"/>
        </w:numPr>
        <w:tabs>
          <w:tab w:val="left" w:pos="284"/>
          <w:tab w:val="left" w:pos="851"/>
          <w:tab w:val="left" w:pos="1134"/>
        </w:tabs>
        <w:autoSpaceDE w:val="0"/>
        <w:autoSpaceDN w:val="0"/>
        <w:adjustRightInd w:val="0"/>
        <w:ind w:left="0" w:firstLine="567"/>
        <w:jc w:val="both"/>
        <w:rPr>
          <w:sz w:val="28"/>
          <w:szCs w:val="28"/>
        </w:rPr>
      </w:pPr>
      <w:r w:rsidRPr="00217C3F">
        <w:rPr>
          <w:sz w:val="28"/>
          <w:szCs w:val="28"/>
        </w:rPr>
        <w:t xml:space="preserve">Настоящее решение вступает в силу после его официального опубликования в районной газете «Заря Севера» и подлежит размещению на </w:t>
      </w:r>
      <w:r w:rsidRPr="00217C3F">
        <w:rPr>
          <w:sz w:val="28"/>
          <w:szCs w:val="28"/>
        </w:rPr>
        <w:lastRenderedPageBreak/>
        <w:t>официальном сайте Кичменгско-Городецкого муниципального района в информационно-телекоммуникационной сети «Интернет».</w:t>
      </w:r>
    </w:p>
    <w:p w:rsidR="00547967" w:rsidRDefault="00547967" w:rsidP="00547967">
      <w:pPr>
        <w:autoSpaceDE w:val="0"/>
        <w:autoSpaceDN w:val="0"/>
        <w:adjustRightInd w:val="0"/>
        <w:rPr>
          <w:sz w:val="28"/>
          <w:szCs w:val="28"/>
        </w:rPr>
      </w:pPr>
    </w:p>
    <w:p w:rsidR="00547967" w:rsidRDefault="00547967" w:rsidP="00547967">
      <w:pPr>
        <w:autoSpaceDE w:val="0"/>
        <w:autoSpaceDN w:val="0"/>
        <w:adjustRightInd w:val="0"/>
        <w:rPr>
          <w:sz w:val="28"/>
          <w:szCs w:val="28"/>
        </w:rPr>
      </w:pPr>
    </w:p>
    <w:p w:rsidR="00547967" w:rsidRDefault="00547967" w:rsidP="00547967">
      <w:pPr>
        <w:autoSpaceDE w:val="0"/>
        <w:autoSpaceDN w:val="0"/>
        <w:adjustRightInd w:val="0"/>
        <w:rPr>
          <w:sz w:val="28"/>
          <w:szCs w:val="28"/>
        </w:rPr>
      </w:pPr>
    </w:p>
    <w:p w:rsidR="00547967" w:rsidRPr="00D936A2" w:rsidRDefault="00547967" w:rsidP="00547967">
      <w:pPr>
        <w:autoSpaceDE w:val="0"/>
        <w:autoSpaceDN w:val="0"/>
        <w:adjustRightInd w:val="0"/>
        <w:rPr>
          <w:color w:val="0D0D0D" w:themeColor="text1" w:themeTint="F2"/>
          <w:sz w:val="28"/>
          <w:szCs w:val="28"/>
        </w:rPr>
      </w:pPr>
      <w:r>
        <w:rPr>
          <w:sz w:val="28"/>
          <w:szCs w:val="28"/>
        </w:rPr>
        <w:t>Глава района                                                                                        Л.Н.Дьякова</w:t>
      </w:r>
    </w:p>
    <w:p w:rsidR="001F6BE6" w:rsidRDefault="001F6BE6" w:rsidP="001F6BE6"/>
    <w:sectPr w:rsidR="001F6BE6"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BFC" w:rsidRDefault="00833BFC" w:rsidP="006B1A05">
      <w:r>
        <w:separator/>
      </w:r>
    </w:p>
  </w:endnote>
  <w:endnote w:type="continuationSeparator" w:id="0">
    <w:p w:rsidR="00833BFC" w:rsidRDefault="00833BFC"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BFC" w:rsidRDefault="00833BFC" w:rsidP="006B1A05">
      <w:r>
        <w:separator/>
      </w:r>
    </w:p>
  </w:footnote>
  <w:footnote w:type="continuationSeparator" w:id="0">
    <w:p w:rsidR="00833BFC" w:rsidRDefault="00833BF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2258BE">
        <w:pPr>
          <w:pStyle w:val="a8"/>
          <w:jc w:val="center"/>
        </w:pPr>
        <w:fldSimple w:instr=" PAGE   \* MERGEFORMAT ">
          <w:r w:rsidR="0054796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58049F"/>
    <w:multiLevelType w:val="multilevel"/>
    <w:tmpl w:val="EEDAA044"/>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0">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3">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3">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9">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8"/>
  </w:num>
  <w:num w:numId="3">
    <w:abstractNumId w:val="1"/>
  </w:num>
  <w:num w:numId="4">
    <w:abstractNumId w:val="12"/>
  </w:num>
  <w:num w:numId="5">
    <w:abstractNumId w:val="16"/>
  </w:num>
  <w:num w:numId="6">
    <w:abstractNumId w:val="9"/>
  </w:num>
  <w:num w:numId="7">
    <w:abstractNumId w:val="22"/>
  </w:num>
  <w:num w:numId="8">
    <w:abstractNumId w:val="13"/>
  </w:num>
  <w:num w:numId="9">
    <w:abstractNumId w:val="15"/>
  </w:num>
  <w:num w:numId="10">
    <w:abstractNumId w:val="24"/>
  </w:num>
  <w:num w:numId="11">
    <w:abstractNumId w:val="19"/>
  </w:num>
  <w:num w:numId="12">
    <w:abstractNumId w:val="2"/>
  </w:num>
  <w:num w:numId="13">
    <w:abstractNumId w:val="11"/>
  </w:num>
  <w:num w:numId="14">
    <w:abstractNumId w:val="20"/>
  </w:num>
  <w:num w:numId="15">
    <w:abstractNumId w:val="27"/>
  </w:num>
  <w:num w:numId="16">
    <w:abstractNumId w:val="3"/>
  </w:num>
  <w:num w:numId="17">
    <w:abstractNumId w:val="31"/>
  </w:num>
  <w:num w:numId="18">
    <w:abstractNumId w:val="10"/>
  </w:num>
  <w:num w:numId="19">
    <w:abstractNumId w:val="0"/>
  </w:num>
  <w:num w:numId="20">
    <w:abstractNumId w:val="30"/>
  </w:num>
  <w:num w:numId="21">
    <w:abstractNumId w:val="14"/>
  </w:num>
  <w:num w:numId="22">
    <w:abstractNumId w:val="6"/>
  </w:num>
  <w:num w:numId="23">
    <w:abstractNumId w:val="4"/>
  </w:num>
  <w:num w:numId="24">
    <w:abstractNumId w:val="8"/>
  </w:num>
  <w:num w:numId="25">
    <w:abstractNumId w:val="21"/>
  </w:num>
  <w:num w:numId="26">
    <w:abstractNumId w:val="18"/>
  </w:num>
  <w:num w:numId="27">
    <w:abstractNumId w:val="25"/>
  </w:num>
  <w:num w:numId="28">
    <w:abstractNumId w:val="26"/>
  </w:num>
  <w:num w:numId="29">
    <w:abstractNumId w:val="23"/>
  </w:num>
  <w:num w:numId="30">
    <w:abstractNumId w:val="5"/>
  </w:num>
  <w:num w:numId="31">
    <w:abstractNumId w:val="17"/>
  </w:num>
  <w:num w:numId="32">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8BE"/>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2FE4"/>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967"/>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3BFC"/>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950D-FA07-4A62-8E42-FE1F9013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2016-03-30T09:03:00Z</cp:lastPrinted>
  <dcterms:created xsi:type="dcterms:W3CDTF">2017-02-28T07:44:00Z</dcterms:created>
  <dcterms:modified xsi:type="dcterms:W3CDTF">2017-02-28T07:47:00Z</dcterms:modified>
</cp:coreProperties>
</file>