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F4" w:rsidRDefault="004662C1">
      <w:pPr>
        <w:rPr>
          <w:rFonts w:ascii="Times New Roman" w:hAnsi="Times New Roman" w:cs="Times New Roman"/>
          <w:sz w:val="28"/>
          <w:szCs w:val="28"/>
        </w:rPr>
      </w:pPr>
      <w:r w:rsidRPr="00466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62C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662C1" w:rsidRDefault="00466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к муниципальной программе</w:t>
      </w:r>
    </w:p>
    <w:p w:rsidR="004662C1" w:rsidRDefault="004662C1" w:rsidP="00B77EB1">
      <w:pPr>
        <w:ind w:left="-284" w:right="142" w:firstLine="307"/>
        <w:rPr>
          <w:rFonts w:ascii="Times New Roman" w:hAnsi="Times New Roman" w:cs="Times New Roman"/>
          <w:sz w:val="28"/>
          <w:szCs w:val="28"/>
        </w:rPr>
      </w:pPr>
    </w:p>
    <w:p w:rsidR="004662C1" w:rsidRPr="00CE5BB9" w:rsidRDefault="004662C1" w:rsidP="004662C1">
      <w:pPr>
        <w:spacing w:line="233" w:lineRule="auto"/>
        <w:ind w:left="2120"/>
        <w:rPr>
          <w:rFonts w:ascii="Times New Roman" w:hAnsi="Times New Roman" w:cs="Times New Roman"/>
          <w:sz w:val="20"/>
          <w:szCs w:val="20"/>
        </w:rPr>
      </w:pPr>
      <w:r w:rsidRPr="00CE5BB9">
        <w:rPr>
          <w:rFonts w:ascii="Times New Roman" w:eastAsia="Times New Roman" w:hAnsi="Times New Roman" w:cs="Times New Roman"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4662C1" w:rsidRDefault="004662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396" w:type="dxa"/>
        <w:tblInd w:w="-530" w:type="dxa"/>
        <w:tblLayout w:type="fixed"/>
        <w:tblLook w:val="04A0"/>
      </w:tblPr>
      <w:tblGrid>
        <w:gridCol w:w="426"/>
        <w:gridCol w:w="1559"/>
        <w:gridCol w:w="2410"/>
        <w:gridCol w:w="709"/>
        <w:gridCol w:w="1134"/>
        <w:gridCol w:w="1134"/>
        <w:gridCol w:w="1134"/>
        <w:gridCol w:w="1134"/>
        <w:gridCol w:w="1276"/>
        <w:gridCol w:w="1134"/>
        <w:gridCol w:w="1346"/>
      </w:tblGrid>
      <w:tr w:rsidR="00B77EB1" w:rsidTr="00030C0B">
        <w:tc>
          <w:tcPr>
            <w:tcW w:w="426" w:type="dxa"/>
            <w:vMerge w:val="restart"/>
          </w:tcPr>
          <w:p w:rsidR="00B77EB1" w:rsidRPr="00B77EB1" w:rsidRDefault="00B77E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vAlign w:val="bottom"/>
          </w:tcPr>
          <w:p w:rsidR="00B77EB1" w:rsidRPr="00D40272" w:rsidRDefault="00B77EB1" w:rsidP="00D83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Задачи, направленные на</w:t>
            </w:r>
          </w:p>
          <w:p w:rsidR="00B77EB1" w:rsidRPr="00D40272" w:rsidRDefault="00B77EB1" w:rsidP="00D8300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eastAsia="Times New Roman" w:hAnsi="Times New Roman" w:cs="Times New Roman"/>
                <w:bCs/>
                <w:w w:val="96"/>
                <w:sz w:val="20"/>
                <w:szCs w:val="20"/>
              </w:rPr>
              <w:t>достижение цели</w:t>
            </w:r>
          </w:p>
        </w:tc>
        <w:tc>
          <w:tcPr>
            <w:tcW w:w="2410" w:type="dxa"/>
            <w:vMerge w:val="restart"/>
            <w:vAlign w:val="bottom"/>
          </w:tcPr>
          <w:p w:rsidR="00B77EB1" w:rsidRPr="00B77EB1" w:rsidRDefault="00B77EB1" w:rsidP="00D8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Наименование целевого</w:t>
            </w:r>
          </w:p>
          <w:p w:rsidR="00B77EB1" w:rsidRPr="00B77EB1" w:rsidRDefault="00B77EB1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показателя (индикатора)</w:t>
            </w:r>
          </w:p>
        </w:tc>
        <w:tc>
          <w:tcPr>
            <w:tcW w:w="709" w:type="dxa"/>
            <w:vMerge w:val="restart"/>
            <w:vAlign w:val="bottom"/>
          </w:tcPr>
          <w:p w:rsidR="00B77EB1" w:rsidRPr="00B77EB1" w:rsidRDefault="00B77EB1" w:rsidP="00D8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Ед.</w:t>
            </w:r>
          </w:p>
          <w:p w:rsidR="00B77EB1" w:rsidRPr="00B77EB1" w:rsidRDefault="00B77EB1" w:rsidP="0046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изме</w:t>
            </w:r>
            <w:r w:rsidRPr="00B77EB1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рени</w:t>
            </w:r>
            <w:r w:rsidRPr="00B77EB1">
              <w:rPr>
                <w:rFonts w:ascii="Times New Roman" w:eastAsia="Times New Roman" w:hAnsi="Times New Roman" w:cs="Times New Roman"/>
                <w:bCs/>
                <w:w w:val="84"/>
                <w:sz w:val="24"/>
                <w:szCs w:val="24"/>
              </w:rPr>
              <w:t>я</w:t>
            </w:r>
          </w:p>
        </w:tc>
        <w:tc>
          <w:tcPr>
            <w:tcW w:w="8292" w:type="dxa"/>
            <w:gridSpan w:val="7"/>
          </w:tcPr>
          <w:p w:rsidR="00B77EB1" w:rsidRPr="00B77EB1" w:rsidRDefault="00B77EB1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030C0B" w:rsidTr="00030C0B">
        <w:tc>
          <w:tcPr>
            <w:tcW w:w="426" w:type="dxa"/>
            <w:vMerge/>
          </w:tcPr>
          <w:p w:rsidR="00030C0B" w:rsidRPr="00B77EB1" w:rsidRDefault="00030C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C0B" w:rsidRPr="00D40272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30C0B" w:rsidRPr="00B77EB1" w:rsidRDefault="00030C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30C0B" w:rsidRPr="00B77EB1" w:rsidRDefault="00030C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C0B" w:rsidRPr="00B77EB1" w:rsidRDefault="00030C0B" w:rsidP="003049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2019г.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30C0B" w:rsidRPr="00B77EB1" w:rsidRDefault="00030C0B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2020г. (план)</w:t>
            </w:r>
          </w:p>
        </w:tc>
        <w:tc>
          <w:tcPr>
            <w:tcW w:w="1134" w:type="dxa"/>
          </w:tcPr>
          <w:p w:rsidR="00030C0B" w:rsidRPr="00B77EB1" w:rsidRDefault="00030C0B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2021г. (план)</w:t>
            </w:r>
          </w:p>
        </w:tc>
        <w:tc>
          <w:tcPr>
            <w:tcW w:w="1134" w:type="dxa"/>
          </w:tcPr>
          <w:p w:rsidR="00030C0B" w:rsidRPr="00B77EB1" w:rsidRDefault="0003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2022г. (план)</w:t>
            </w:r>
          </w:p>
          <w:p w:rsidR="00030C0B" w:rsidRPr="00B77EB1" w:rsidRDefault="00030C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C0B" w:rsidRPr="00B77EB1" w:rsidRDefault="00030C0B" w:rsidP="001C2394">
            <w:pPr>
              <w:rPr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2023г. (план)</w:t>
            </w:r>
          </w:p>
        </w:tc>
        <w:tc>
          <w:tcPr>
            <w:tcW w:w="1134" w:type="dxa"/>
          </w:tcPr>
          <w:p w:rsidR="00030C0B" w:rsidRPr="00B77EB1" w:rsidRDefault="00030C0B" w:rsidP="001C2394">
            <w:pPr>
              <w:rPr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2024г. (план)</w:t>
            </w:r>
          </w:p>
        </w:tc>
        <w:tc>
          <w:tcPr>
            <w:tcW w:w="1346" w:type="dxa"/>
          </w:tcPr>
          <w:p w:rsidR="00030C0B" w:rsidRPr="00B77EB1" w:rsidRDefault="00030C0B" w:rsidP="001C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 xml:space="preserve">2025г. </w:t>
            </w:r>
          </w:p>
          <w:p w:rsidR="00030C0B" w:rsidRPr="00B77EB1" w:rsidRDefault="00030C0B" w:rsidP="001C2394">
            <w:pPr>
              <w:rPr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</w:tr>
      <w:tr w:rsidR="00030C0B" w:rsidTr="00030C0B">
        <w:tc>
          <w:tcPr>
            <w:tcW w:w="426" w:type="dxa"/>
          </w:tcPr>
          <w:p w:rsidR="00030C0B" w:rsidRPr="00B77EB1" w:rsidRDefault="00030C0B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0C0B" w:rsidRPr="00D40272" w:rsidRDefault="00030C0B" w:rsidP="004662C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30C0B" w:rsidRPr="00B77EB1" w:rsidRDefault="00030C0B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0C0B" w:rsidRPr="00B77EB1" w:rsidRDefault="00030C0B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0C0B" w:rsidRPr="00B77EB1" w:rsidRDefault="00030C0B" w:rsidP="00F06F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0C0B" w:rsidRPr="00B77EB1" w:rsidRDefault="00030C0B" w:rsidP="00F06F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0C0B" w:rsidRPr="00B77EB1" w:rsidRDefault="00030C0B" w:rsidP="00F06F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30C0B" w:rsidRPr="00B77EB1" w:rsidRDefault="00030C0B" w:rsidP="00F06F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30C0B" w:rsidRPr="00B77EB1" w:rsidRDefault="00030C0B" w:rsidP="00F06F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0C0B" w:rsidRPr="00B77EB1" w:rsidRDefault="00030C0B" w:rsidP="00F06F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030C0B" w:rsidRPr="00B77EB1" w:rsidRDefault="00030C0B" w:rsidP="00F06FD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C0B" w:rsidTr="00030C0B">
        <w:tc>
          <w:tcPr>
            <w:tcW w:w="426" w:type="dxa"/>
            <w:vMerge w:val="restart"/>
          </w:tcPr>
          <w:p w:rsidR="00030C0B" w:rsidRPr="004662C1" w:rsidRDefault="00030C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</w:tcPr>
          <w:p w:rsidR="00030C0B" w:rsidRPr="00D40272" w:rsidRDefault="00030C0B" w:rsidP="004662C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</w:t>
            </w:r>
          </w:p>
          <w:p w:rsidR="00030C0B" w:rsidRPr="00D40272" w:rsidRDefault="00030C0B" w:rsidP="004662C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устойчивости доходной</w:t>
            </w:r>
          </w:p>
          <w:p w:rsidR="00030C0B" w:rsidRPr="00D40272" w:rsidRDefault="00030C0B" w:rsidP="004662C1">
            <w:pPr>
              <w:spacing w:line="272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eastAsia="Times New Roman" w:hAnsi="Times New Roman" w:cs="Times New Roman"/>
                <w:bCs/>
                <w:w w:val="98"/>
                <w:sz w:val="20"/>
                <w:szCs w:val="20"/>
              </w:rPr>
              <w:t>базы районного бюджета</w:t>
            </w:r>
          </w:p>
          <w:p w:rsidR="00030C0B" w:rsidRPr="00D40272" w:rsidRDefault="00030C0B" w:rsidP="004662C1">
            <w:pPr>
              <w:spacing w:line="275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для обеспечения</w:t>
            </w:r>
          </w:p>
          <w:p w:rsidR="00030C0B" w:rsidRPr="00D40272" w:rsidRDefault="00030C0B" w:rsidP="004662C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исполнения расходных</w:t>
            </w:r>
          </w:p>
          <w:p w:rsidR="00030C0B" w:rsidRPr="00D40272" w:rsidRDefault="00030C0B" w:rsidP="004662C1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обязательств</w:t>
            </w:r>
          </w:p>
        </w:tc>
        <w:tc>
          <w:tcPr>
            <w:tcW w:w="2410" w:type="dxa"/>
          </w:tcPr>
          <w:p w:rsidR="00030C0B" w:rsidRPr="001C2394" w:rsidRDefault="00030C0B" w:rsidP="00A15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Исполнение районного</w:t>
            </w:r>
          </w:p>
          <w:p w:rsidR="00030C0B" w:rsidRPr="001C2394" w:rsidRDefault="00030C0B" w:rsidP="00A15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бюджета по налоговым и</w:t>
            </w:r>
          </w:p>
          <w:p w:rsidR="00030C0B" w:rsidRPr="001C2394" w:rsidRDefault="00030C0B" w:rsidP="00A15EA2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неналоговым</w:t>
            </w:r>
          </w:p>
          <w:p w:rsidR="00030C0B" w:rsidRPr="001C2394" w:rsidRDefault="00030C0B" w:rsidP="00A15EA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доходам</w:t>
            </w:r>
            <w:r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 xml:space="preserve"> (к первоначально-принятому бюджету)</w:t>
            </w:r>
          </w:p>
        </w:tc>
        <w:tc>
          <w:tcPr>
            <w:tcW w:w="709" w:type="dxa"/>
          </w:tcPr>
          <w:p w:rsidR="00030C0B" w:rsidRPr="001C2394" w:rsidRDefault="00030C0B" w:rsidP="00A15EA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30C0B" w:rsidRPr="001C2394" w:rsidRDefault="00030C0B" w:rsidP="0074773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030C0B" w:rsidRPr="001C2394" w:rsidRDefault="00030C0B" w:rsidP="00747738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1134" w:type="dxa"/>
          </w:tcPr>
          <w:p w:rsidR="00030C0B" w:rsidRPr="001C2394" w:rsidRDefault="00030C0B" w:rsidP="00747738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1134" w:type="dxa"/>
          </w:tcPr>
          <w:p w:rsidR="00030C0B" w:rsidRPr="001C2394" w:rsidRDefault="00030C0B" w:rsidP="001C2394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1276" w:type="dxa"/>
          </w:tcPr>
          <w:p w:rsidR="00030C0B" w:rsidRPr="001C2394" w:rsidRDefault="00030C0B" w:rsidP="001C2394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1134" w:type="dxa"/>
          </w:tcPr>
          <w:p w:rsidR="00030C0B" w:rsidRPr="001C2394" w:rsidRDefault="00030C0B" w:rsidP="001C2394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1346" w:type="dxa"/>
          </w:tcPr>
          <w:p w:rsidR="00030C0B" w:rsidRPr="001C2394" w:rsidRDefault="00030C0B" w:rsidP="001C2394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</w:tr>
      <w:tr w:rsidR="00030C0B" w:rsidTr="00030C0B">
        <w:tc>
          <w:tcPr>
            <w:tcW w:w="426" w:type="dxa"/>
            <w:vMerge/>
          </w:tcPr>
          <w:p w:rsidR="00030C0B" w:rsidRPr="004662C1" w:rsidRDefault="00030C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C0B" w:rsidRPr="00D40272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0C0B" w:rsidRPr="001C2394" w:rsidRDefault="00030C0B" w:rsidP="00B37F5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расходов в сопоставимых показателях районного бюджета (в процентах от утвержденного бюджета </w:t>
            </w:r>
            <w:r w:rsidR="00B37F52">
              <w:rPr>
                <w:rFonts w:ascii="Times New Roman" w:hAnsi="Times New Roman" w:cs="Times New Roman"/>
                <w:sz w:val="20"/>
                <w:szCs w:val="20"/>
              </w:rPr>
              <w:t>за счет налоговых и неналоговых доходов и</w:t>
            </w: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 xml:space="preserve"> дотации)</w:t>
            </w:r>
          </w:p>
        </w:tc>
        <w:tc>
          <w:tcPr>
            <w:tcW w:w="709" w:type="dxa"/>
          </w:tcPr>
          <w:p w:rsidR="00030C0B" w:rsidRPr="001C2394" w:rsidRDefault="00030C0B" w:rsidP="00A15EA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30C0B" w:rsidRPr="001C2394" w:rsidRDefault="00030C0B" w:rsidP="006D14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30C0B" w:rsidRPr="001C2394" w:rsidRDefault="00030C0B" w:rsidP="006D140F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134" w:type="dxa"/>
          </w:tcPr>
          <w:p w:rsidR="00030C0B" w:rsidRPr="001C2394" w:rsidRDefault="00030C0B" w:rsidP="006D140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134" w:type="dxa"/>
          </w:tcPr>
          <w:p w:rsidR="00030C0B" w:rsidRPr="001C2394" w:rsidRDefault="00030C0B" w:rsidP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276" w:type="dxa"/>
          </w:tcPr>
          <w:p w:rsidR="00030C0B" w:rsidRPr="001C2394" w:rsidRDefault="00030C0B" w:rsidP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134" w:type="dxa"/>
          </w:tcPr>
          <w:p w:rsidR="00030C0B" w:rsidRPr="001C2394" w:rsidRDefault="00030C0B" w:rsidP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346" w:type="dxa"/>
          </w:tcPr>
          <w:p w:rsidR="00030C0B" w:rsidRPr="001C2394" w:rsidRDefault="00030C0B" w:rsidP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</w:tr>
      <w:tr w:rsidR="00030C0B" w:rsidTr="00030C0B">
        <w:tc>
          <w:tcPr>
            <w:tcW w:w="426" w:type="dxa"/>
            <w:vMerge/>
          </w:tcPr>
          <w:p w:rsidR="00030C0B" w:rsidRPr="004662C1" w:rsidRDefault="00030C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C0B" w:rsidRPr="00D40272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0C0B" w:rsidRPr="001C2394" w:rsidRDefault="00030C0B" w:rsidP="00A15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Отношение объема</w:t>
            </w:r>
          </w:p>
          <w:p w:rsidR="00030C0B" w:rsidRPr="001C2394" w:rsidRDefault="00030C0B" w:rsidP="00A15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просроченной</w:t>
            </w: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394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кредиторской</w:t>
            </w:r>
          </w:p>
          <w:p w:rsidR="00030C0B" w:rsidRPr="001C2394" w:rsidRDefault="00030C0B" w:rsidP="00A15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задолженности районного</w:t>
            </w:r>
          </w:p>
          <w:p w:rsidR="00030C0B" w:rsidRPr="001C2394" w:rsidRDefault="00030C0B" w:rsidP="00A15EA2">
            <w:pPr>
              <w:spacing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6"/>
                <w:sz w:val="20"/>
                <w:szCs w:val="20"/>
              </w:rPr>
              <w:t>бюджета к общему объему</w:t>
            </w:r>
          </w:p>
          <w:p w:rsidR="00030C0B" w:rsidRPr="001C2394" w:rsidRDefault="00030C0B" w:rsidP="00A15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расходов районного</w:t>
            </w:r>
          </w:p>
          <w:p w:rsidR="00030C0B" w:rsidRPr="001C2394" w:rsidRDefault="00030C0B" w:rsidP="00A15EA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 xml:space="preserve"> бюджета</w:t>
            </w:r>
          </w:p>
        </w:tc>
        <w:tc>
          <w:tcPr>
            <w:tcW w:w="709" w:type="dxa"/>
          </w:tcPr>
          <w:p w:rsidR="00030C0B" w:rsidRPr="001C2394" w:rsidRDefault="00030C0B" w:rsidP="00A15EA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30C0B" w:rsidRPr="001C2394" w:rsidRDefault="00030C0B" w:rsidP="00F3656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0C0B" w:rsidRPr="001C2394" w:rsidRDefault="00030C0B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030C0B" w:rsidRPr="001C2394" w:rsidRDefault="00030C0B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030C0B" w:rsidRPr="001C2394" w:rsidRDefault="00030C0B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030C0B" w:rsidRPr="001C2394" w:rsidRDefault="00030C0B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030C0B" w:rsidRPr="001C2394" w:rsidRDefault="00030C0B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46" w:type="dxa"/>
          </w:tcPr>
          <w:p w:rsidR="00030C0B" w:rsidRPr="001C2394" w:rsidRDefault="00030C0B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37F52" w:rsidTr="00030C0B">
        <w:tc>
          <w:tcPr>
            <w:tcW w:w="426" w:type="dxa"/>
            <w:vMerge/>
          </w:tcPr>
          <w:p w:rsidR="00B37F52" w:rsidRPr="004662C1" w:rsidRDefault="00B37F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7F52" w:rsidRPr="00D40272" w:rsidRDefault="00B37F5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7F52" w:rsidRPr="001C2394" w:rsidRDefault="008E5A73" w:rsidP="00A15EA2">
            <w:pPr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Отношение объема просроченной кредиторской задолженности бюджетов муниципальных образований к общему объему расходов бюджетов</w:t>
            </w:r>
          </w:p>
        </w:tc>
        <w:tc>
          <w:tcPr>
            <w:tcW w:w="709" w:type="dxa"/>
          </w:tcPr>
          <w:p w:rsidR="00B37F52" w:rsidRPr="001C2394" w:rsidRDefault="008E5A73" w:rsidP="00A15EA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B37F52" w:rsidRDefault="008E5A73" w:rsidP="00F3656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F52" w:rsidRPr="001C2394" w:rsidRDefault="008E5A73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F52" w:rsidRPr="001C2394" w:rsidRDefault="008E5A73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F52" w:rsidRPr="001C2394" w:rsidRDefault="008E5A73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37F52" w:rsidRPr="001C2394" w:rsidRDefault="008E5A73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7F52" w:rsidRPr="001C2394" w:rsidRDefault="008E5A73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6" w:type="dxa"/>
          </w:tcPr>
          <w:p w:rsidR="00B37F52" w:rsidRPr="001C2394" w:rsidRDefault="008E5A73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C0B" w:rsidTr="00030C0B">
        <w:tc>
          <w:tcPr>
            <w:tcW w:w="426" w:type="dxa"/>
            <w:vMerge/>
          </w:tcPr>
          <w:p w:rsidR="00030C0B" w:rsidRPr="004662C1" w:rsidRDefault="00030C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C0B" w:rsidRPr="00D40272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0C0B" w:rsidRPr="001C2394" w:rsidRDefault="00030C0B" w:rsidP="00A15EA2">
            <w:pPr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</w:pPr>
            <w:r w:rsidRPr="001C2394">
              <w:rPr>
                <w:rFonts w:ascii="Times New Roman" w:hAnsi="Times New Roman"/>
                <w:sz w:val="20"/>
                <w:szCs w:val="20"/>
              </w:rPr>
              <w:t>Отношение объема просроченной кредиторской задолженности консолидированного бюджета муниципального района 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</w:t>
            </w:r>
          </w:p>
        </w:tc>
        <w:tc>
          <w:tcPr>
            <w:tcW w:w="709" w:type="dxa"/>
          </w:tcPr>
          <w:p w:rsidR="00030C0B" w:rsidRPr="001C2394" w:rsidRDefault="00030C0B" w:rsidP="00A15EA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30C0B" w:rsidRPr="001C2394" w:rsidRDefault="00030C0B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0C0B" w:rsidRPr="001C2394" w:rsidRDefault="00030C0B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0C0B" w:rsidRPr="001C2394" w:rsidRDefault="00030C0B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0C0B" w:rsidRPr="001C2394" w:rsidRDefault="00030C0B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0C0B" w:rsidRPr="001C2394" w:rsidRDefault="00030C0B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0C0B" w:rsidRPr="001C2394" w:rsidRDefault="00030C0B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6" w:type="dxa"/>
          </w:tcPr>
          <w:p w:rsidR="00030C0B" w:rsidRPr="001C2394" w:rsidRDefault="00030C0B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C0B" w:rsidTr="00030C0B">
        <w:tc>
          <w:tcPr>
            <w:tcW w:w="426" w:type="dxa"/>
          </w:tcPr>
          <w:p w:rsidR="00030C0B" w:rsidRPr="007D0337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C0B" w:rsidRPr="00D40272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муниципальным долгом района</w:t>
            </w:r>
          </w:p>
        </w:tc>
        <w:tc>
          <w:tcPr>
            <w:tcW w:w="2410" w:type="dxa"/>
          </w:tcPr>
          <w:p w:rsidR="00030C0B" w:rsidRPr="007D0337" w:rsidRDefault="00030C0B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Отношение</w:t>
            </w:r>
          </w:p>
          <w:p w:rsidR="00030C0B" w:rsidRPr="007D0337" w:rsidRDefault="00030C0B" w:rsidP="001A6BBC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3"/>
                <w:sz w:val="20"/>
                <w:szCs w:val="20"/>
              </w:rPr>
              <w:t>муниципального долга</w:t>
            </w:r>
          </w:p>
          <w:p w:rsidR="00030C0B" w:rsidRPr="007D0337" w:rsidRDefault="00030C0B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района к общему объему</w:t>
            </w:r>
          </w:p>
          <w:p w:rsidR="00030C0B" w:rsidRPr="007D0337" w:rsidRDefault="00030C0B" w:rsidP="001A6BBC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6"/>
                <w:sz w:val="20"/>
                <w:szCs w:val="20"/>
              </w:rPr>
              <w:t>доходов районного</w:t>
            </w:r>
          </w:p>
          <w:p w:rsidR="00030C0B" w:rsidRPr="007D0337" w:rsidRDefault="00030C0B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бюджета без учета объема</w:t>
            </w:r>
          </w:p>
          <w:p w:rsidR="00030C0B" w:rsidRPr="007D0337" w:rsidRDefault="00030C0B" w:rsidP="001A6BBC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безвозмездных</w:t>
            </w:r>
          </w:p>
          <w:p w:rsidR="00030C0B" w:rsidRPr="007D0337" w:rsidRDefault="00030C0B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поступлений и (или)</w:t>
            </w:r>
          </w:p>
          <w:p w:rsidR="00030C0B" w:rsidRPr="007D0337" w:rsidRDefault="00030C0B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3"/>
                <w:sz w:val="20"/>
                <w:szCs w:val="20"/>
              </w:rPr>
              <w:t>поступлений налоговых</w:t>
            </w:r>
          </w:p>
          <w:p w:rsidR="00030C0B" w:rsidRPr="007D0337" w:rsidRDefault="00030C0B" w:rsidP="001A6BBC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доходов по</w:t>
            </w:r>
          </w:p>
          <w:p w:rsidR="00030C0B" w:rsidRPr="007D0337" w:rsidRDefault="00030C0B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дополнительным</w:t>
            </w:r>
          </w:p>
          <w:p w:rsidR="00030C0B" w:rsidRPr="007D0337" w:rsidRDefault="00030C0B" w:rsidP="001A6BB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нормативам отчислений</w:t>
            </w:r>
          </w:p>
        </w:tc>
        <w:tc>
          <w:tcPr>
            <w:tcW w:w="709" w:type="dxa"/>
          </w:tcPr>
          <w:p w:rsidR="00030C0B" w:rsidRPr="007D0337" w:rsidRDefault="00030C0B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30C0B" w:rsidRPr="007D0337" w:rsidRDefault="00030C0B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0C0B" w:rsidRPr="007D0337" w:rsidRDefault="00030C0B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0C0B" w:rsidRPr="007D0337" w:rsidRDefault="00030C0B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0C0B" w:rsidRPr="007D0337" w:rsidRDefault="00030C0B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0C0B" w:rsidRPr="007D0337" w:rsidRDefault="00030C0B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0C0B" w:rsidRPr="007D0337" w:rsidRDefault="00030C0B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6" w:type="dxa"/>
          </w:tcPr>
          <w:p w:rsidR="00030C0B" w:rsidRPr="007D0337" w:rsidRDefault="00030C0B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C0B" w:rsidTr="00030C0B">
        <w:tc>
          <w:tcPr>
            <w:tcW w:w="426" w:type="dxa"/>
          </w:tcPr>
          <w:p w:rsidR="00030C0B" w:rsidRPr="007D0337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030C0B" w:rsidRPr="00D40272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hAnsi="Times New Roman" w:cs="Times New Roman"/>
                <w:sz w:val="20"/>
                <w:szCs w:val="20"/>
              </w:rPr>
              <w:t>Повышение открытости и прозрачности бюджетного процесса</w:t>
            </w:r>
          </w:p>
        </w:tc>
        <w:tc>
          <w:tcPr>
            <w:tcW w:w="2410" w:type="dxa"/>
          </w:tcPr>
          <w:p w:rsidR="00030C0B" w:rsidRPr="007D0337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района в информационно-телекоммуникационной сети «Интернет» информации о районном бюджете и отчета об исполнении бюджета</w:t>
            </w:r>
          </w:p>
        </w:tc>
        <w:tc>
          <w:tcPr>
            <w:tcW w:w="709" w:type="dxa"/>
          </w:tcPr>
          <w:p w:rsidR="00030C0B" w:rsidRPr="007D0337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Да (1) нет (0)</w:t>
            </w:r>
          </w:p>
        </w:tc>
        <w:tc>
          <w:tcPr>
            <w:tcW w:w="1134" w:type="dxa"/>
          </w:tcPr>
          <w:p w:rsidR="00030C0B" w:rsidRPr="007D0337" w:rsidRDefault="00030C0B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0C0B" w:rsidRPr="007D0337" w:rsidRDefault="00030C0B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0C0B" w:rsidRPr="007D0337" w:rsidRDefault="00030C0B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0C0B" w:rsidRPr="007D0337" w:rsidRDefault="00030C0B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30C0B" w:rsidRPr="007D0337" w:rsidRDefault="00030C0B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0C0B" w:rsidRPr="007D0337" w:rsidRDefault="00030C0B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030C0B" w:rsidRPr="007D0337" w:rsidRDefault="00030C0B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0C0B" w:rsidTr="00030C0B">
        <w:tc>
          <w:tcPr>
            <w:tcW w:w="426" w:type="dxa"/>
          </w:tcPr>
          <w:p w:rsidR="00030C0B" w:rsidRPr="007D0337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030C0B" w:rsidRPr="00D40272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272">
              <w:rPr>
                <w:rFonts w:ascii="Times New Roman" w:hAnsi="Times New Roman" w:cs="Times New Roman"/>
                <w:sz w:val="20"/>
                <w:szCs w:val="20"/>
              </w:rPr>
              <w:t>Развитие системы внутреннего муниципальног</w:t>
            </w:r>
            <w:r w:rsidRPr="00D40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финансового контроля и контроля в сфере закупок товаров, работ и услуг для обеспечения муниципальных нужд</w:t>
            </w:r>
          </w:p>
        </w:tc>
        <w:tc>
          <w:tcPr>
            <w:tcW w:w="2410" w:type="dxa"/>
          </w:tcPr>
          <w:p w:rsidR="00030C0B" w:rsidRPr="007D0337" w:rsidRDefault="00030C0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плана контрольных мероприятий </w:t>
            </w:r>
          </w:p>
        </w:tc>
        <w:tc>
          <w:tcPr>
            <w:tcW w:w="709" w:type="dxa"/>
          </w:tcPr>
          <w:p w:rsidR="00030C0B" w:rsidRPr="007D0337" w:rsidRDefault="00030C0B" w:rsidP="0059062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30C0B" w:rsidRPr="007D0337" w:rsidRDefault="00030C0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134" w:type="dxa"/>
          </w:tcPr>
          <w:p w:rsidR="00030C0B" w:rsidRDefault="00030C0B">
            <w:r w:rsidRPr="006767DF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134" w:type="dxa"/>
          </w:tcPr>
          <w:p w:rsidR="00030C0B" w:rsidRDefault="00030C0B">
            <w:r w:rsidRPr="006767DF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134" w:type="dxa"/>
          </w:tcPr>
          <w:p w:rsidR="00030C0B" w:rsidRDefault="00030C0B">
            <w:r w:rsidRPr="006767DF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276" w:type="dxa"/>
          </w:tcPr>
          <w:p w:rsidR="00030C0B" w:rsidRDefault="00030C0B">
            <w:r w:rsidRPr="006767DF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134" w:type="dxa"/>
          </w:tcPr>
          <w:p w:rsidR="00030C0B" w:rsidRDefault="00030C0B">
            <w:r w:rsidRPr="006767DF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346" w:type="dxa"/>
          </w:tcPr>
          <w:p w:rsidR="00030C0B" w:rsidRDefault="00030C0B">
            <w:r w:rsidRPr="006767DF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</w:tr>
    </w:tbl>
    <w:p w:rsidR="004662C1" w:rsidRPr="004662C1" w:rsidRDefault="004662C1">
      <w:pPr>
        <w:rPr>
          <w:rFonts w:ascii="Times New Roman" w:hAnsi="Times New Roman" w:cs="Times New Roman"/>
          <w:sz w:val="28"/>
          <w:szCs w:val="28"/>
        </w:rPr>
      </w:pPr>
    </w:p>
    <w:p w:rsidR="004662C1" w:rsidRDefault="004662C1">
      <w:pPr>
        <w:rPr>
          <w:rFonts w:ascii="Times New Roman" w:hAnsi="Times New Roman" w:cs="Times New Roman"/>
          <w:sz w:val="28"/>
          <w:szCs w:val="28"/>
        </w:rPr>
      </w:pPr>
      <w:r w:rsidRPr="004662C1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4662C1" w:rsidSect="00CE5BB9">
      <w:headerReference w:type="default" r:id="rId7"/>
      <w:pgSz w:w="16838" w:h="11906" w:orient="landscape"/>
      <w:pgMar w:top="709" w:right="253" w:bottom="709" w:left="1134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E4F" w:rsidRDefault="004A7E4F" w:rsidP="00CE5BB9">
      <w:pPr>
        <w:spacing w:line="240" w:lineRule="auto"/>
      </w:pPr>
      <w:r>
        <w:separator/>
      </w:r>
    </w:p>
  </w:endnote>
  <w:endnote w:type="continuationSeparator" w:id="1">
    <w:p w:rsidR="004A7E4F" w:rsidRDefault="004A7E4F" w:rsidP="00CE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E4F" w:rsidRDefault="004A7E4F" w:rsidP="00CE5BB9">
      <w:pPr>
        <w:spacing w:line="240" w:lineRule="auto"/>
      </w:pPr>
      <w:r>
        <w:separator/>
      </w:r>
    </w:p>
  </w:footnote>
  <w:footnote w:type="continuationSeparator" w:id="1">
    <w:p w:rsidR="004A7E4F" w:rsidRDefault="004A7E4F" w:rsidP="00CE5B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4275"/>
      <w:docPartObj>
        <w:docPartGallery w:val="Page Numbers (Top of Page)"/>
        <w:docPartUnique/>
      </w:docPartObj>
    </w:sdtPr>
    <w:sdtContent>
      <w:p w:rsidR="00CE5BB9" w:rsidRDefault="00CE5BB9">
        <w:pPr>
          <w:pStyle w:val="a5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CE5BB9" w:rsidRDefault="00CE5B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EB9"/>
    <w:multiLevelType w:val="hybridMultilevel"/>
    <w:tmpl w:val="8D3C9F30"/>
    <w:lvl w:ilvl="0" w:tplc="84F65A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40E"/>
    <w:rsid w:val="0000454E"/>
    <w:rsid w:val="00030C0B"/>
    <w:rsid w:val="00054526"/>
    <w:rsid w:val="00057AB4"/>
    <w:rsid w:val="00085EE6"/>
    <w:rsid w:val="000B3D59"/>
    <w:rsid w:val="000D6085"/>
    <w:rsid w:val="00101CF6"/>
    <w:rsid w:val="001054CE"/>
    <w:rsid w:val="00113E7D"/>
    <w:rsid w:val="00121FD8"/>
    <w:rsid w:val="001248CA"/>
    <w:rsid w:val="00155A11"/>
    <w:rsid w:val="00167D97"/>
    <w:rsid w:val="00192C22"/>
    <w:rsid w:val="001A20C2"/>
    <w:rsid w:val="001A6BBC"/>
    <w:rsid w:val="001C096D"/>
    <w:rsid w:val="001C18F4"/>
    <w:rsid w:val="001C2394"/>
    <w:rsid w:val="001D73CD"/>
    <w:rsid w:val="001F6C25"/>
    <w:rsid w:val="00240986"/>
    <w:rsid w:val="002679C8"/>
    <w:rsid w:val="00281B12"/>
    <w:rsid w:val="00290561"/>
    <w:rsid w:val="002B54A3"/>
    <w:rsid w:val="003049B1"/>
    <w:rsid w:val="00306AD4"/>
    <w:rsid w:val="0031248D"/>
    <w:rsid w:val="003424C9"/>
    <w:rsid w:val="0036202F"/>
    <w:rsid w:val="00375E37"/>
    <w:rsid w:val="003B1B05"/>
    <w:rsid w:val="003C336E"/>
    <w:rsid w:val="003C43A0"/>
    <w:rsid w:val="003E74B7"/>
    <w:rsid w:val="003F6675"/>
    <w:rsid w:val="00401CCC"/>
    <w:rsid w:val="004121D1"/>
    <w:rsid w:val="0043540E"/>
    <w:rsid w:val="0044417C"/>
    <w:rsid w:val="004662C1"/>
    <w:rsid w:val="00467AA3"/>
    <w:rsid w:val="00487096"/>
    <w:rsid w:val="004A7E4F"/>
    <w:rsid w:val="004D54C9"/>
    <w:rsid w:val="0051083D"/>
    <w:rsid w:val="00511AF0"/>
    <w:rsid w:val="00515D14"/>
    <w:rsid w:val="00567620"/>
    <w:rsid w:val="0059062E"/>
    <w:rsid w:val="005B3C76"/>
    <w:rsid w:val="005B7087"/>
    <w:rsid w:val="0060761D"/>
    <w:rsid w:val="00614AF3"/>
    <w:rsid w:val="00621BCC"/>
    <w:rsid w:val="00654656"/>
    <w:rsid w:val="00677180"/>
    <w:rsid w:val="006A2895"/>
    <w:rsid w:val="006A54DF"/>
    <w:rsid w:val="006B0A5A"/>
    <w:rsid w:val="006B7AEC"/>
    <w:rsid w:val="006C4160"/>
    <w:rsid w:val="006D140F"/>
    <w:rsid w:val="006D6C87"/>
    <w:rsid w:val="00700DDE"/>
    <w:rsid w:val="007043CB"/>
    <w:rsid w:val="00712948"/>
    <w:rsid w:val="00744570"/>
    <w:rsid w:val="00745344"/>
    <w:rsid w:val="00747738"/>
    <w:rsid w:val="007755AC"/>
    <w:rsid w:val="00776D9A"/>
    <w:rsid w:val="00791EC9"/>
    <w:rsid w:val="007A5047"/>
    <w:rsid w:val="007C76A5"/>
    <w:rsid w:val="007D0337"/>
    <w:rsid w:val="007D0D67"/>
    <w:rsid w:val="007D2B29"/>
    <w:rsid w:val="007F0E5B"/>
    <w:rsid w:val="007F3A26"/>
    <w:rsid w:val="008457DD"/>
    <w:rsid w:val="008540A8"/>
    <w:rsid w:val="008736EF"/>
    <w:rsid w:val="008A1BD9"/>
    <w:rsid w:val="008A1E56"/>
    <w:rsid w:val="008A6FAC"/>
    <w:rsid w:val="008B51CC"/>
    <w:rsid w:val="008C1402"/>
    <w:rsid w:val="008C3C2C"/>
    <w:rsid w:val="008E12B9"/>
    <w:rsid w:val="008E5A73"/>
    <w:rsid w:val="00902FD8"/>
    <w:rsid w:val="009049B9"/>
    <w:rsid w:val="00940B4C"/>
    <w:rsid w:val="00990888"/>
    <w:rsid w:val="00992317"/>
    <w:rsid w:val="009C499F"/>
    <w:rsid w:val="009D5F28"/>
    <w:rsid w:val="00A15EA2"/>
    <w:rsid w:val="00A16561"/>
    <w:rsid w:val="00A16D76"/>
    <w:rsid w:val="00A21412"/>
    <w:rsid w:val="00A22C7D"/>
    <w:rsid w:val="00A42CA1"/>
    <w:rsid w:val="00A4585F"/>
    <w:rsid w:val="00A648A8"/>
    <w:rsid w:val="00A6521F"/>
    <w:rsid w:val="00A7608A"/>
    <w:rsid w:val="00A77201"/>
    <w:rsid w:val="00A973DB"/>
    <w:rsid w:val="00AA671C"/>
    <w:rsid w:val="00AC76CB"/>
    <w:rsid w:val="00AD2C69"/>
    <w:rsid w:val="00AE064A"/>
    <w:rsid w:val="00AE0A6E"/>
    <w:rsid w:val="00B21393"/>
    <w:rsid w:val="00B22A97"/>
    <w:rsid w:val="00B3596A"/>
    <w:rsid w:val="00B37F52"/>
    <w:rsid w:val="00B7077C"/>
    <w:rsid w:val="00B77EB1"/>
    <w:rsid w:val="00B83EF7"/>
    <w:rsid w:val="00BA2957"/>
    <w:rsid w:val="00BD4AC9"/>
    <w:rsid w:val="00BD619E"/>
    <w:rsid w:val="00BF0421"/>
    <w:rsid w:val="00BF4E2B"/>
    <w:rsid w:val="00C22CE1"/>
    <w:rsid w:val="00C33DE2"/>
    <w:rsid w:val="00C535F3"/>
    <w:rsid w:val="00C71D19"/>
    <w:rsid w:val="00C835F2"/>
    <w:rsid w:val="00C846F4"/>
    <w:rsid w:val="00C95152"/>
    <w:rsid w:val="00C96658"/>
    <w:rsid w:val="00CA5DB2"/>
    <w:rsid w:val="00CA62DB"/>
    <w:rsid w:val="00CB34AA"/>
    <w:rsid w:val="00CE5BB9"/>
    <w:rsid w:val="00D143F1"/>
    <w:rsid w:val="00D3309D"/>
    <w:rsid w:val="00D340C8"/>
    <w:rsid w:val="00D40272"/>
    <w:rsid w:val="00D458F3"/>
    <w:rsid w:val="00D53573"/>
    <w:rsid w:val="00D672BE"/>
    <w:rsid w:val="00D83006"/>
    <w:rsid w:val="00E131E9"/>
    <w:rsid w:val="00E256DC"/>
    <w:rsid w:val="00E6001A"/>
    <w:rsid w:val="00E67BDA"/>
    <w:rsid w:val="00E97ABE"/>
    <w:rsid w:val="00EC4F63"/>
    <w:rsid w:val="00EF727E"/>
    <w:rsid w:val="00F06FDD"/>
    <w:rsid w:val="00F36560"/>
    <w:rsid w:val="00F56525"/>
    <w:rsid w:val="00F667D6"/>
    <w:rsid w:val="00F825B1"/>
    <w:rsid w:val="00F97480"/>
    <w:rsid w:val="00FA139A"/>
    <w:rsid w:val="00FC6576"/>
    <w:rsid w:val="00FF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EF7"/>
    <w:pPr>
      <w:ind w:left="720"/>
      <w:contextualSpacing/>
    </w:pPr>
  </w:style>
  <w:style w:type="paragraph" w:customStyle="1" w:styleId="ConsPlusNormal">
    <w:name w:val="ConsPlusNormal"/>
    <w:rsid w:val="00677180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5B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BB9"/>
  </w:style>
  <w:style w:type="paragraph" w:styleId="a7">
    <w:name w:val="footer"/>
    <w:basedOn w:val="a"/>
    <w:link w:val="a8"/>
    <w:uiPriority w:val="99"/>
    <w:semiHidden/>
    <w:unhideWhenUsed/>
    <w:rsid w:val="00CE5B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5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Deloproizvod</cp:lastModifiedBy>
  <cp:revision>133</cp:revision>
  <cp:lastPrinted>2020-02-19T12:55:00Z</cp:lastPrinted>
  <dcterms:created xsi:type="dcterms:W3CDTF">2018-09-27T06:10:00Z</dcterms:created>
  <dcterms:modified xsi:type="dcterms:W3CDTF">2020-02-19T12:55:00Z</dcterms:modified>
</cp:coreProperties>
</file>