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6369E5" w:rsidP="006369E5">
            <w:pPr>
              <w:jc w:val="center"/>
              <w:rPr>
                <w:szCs w:val="28"/>
              </w:rPr>
            </w:pPr>
            <w:r>
              <w:rPr>
                <w:sz w:val="28"/>
                <w:szCs w:val="28"/>
              </w:rPr>
              <w:t>12</w:t>
            </w:r>
            <w:r w:rsidR="008B53B7" w:rsidRPr="0043720E">
              <w:rPr>
                <w:sz w:val="28"/>
                <w:szCs w:val="28"/>
              </w:rPr>
              <w:t>.</w:t>
            </w:r>
            <w:r w:rsidR="004562C5">
              <w:rPr>
                <w:sz w:val="28"/>
                <w:szCs w:val="28"/>
              </w:rPr>
              <w:t>1</w:t>
            </w:r>
            <w:r>
              <w:rPr>
                <w:sz w:val="28"/>
                <w:szCs w:val="28"/>
              </w:rPr>
              <w:t>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6369E5" w:rsidP="00C85297">
            <w:pPr>
              <w:jc w:val="center"/>
              <w:rPr>
                <w:szCs w:val="28"/>
              </w:rPr>
            </w:pPr>
            <w:r>
              <w:rPr>
                <w:sz w:val="28"/>
                <w:szCs w:val="28"/>
              </w:rPr>
              <w:t>2</w:t>
            </w:r>
            <w:r w:rsidR="00282157">
              <w:rPr>
                <w:sz w:val="28"/>
                <w:szCs w:val="28"/>
              </w:rPr>
              <w:t>1</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6369E5" w:rsidRDefault="006369E5" w:rsidP="00D12C3C">
      <w:pPr>
        <w:ind w:left="720"/>
        <w:jc w:val="center"/>
        <w:rPr>
          <w:bCs/>
          <w:sz w:val="28"/>
          <w:szCs w:val="28"/>
        </w:rPr>
      </w:pPr>
    </w:p>
    <w:p w:rsidR="006369E5" w:rsidRDefault="006369E5" w:rsidP="00BB66C4">
      <w:pPr>
        <w:ind w:left="567" w:right="4251"/>
        <w:rPr>
          <w:sz w:val="28"/>
          <w:szCs w:val="28"/>
        </w:rPr>
      </w:pPr>
      <w:r>
        <w:rPr>
          <w:sz w:val="28"/>
          <w:szCs w:val="28"/>
        </w:rPr>
        <w:t>О признании утратившими силу некоторых решений Муниципального Собрания района</w:t>
      </w:r>
    </w:p>
    <w:p w:rsidR="006369E5" w:rsidRDefault="006369E5" w:rsidP="006369E5">
      <w:pPr>
        <w:rPr>
          <w:sz w:val="28"/>
          <w:szCs w:val="28"/>
        </w:rPr>
      </w:pPr>
    </w:p>
    <w:p w:rsidR="006369E5" w:rsidRDefault="006369E5" w:rsidP="006369E5">
      <w:pPr>
        <w:rPr>
          <w:sz w:val="28"/>
          <w:szCs w:val="28"/>
        </w:rPr>
      </w:pPr>
    </w:p>
    <w:p w:rsidR="006369E5" w:rsidRDefault="006369E5" w:rsidP="006369E5">
      <w:pPr>
        <w:ind w:firstLine="567"/>
        <w:jc w:val="both"/>
        <w:rPr>
          <w:sz w:val="28"/>
          <w:szCs w:val="28"/>
        </w:rPr>
      </w:pPr>
      <w:r>
        <w:rPr>
          <w:sz w:val="28"/>
          <w:szCs w:val="28"/>
        </w:rPr>
        <w:t xml:space="preserve">В соответствии с </w:t>
      </w:r>
      <w:r w:rsidRPr="00F749DD">
        <w:rPr>
          <w:sz w:val="28"/>
          <w:szCs w:val="28"/>
        </w:rPr>
        <w:t>Федеральны</w:t>
      </w:r>
      <w:r>
        <w:rPr>
          <w:sz w:val="28"/>
          <w:szCs w:val="28"/>
        </w:rPr>
        <w:t>м</w:t>
      </w:r>
      <w:r w:rsidRPr="00F749DD">
        <w:rPr>
          <w:sz w:val="28"/>
          <w:szCs w:val="28"/>
        </w:rPr>
        <w:t xml:space="preserve"> закон</w:t>
      </w:r>
      <w:r>
        <w:rPr>
          <w:sz w:val="28"/>
          <w:szCs w:val="28"/>
        </w:rPr>
        <w:t>ом</w:t>
      </w:r>
      <w:r w:rsidRPr="00F749DD">
        <w:rPr>
          <w:sz w:val="28"/>
          <w:szCs w:val="28"/>
        </w:rPr>
        <w:t xml:space="preserve"> от</w:t>
      </w:r>
      <w:r>
        <w:rPr>
          <w:sz w:val="28"/>
          <w:szCs w:val="28"/>
        </w:rPr>
        <w:t> </w:t>
      </w:r>
      <w:r w:rsidRPr="00F749DD">
        <w:rPr>
          <w:sz w:val="28"/>
          <w:szCs w:val="28"/>
        </w:rPr>
        <w:t>03.04.2017</w:t>
      </w:r>
      <w:r>
        <w:rPr>
          <w:sz w:val="28"/>
          <w:szCs w:val="28"/>
        </w:rPr>
        <w:t xml:space="preserve"> года № 64-ФЗ «</w:t>
      </w:r>
      <w:r w:rsidRPr="00F749DD">
        <w:rPr>
          <w:sz w:val="28"/>
          <w:szCs w:val="28"/>
        </w:rPr>
        <w:t>О</w:t>
      </w:r>
      <w:r>
        <w:rPr>
          <w:sz w:val="28"/>
          <w:szCs w:val="28"/>
        </w:rPr>
        <w:t> </w:t>
      </w:r>
      <w:r w:rsidRPr="00F749DD">
        <w:rPr>
          <w:sz w:val="28"/>
          <w:szCs w:val="28"/>
        </w:rPr>
        <w:t>внесении изменений в отдельные законодательные акты Российской Федерации в целях совершенствования государственной политики в об</w:t>
      </w:r>
      <w:r>
        <w:rPr>
          <w:sz w:val="28"/>
          <w:szCs w:val="28"/>
        </w:rPr>
        <w:t xml:space="preserve">ласти противодействия коррупции», статьей 2(1) </w:t>
      </w:r>
      <w:r w:rsidRPr="00810DDA">
        <w:rPr>
          <w:sz w:val="28"/>
          <w:szCs w:val="28"/>
        </w:rPr>
        <w:t>Закон</w:t>
      </w:r>
      <w:r>
        <w:rPr>
          <w:sz w:val="28"/>
          <w:szCs w:val="28"/>
        </w:rPr>
        <w:t>а</w:t>
      </w:r>
      <w:r w:rsidRPr="00810DDA">
        <w:rPr>
          <w:sz w:val="28"/>
          <w:szCs w:val="28"/>
        </w:rPr>
        <w:t xml:space="preserve"> Вологодской области от</w:t>
      </w:r>
      <w:r>
        <w:rPr>
          <w:sz w:val="28"/>
          <w:szCs w:val="28"/>
        </w:rPr>
        <w:t> </w:t>
      </w:r>
      <w:r w:rsidRPr="00810DDA">
        <w:rPr>
          <w:sz w:val="28"/>
          <w:szCs w:val="28"/>
        </w:rPr>
        <w:t xml:space="preserve">09.07.2009 </w:t>
      </w:r>
      <w:r>
        <w:rPr>
          <w:sz w:val="28"/>
          <w:szCs w:val="28"/>
        </w:rPr>
        <w:t>года № </w:t>
      </w:r>
      <w:r w:rsidRPr="00810DDA">
        <w:rPr>
          <w:sz w:val="28"/>
          <w:szCs w:val="28"/>
        </w:rPr>
        <w:t xml:space="preserve">2054-ОЗ </w:t>
      </w:r>
      <w:r>
        <w:rPr>
          <w:sz w:val="28"/>
          <w:szCs w:val="28"/>
        </w:rPr>
        <w:t>«</w:t>
      </w:r>
      <w:r w:rsidRPr="00810DDA">
        <w:rPr>
          <w:sz w:val="28"/>
          <w:szCs w:val="28"/>
        </w:rPr>
        <w:t>О противодействии коррупции в Вологодской области</w:t>
      </w:r>
      <w:r>
        <w:rPr>
          <w:sz w:val="28"/>
          <w:szCs w:val="28"/>
        </w:rPr>
        <w:t xml:space="preserve">», частью 2 статьи 1 </w:t>
      </w:r>
      <w:r w:rsidRPr="00F749DD">
        <w:rPr>
          <w:sz w:val="28"/>
          <w:szCs w:val="28"/>
        </w:rPr>
        <w:t>Закон</w:t>
      </w:r>
      <w:r>
        <w:rPr>
          <w:sz w:val="28"/>
          <w:szCs w:val="28"/>
        </w:rPr>
        <w:t>а</w:t>
      </w:r>
      <w:r w:rsidRPr="00F749DD">
        <w:rPr>
          <w:sz w:val="28"/>
          <w:szCs w:val="28"/>
        </w:rPr>
        <w:t xml:space="preserve"> Вологодской области от</w:t>
      </w:r>
      <w:r>
        <w:rPr>
          <w:sz w:val="28"/>
          <w:szCs w:val="28"/>
        </w:rPr>
        <w:t> </w:t>
      </w:r>
      <w:r w:rsidRPr="00F749DD">
        <w:rPr>
          <w:sz w:val="28"/>
          <w:szCs w:val="28"/>
        </w:rPr>
        <w:t xml:space="preserve">05.06.2013 </w:t>
      </w:r>
      <w:r>
        <w:rPr>
          <w:sz w:val="28"/>
          <w:szCs w:val="28"/>
        </w:rPr>
        <w:t>года № </w:t>
      </w:r>
      <w:r w:rsidRPr="00F749DD">
        <w:rPr>
          <w:sz w:val="28"/>
          <w:szCs w:val="28"/>
        </w:rPr>
        <w:t xml:space="preserve">3072-ОЗ </w:t>
      </w:r>
      <w:r>
        <w:rPr>
          <w:sz w:val="28"/>
          <w:szCs w:val="28"/>
        </w:rPr>
        <w:t>«</w:t>
      </w:r>
      <w:r w:rsidRPr="00F749DD">
        <w:rPr>
          <w:sz w:val="28"/>
          <w:szCs w:val="28"/>
        </w:rPr>
        <w:t>О регулировании некоторых вопросов осуществления контроля за расходами лиц, замещающих муниципальные должности муниципальных образований области, а также расходами их супруг (супру</w:t>
      </w:r>
      <w:r>
        <w:rPr>
          <w:sz w:val="28"/>
          <w:szCs w:val="28"/>
        </w:rPr>
        <w:t>гов) и несовершеннолетних детей»</w:t>
      </w:r>
      <w:r w:rsidRPr="00F749DD">
        <w:rPr>
          <w:sz w:val="28"/>
          <w:szCs w:val="28"/>
        </w:rPr>
        <w:t xml:space="preserve"> </w:t>
      </w:r>
      <w:r>
        <w:rPr>
          <w:sz w:val="28"/>
          <w:szCs w:val="28"/>
        </w:rPr>
        <w:t xml:space="preserve">Муниципальное Собрание </w:t>
      </w:r>
      <w:r w:rsidRPr="006369E5">
        <w:rPr>
          <w:b/>
          <w:sz w:val="28"/>
          <w:szCs w:val="28"/>
        </w:rPr>
        <w:t>РЕШИЛО</w:t>
      </w:r>
      <w:r>
        <w:rPr>
          <w:sz w:val="28"/>
          <w:szCs w:val="28"/>
        </w:rPr>
        <w:t>:</w:t>
      </w:r>
    </w:p>
    <w:p w:rsidR="006369E5" w:rsidRDefault="006369E5" w:rsidP="006369E5">
      <w:pPr>
        <w:pStyle w:val="a5"/>
        <w:numPr>
          <w:ilvl w:val="0"/>
          <w:numId w:val="34"/>
        </w:numPr>
        <w:tabs>
          <w:tab w:val="left" w:pos="284"/>
          <w:tab w:val="left" w:pos="851"/>
        </w:tabs>
        <w:ind w:left="0" w:firstLine="567"/>
        <w:jc w:val="both"/>
        <w:rPr>
          <w:sz w:val="28"/>
          <w:szCs w:val="28"/>
        </w:rPr>
      </w:pPr>
      <w:r>
        <w:rPr>
          <w:sz w:val="28"/>
          <w:szCs w:val="28"/>
        </w:rPr>
        <w:t>Признать утратившими силу:</w:t>
      </w:r>
    </w:p>
    <w:p w:rsidR="006369E5" w:rsidRDefault="006369E5" w:rsidP="006369E5">
      <w:pPr>
        <w:pStyle w:val="a5"/>
        <w:ind w:left="0" w:firstLine="567"/>
        <w:jc w:val="both"/>
        <w:rPr>
          <w:sz w:val="28"/>
          <w:szCs w:val="28"/>
        </w:rPr>
      </w:pPr>
      <w:r>
        <w:rPr>
          <w:sz w:val="28"/>
          <w:szCs w:val="28"/>
        </w:rPr>
        <w:t>- р</w:t>
      </w:r>
      <w:r w:rsidRPr="00F749DD">
        <w:rPr>
          <w:sz w:val="28"/>
          <w:szCs w:val="28"/>
        </w:rPr>
        <w:t>ешение Муниципального Собрания Кичменгско-Городецкого муниципального района от</w:t>
      </w:r>
      <w:r>
        <w:rPr>
          <w:sz w:val="28"/>
          <w:szCs w:val="28"/>
        </w:rPr>
        <w:t> </w:t>
      </w:r>
      <w:r w:rsidRPr="00F749DD">
        <w:rPr>
          <w:sz w:val="28"/>
          <w:szCs w:val="28"/>
        </w:rPr>
        <w:t xml:space="preserve">07.05.2014 </w:t>
      </w:r>
      <w:r>
        <w:rPr>
          <w:sz w:val="28"/>
          <w:szCs w:val="28"/>
        </w:rPr>
        <w:t>года № </w:t>
      </w:r>
      <w:r w:rsidRPr="00F749DD">
        <w:rPr>
          <w:sz w:val="28"/>
          <w:szCs w:val="28"/>
        </w:rPr>
        <w:t xml:space="preserve">57 </w:t>
      </w:r>
      <w:r>
        <w:rPr>
          <w:sz w:val="28"/>
          <w:szCs w:val="28"/>
        </w:rPr>
        <w:t>«</w:t>
      </w:r>
      <w:r w:rsidRPr="00F749DD">
        <w:rPr>
          <w:sz w:val="28"/>
          <w:szCs w:val="28"/>
        </w:rPr>
        <w:t xml:space="preserve">Об утверждении Порядка предоставления сведений о расходах и об источниках получения средств, за </w:t>
      </w:r>
      <w:r>
        <w:rPr>
          <w:sz w:val="28"/>
          <w:szCs w:val="28"/>
        </w:rPr>
        <w:t>счет которых совершена сделка»;</w:t>
      </w:r>
      <w:r w:rsidRPr="00F749DD">
        <w:rPr>
          <w:sz w:val="28"/>
          <w:szCs w:val="28"/>
        </w:rPr>
        <w:t xml:space="preserve"> </w:t>
      </w:r>
    </w:p>
    <w:p w:rsidR="006369E5" w:rsidRDefault="006369E5" w:rsidP="006369E5">
      <w:pPr>
        <w:pStyle w:val="a5"/>
        <w:ind w:left="0" w:firstLine="567"/>
        <w:jc w:val="both"/>
        <w:rPr>
          <w:sz w:val="28"/>
          <w:szCs w:val="28"/>
        </w:rPr>
      </w:pPr>
      <w:r>
        <w:rPr>
          <w:sz w:val="28"/>
          <w:szCs w:val="28"/>
        </w:rPr>
        <w:t>- р</w:t>
      </w:r>
      <w:r w:rsidRPr="005B01B8">
        <w:rPr>
          <w:sz w:val="28"/>
          <w:szCs w:val="28"/>
        </w:rPr>
        <w:t>ешение Муниципального Собрания Кичменгско-Городецкого муниципального района от</w:t>
      </w:r>
      <w:r>
        <w:rPr>
          <w:sz w:val="28"/>
          <w:szCs w:val="28"/>
        </w:rPr>
        <w:t> </w:t>
      </w:r>
      <w:r w:rsidRPr="005B01B8">
        <w:rPr>
          <w:sz w:val="28"/>
          <w:szCs w:val="28"/>
        </w:rPr>
        <w:t>26.02.2016</w:t>
      </w:r>
      <w:r>
        <w:rPr>
          <w:sz w:val="28"/>
          <w:szCs w:val="28"/>
        </w:rPr>
        <w:t xml:space="preserve"> года № 245 «</w:t>
      </w:r>
      <w:r w:rsidRPr="005B01B8">
        <w:rPr>
          <w:sz w:val="28"/>
          <w:szCs w:val="28"/>
        </w:rPr>
        <w:t>О внесении изменений в решение Муниципальн</w:t>
      </w:r>
      <w:r>
        <w:rPr>
          <w:sz w:val="28"/>
          <w:szCs w:val="28"/>
        </w:rPr>
        <w:t>ого Собрания от 07.05.2014 № 57»;</w:t>
      </w:r>
    </w:p>
    <w:p w:rsidR="006369E5" w:rsidRDefault="006369E5" w:rsidP="006369E5">
      <w:pPr>
        <w:pStyle w:val="a5"/>
        <w:ind w:left="0" w:firstLine="567"/>
        <w:jc w:val="both"/>
        <w:rPr>
          <w:sz w:val="28"/>
          <w:szCs w:val="28"/>
        </w:rPr>
      </w:pPr>
      <w:r>
        <w:rPr>
          <w:sz w:val="28"/>
          <w:szCs w:val="28"/>
        </w:rPr>
        <w:t>- решение Муниципального Собрания Кичменгско-Городецкого муниципального района от 26.02.2016 года № 246 «Об утверждении положения о предоставлении лицом, замещающим муниципальную должность Кичменгско-Городецкого муниципального района, а так же Главой района при избрании на должность сведений о доходах, об имуществе и обязательствах имущественного характера», за исключением пункта 2;</w:t>
      </w:r>
    </w:p>
    <w:p w:rsidR="006369E5" w:rsidRPr="005B01B8" w:rsidRDefault="006369E5" w:rsidP="006369E5">
      <w:pPr>
        <w:pStyle w:val="a5"/>
        <w:ind w:left="0" w:firstLine="567"/>
        <w:jc w:val="both"/>
        <w:rPr>
          <w:sz w:val="28"/>
          <w:szCs w:val="28"/>
        </w:rPr>
      </w:pPr>
      <w:r>
        <w:rPr>
          <w:sz w:val="28"/>
          <w:szCs w:val="28"/>
        </w:rPr>
        <w:lastRenderedPageBreak/>
        <w:t>- р</w:t>
      </w:r>
      <w:r w:rsidRPr="005B01B8">
        <w:rPr>
          <w:sz w:val="28"/>
          <w:szCs w:val="28"/>
        </w:rPr>
        <w:t>ешение Муниципального Собрания Кичменгско-Городецкого муниципального района от</w:t>
      </w:r>
      <w:r>
        <w:rPr>
          <w:sz w:val="28"/>
          <w:szCs w:val="28"/>
        </w:rPr>
        <w:t> </w:t>
      </w:r>
      <w:r w:rsidRPr="005B01B8">
        <w:rPr>
          <w:sz w:val="28"/>
          <w:szCs w:val="28"/>
        </w:rPr>
        <w:t xml:space="preserve">28.02.2017 </w:t>
      </w:r>
      <w:r>
        <w:rPr>
          <w:sz w:val="28"/>
          <w:szCs w:val="28"/>
        </w:rPr>
        <w:t>года № 348 «</w:t>
      </w:r>
      <w:r w:rsidRPr="005B01B8">
        <w:rPr>
          <w:sz w:val="28"/>
          <w:szCs w:val="28"/>
        </w:rPr>
        <w:t>О внесении изменений в решение Муниципальн</w:t>
      </w:r>
      <w:r>
        <w:rPr>
          <w:sz w:val="28"/>
          <w:szCs w:val="28"/>
        </w:rPr>
        <w:t>ого Собрания от 07.05.2014 № 57».</w:t>
      </w:r>
    </w:p>
    <w:p w:rsidR="006369E5" w:rsidRDefault="006369E5" w:rsidP="006369E5">
      <w:pPr>
        <w:pStyle w:val="a5"/>
        <w:numPr>
          <w:ilvl w:val="0"/>
          <w:numId w:val="34"/>
        </w:numPr>
        <w:ind w:left="0" w:firstLine="567"/>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C01C5A" w:rsidRDefault="00C01C5A" w:rsidP="00D12C3C">
      <w:pPr>
        <w:ind w:left="720"/>
        <w:jc w:val="center"/>
        <w:rPr>
          <w:bCs/>
          <w:sz w:val="28"/>
          <w:szCs w:val="28"/>
        </w:rPr>
      </w:pPr>
    </w:p>
    <w:p w:rsidR="006369E5" w:rsidRDefault="006369E5" w:rsidP="00D12C3C">
      <w:pPr>
        <w:ind w:left="720"/>
        <w:jc w:val="center"/>
        <w:rPr>
          <w:bCs/>
          <w:sz w:val="28"/>
          <w:szCs w:val="28"/>
        </w:rPr>
      </w:pPr>
    </w:p>
    <w:p w:rsidR="006369E5" w:rsidRDefault="006369E5" w:rsidP="00D12C3C">
      <w:pPr>
        <w:ind w:left="720"/>
        <w:jc w:val="center"/>
        <w:rPr>
          <w:bCs/>
          <w:sz w:val="28"/>
          <w:szCs w:val="28"/>
        </w:rPr>
      </w:pPr>
    </w:p>
    <w:p w:rsidR="00C01C5A" w:rsidRPr="00C01C5A" w:rsidRDefault="00C01C5A" w:rsidP="00BB66C4">
      <w:pPr>
        <w:tabs>
          <w:tab w:val="left" w:pos="2745"/>
        </w:tabs>
        <w:rPr>
          <w:sz w:val="28"/>
          <w:szCs w:val="28"/>
        </w:rPr>
      </w:pPr>
      <w:r w:rsidRPr="00C01C5A">
        <w:rPr>
          <w:sz w:val="28"/>
          <w:szCs w:val="28"/>
        </w:rPr>
        <w:t xml:space="preserve">Глава района         </w:t>
      </w:r>
      <w:r>
        <w:rPr>
          <w:sz w:val="28"/>
          <w:szCs w:val="28"/>
        </w:rPr>
        <w:t xml:space="preserve">                  </w:t>
      </w:r>
      <w:r w:rsidR="00BB66C4">
        <w:rPr>
          <w:sz w:val="28"/>
          <w:szCs w:val="28"/>
        </w:rPr>
        <w:t xml:space="preserve">   </w:t>
      </w:r>
      <w:r>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DB" w:rsidRDefault="00E60FDB" w:rsidP="006B1A05">
      <w:r>
        <w:separator/>
      </w:r>
    </w:p>
  </w:endnote>
  <w:endnote w:type="continuationSeparator" w:id="0">
    <w:p w:rsidR="00E60FDB" w:rsidRDefault="00E60FD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DB" w:rsidRDefault="00E60FDB" w:rsidP="006B1A05">
      <w:r>
        <w:separator/>
      </w:r>
    </w:p>
  </w:footnote>
  <w:footnote w:type="continuationSeparator" w:id="0">
    <w:p w:rsidR="00E60FDB" w:rsidRDefault="00E60FD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154A4">
        <w:pPr>
          <w:pStyle w:val="a8"/>
          <w:jc w:val="center"/>
        </w:pPr>
        <w:fldSimple w:instr=" PAGE   \* MERGEFORMAT ">
          <w:r w:rsidR="00BB66C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913EDB"/>
    <w:multiLevelType w:val="hybridMultilevel"/>
    <w:tmpl w:val="28C69F32"/>
    <w:lvl w:ilvl="0" w:tplc="67CEA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4A4"/>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9E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69"/>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CEA"/>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9B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3E8"/>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6C4"/>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0FDB"/>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2DB6-08AA-41A8-BF0C-C5E3BD1A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2017-12-14T12:15:00Z</cp:lastPrinted>
  <dcterms:created xsi:type="dcterms:W3CDTF">2017-12-11T09:17:00Z</dcterms:created>
  <dcterms:modified xsi:type="dcterms:W3CDTF">2017-12-14T12:21:00Z</dcterms:modified>
</cp:coreProperties>
</file>