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3D" w:rsidRDefault="00DF273D" w:rsidP="00DF273D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F273D" w:rsidRDefault="00DF273D" w:rsidP="00DF273D">
      <w:pPr>
        <w:pStyle w:val="a3"/>
        <w:ind w:left="-142"/>
      </w:pPr>
    </w:p>
    <w:p w:rsidR="00DF273D" w:rsidRPr="006E7EB9" w:rsidRDefault="00DF273D" w:rsidP="00DF273D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DF273D" w:rsidRDefault="00DF273D" w:rsidP="00DF273D">
      <w:pPr>
        <w:pStyle w:val="3"/>
        <w:rPr>
          <w:b/>
          <w:sz w:val="40"/>
          <w:szCs w:val="40"/>
        </w:rPr>
      </w:pPr>
    </w:p>
    <w:p w:rsidR="00DF273D" w:rsidRDefault="00DF273D" w:rsidP="00DF273D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F273D" w:rsidRDefault="00DF273D" w:rsidP="00DF273D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DF273D" w:rsidRDefault="00DF273D" w:rsidP="00DF273D">
      <w:pPr>
        <w:rPr>
          <w:sz w:val="28"/>
          <w:szCs w:val="28"/>
        </w:rPr>
      </w:pPr>
    </w:p>
    <w:p w:rsidR="00DF273D" w:rsidRPr="00267BDD" w:rsidRDefault="00DF273D" w:rsidP="00DF273D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 </w:t>
      </w:r>
      <w:r w:rsidR="00E8108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</w:t>
      </w:r>
    </w:p>
    <w:p w:rsidR="00DF273D" w:rsidRPr="005C4D1E" w:rsidRDefault="00DF273D" w:rsidP="00DF273D">
      <w:r w:rsidRPr="005C4D1E">
        <w:pict>
          <v:line id="_x0000_s1031" style="position:absolute;z-index:251665408" from="264pt,11.3pt" to="264pt,20.3pt"/>
        </w:pict>
      </w:r>
      <w:r w:rsidRPr="005C4D1E">
        <w:pict>
          <v:line id="_x0000_s1029" style="position:absolute;z-index:251663360" from="246pt,11.3pt" to="264pt,11.3pt"/>
        </w:pict>
      </w:r>
      <w:r w:rsidRPr="005C4D1E">
        <w:pict>
          <v:line id="_x0000_s1028" style="position:absolute;z-index:251662336" from="42pt,11.3pt" to="60pt,11.3pt"/>
        </w:pict>
      </w:r>
      <w:r w:rsidRPr="005C4D1E">
        <w:pict>
          <v:line id="_x0000_s1030" style="position:absolute;z-index:251664384" from="42pt,11.3pt" to="42pt,20.3pt"/>
        </w:pict>
      </w:r>
      <w:r w:rsidRPr="005C4D1E">
        <w:pict>
          <v:line id="_x0000_s1027" style="position:absolute;z-index:251661312" from="37.35pt,1.6pt" to="136.35pt,1.6pt"/>
        </w:pict>
      </w:r>
      <w:r w:rsidRPr="005C4D1E">
        <w:pict>
          <v:line id="_x0000_s1026" style="position:absolute;z-index:251660288" from="154.35pt,1.6pt" to="208.35pt,1.6pt"/>
        </w:pict>
      </w:r>
      <w:r w:rsidRPr="005C4D1E">
        <w:t xml:space="preserve">                            с. Кичменгский Городок</w:t>
      </w:r>
    </w:p>
    <w:p w:rsidR="00DF273D" w:rsidRDefault="00DF273D" w:rsidP="00DF273D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F273D" w:rsidRDefault="00DF273D" w:rsidP="00DF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</w:t>
      </w:r>
    </w:p>
    <w:p w:rsidR="00DF273D" w:rsidRDefault="00DF273D" w:rsidP="00DF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регламент, утвержденный постановлением </w:t>
      </w:r>
    </w:p>
    <w:p w:rsidR="00DF273D" w:rsidRDefault="00DF273D" w:rsidP="00DF273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от 02.10.2017 года № 452</w:t>
      </w:r>
    </w:p>
    <w:p w:rsidR="00DF273D" w:rsidRDefault="00DF273D" w:rsidP="00DF273D">
      <w:pPr>
        <w:ind w:firstLine="709"/>
        <w:jc w:val="both"/>
        <w:rPr>
          <w:sz w:val="28"/>
          <w:szCs w:val="28"/>
        </w:rPr>
      </w:pPr>
    </w:p>
    <w:p w:rsidR="00DF273D" w:rsidRDefault="00DF273D" w:rsidP="00DF27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9-11 Федерального закона от 02.05.2006 года № 59-ФЗ «О порядке рассмотрения обращений граждан Российской Федерации», пунктом 4 статьи 21, частью 2 статьи 23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района постановляет:</w:t>
      </w:r>
      <w:proofErr w:type="gramEnd"/>
    </w:p>
    <w:p w:rsidR="00DF273D" w:rsidRPr="00615F27" w:rsidRDefault="00DF273D" w:rsidP="00DF273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5F2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8108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DF273D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 в соответствии с законодательством Российской Федерации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615F2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5F27">
        <w:rPr>
          <w:rFonts w:ascii="Times New Roman" w:hAnsi="Times New Roman" w:cs="Times New Roman"/>
          <w:sz w:val="28"/>
          <w:szCs w:val="28"/>
        </w:rPr>
        <w:t xml:space="preserve"> администрации Кичменгско-Городецкого муниципального</w:t>
      </w:r>
      <w:proofErr w:type="gramEnd"/>
      <w:r w:rsidRPr="00615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от 02.10.2017 года № 452, изменения согласно приложению к настоящему постановлению.</w:t>
      </w:r>
    </w:p>
    <w:p w:rsidR="00DF273D" w:rsidRDefault="00DF273D" w:rsidP="00DF273D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DF273D" w:rsidRDefault="00DF273D" w:rsidP="00DF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С.А. </w:t>
      </w:r>
      <w:proofErr w:type="spellStart"/>
      <w:r>
        <w:rPr>
          <w:sz w:val="28"/>
          <w:szCs w:val="28"/>
        </w:rPr>
        <w:t>Ордин</w:t>
      </w:r>
      <w:proofErr w:type="spellEnd"/>
    </w:p>
    <w:p w:rsidR="00E81089" w:rsidRDefault="00E81089" w:rsidP="00DF273D">
      <w:pPr>
        <w:ind w:left="5103"/>
        <w:jc w:val="both"/>
        <w:rPr>
          <w:sz w:val="28"/>
          <w:szCs w:val="28"/>
        </w:rPr>
      </w:pPr>
    </w:p>
    <w:p w:rsidR="00DF273D" w:rsidRDefault="00DF273D" w:rsidP="00DF27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№ ___</w:t>
      </w:r>
    </w:p>
    <w:p w:rsidR="00DF273D" w:rsidRDefault="00DF273D" w:rsidP="00DF273D">
      <w:pPr>
        <w:ind w:left="5103"/>
        <w:jc w:val="both"/>
        <w:rPr>
          <w:sz w:val="28"/>
          <w:szCs w:val="28"/>
        </w:rPr>
      </w:pPr>
    </w:p>
    <w:p w:rsidR="00DF273D" w:rsidRDefault="00DF273D" w:rsidP="00DF273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Изменения, которые вносятся в </w:t>
      </w:r>
      <w:r w:rsidR="00E81089" w:rsidRPr="00615F27">
        <w:rPr>
          <w:sz w:val="28"/>
          <w:szCs w:val="28"/>
        </w:rPr>
        <w:t xml:space="preserve"> </w:t>
      </w:r>
      <w:r w:rsidR="00E81089">
        <w:rPr>
          <w:sz w:val="28"/>
          <w:szCs w:val="28"/>
        </w:rPr>
        <w:t xml:space="preserve">административный регламент </w:t>
      </w:r>
      <w:r w:rsidR="00E81089" w:rsidRPr="00DF273D">
        <w:rPr>
          <w:sz w:val="28"/>
          <w:szCs w:val="28"/>
        </w:rPr>
        <w:t>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 в соответствии с законодательством Российской Федерации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E81089">
        <w:rPr>
          <w:sz w:val="28"/>
          <w:szCs w:val="28"/>
        </w:rPr>
        <w:t xml:space="preserve">, утвержденный </w:t>
      </w:r>
      <w:r w:rsidR="00E81089" w:rsidRPr="00615F27">
        <w:rPr>
          <w:sz w:val="28"/>
          <w:szCs w:val="28"/>
        </w:rPr>
        <w:t>постановление</w:t>
      </w:r>
      <w:r w:rsidR="00E81089">
        <w:rPr>
          <w:sz w:val="28"/>
          <w:szCs w:val="28"/>
        </w:rPr>
        <w:t>м</w:t>
      </w:r>
      <w:r w:rsidR="00E81089" w:rsidRPr="00615F27">
        <w:rPr>
          <w:sz w:val="28"/>
          <w:szCs w:val="28"/>
        </w:rPr>
        <w:t xml:space="preserve"> администрации</w:t>
      </w:r>
      <w:proofErr w:type="gramEnd"/>
      <w:r w:rsidR="00E81089" w:rsidRPr="00615F27">
        <w:rPr>
          <w:sz w:val="28"/>
          <w:szCs w:val="28"/>
        </w:rPr>
        <w:t xml:space="preserve"> Кичменгско-Городецкого муниципального </w:t>
      </w:r>
      <w:r w:rsidR="00E81089">
        <w:rPr>
          <w:sz w:val="28"/>
          <w:szCs w:val="28"/>
        </w:rPr>
        <w:t>района от 02.10.2017 года № 452</w:t>
      </w:r>
    </w:p>
    <w:p w:rsidR="00E81089" w:rsidRDefault="00E81089" w:rsidP="00DF273D">
      <w:pPr>
        <w:jc w:val="center"/>
        <w:rPr>
          <w:sz w:val="28"/>
          <w:szCs w:val="28"/>
        </w:rPr>
      </w:pPr>
    </w:p>
    <w:p w:rsidR="00DF273D" w:rsidRDefault="00DF273D" w:rsidP="00DF273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5.3.1. Регламента изложить в следующей редакции:</w:t>
      </w:r>
    </w:p>
    <w:p w:rsidR="00DF273D" w:rsidRDefault="00DF273D" w:rsidP="00DF27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содержащая вопросы, решение которых не входит в компетенцию уполномоченного органа или должностного лица уполномоченного органа,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ней вопросов, с уведомлением гражданина, направившего жалобу, о переадресации обращения, за исключением случая, указанного в части 4 </w:t>
      </w:r>
      <w:hyperlink r:id="rId6" w:history="1">
        <w:r w:rsidRPr="000E3819">
          <w:rPr>
            <w:rFonts w:eastAsiaTheme="minorHAnsi"/>
            <w:sz w:val="28"/>
            <w:szCs w:val="28"/>
            <w:lang w:eastAsia="en-US"/>
          </w:rPr>
          <w:t>статьи 11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0E381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02.05.2006 года № 59-ФЗ «О порядке рассмотрения обращений граждан Российской Федерации»;</w:t>
      </w:r>
    </w:p>
    <w:p w:rsidR="00DF273D" w:rsidRDefault="00DF273D" w:rsidP="00DF27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5.3.2. Регламента изложить в следующей редакции:</w:t>
      </w:r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«5.3.2. В случае если в жалобе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уполномоченного органа,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уполномоченный орган или одному и тому же должностному лицу. О данном решении уведомляется гражданин, направивший жалобу.</w:t>
      </w:r>
    </w:p>
    <w:p w:rsidR="00DF273D" w:rsidRPr="00D53A41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поступления в уполномоченный орган или должностному лицу жалобы, содержащей вопрос, ответ на который размещен в соответствии с </w:t>
      </w:r>
      <w:hyperlink r:id="rId7" w:history="1">
        <w:r w:rsidRPr="005D1B62">
          <w:rPr>
            <w:rFonts w:eastAsiaTheme="minorHAnsi"/>
            <w:sz w:val="28"/>
            <w:szCs w:val="28"/>
            <w:lang w:eastAsia="en-US"/>
          </w:rPr>
          <w:t>частью 4 статьи 10</w:t>
        </w:r>
      </w:hyperlink>
      <w:r w:rsidRPr="005D1B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>от 02.05.2006 года № 59-ФЗ «О порядке рассмотрения обращений граждан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уполномоченного органа в информационно-телекоммуникационной сети «Интернет», гражданину, направившему жалобу, в течение семи дней со дня ее регистрации сообщается электронный адрес официального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сайта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lastRenderedPageBreak/>
        <w:t>«Интернет», на котором размещен ответ на вопрос, поставленный в жалобе, при этом жалоба, содержащая обжалование судебного решения, не возвращается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F273D" w:rsidRDefault="00DF273D" w:rsidP="00DF273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5.3.3. Регламента изложить в следующей редакции:</w:t>
      </w:r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«5.3.3. </w:t>
      </w:r>
      <w:r>
        <w:rPr>
          <w:rFonts w:eastAsiaTheme="minorHAnsi"/>
          <w:sz w:val="28"/>
          <w:szCs w:val="28"/>
          <w:lang w:eastAsia="en-US"/>
        </w:rPr>
        <w:t>Ответ по существу поставленных в жалобе вопросов не дается:</w:t>
      </w:r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случае если в жалобе не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фамилия гражданина, направившего жалобу, или почтовый адрес, по которому должен быть направлен ответ. 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случае если в жалобе обжалуется судебное решение. При этом жалоба в течение семи дней со дня регистрации возвращается гражданину, направившему жалобу, с разъяснением </w:t>
      </w:r>
      <w:hyperlink r:id="rId8" w:history="1">
        <w:r w:rsidRPr="00D53A41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>
        <w:rPr>
          <w:rFonts w:eastAsiaTheme="minorHAnsi"/>
          <w:sz w:val="28"/>
          <w:szCs w:val="28"/>
          <w:lang w:eastAsia="en-US"/>
        </w:rPr>
        <w:t xml:space="preserve"> обжалования данного судебного решения;</w:t>
      </w:r>
    </w:p>
    <w:p w:rsidR="00DF273D" w:rsidRDefault="00E81089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случае</w:t>
      </w:r>
      <w:r w:rsidR="00DF273D">
        <w:rPr>
          <w:rFonts w:eastAsiaTheme="minorHAnsi"/>
          <w:sz w:val="28"/>
          <w:szCs w:val="28"/>
          <w:lang w:eastAsia="en-US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орган или должностное лицо уполномоченного органа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правом;</w:t>
      </w:r>
    </w:p>
    <w:p w:rsidR="00DF273D" w:rsidRDefault="00E81089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случае</w:t>
      </w:r>
      <w:r w:rsidR="00DF273D">
        <w:rPr>
          <w:rFonts w:eastAsiaTheme="minorHAnsi"/>
          <w:sz w:val="28"/>
          <w:szCs w:val="28"/>
          <w:lang w:eastAsia="en-US"/>
        </w:rPr>
        <w:t xml:space="preserve"> если текст жалобы не поддается прочтению. При этом в течение семи дней со дня регистрации жалобы об этом сообщается гражданину, направившему жалобу, если его фамилия и почтовый адрес поддаются прочтению;</w:t>
      </w:r>
    </w:p>
    <w:p w:rsidR="00DF273D" w:rsidRDefault="00E81089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случае</w:t>
      </w:r>
      <w:r w:rsidR="00DF273D">
        <w:rPr>
          <w:rFonts w:eastAsiaTheme="minorHAnsi"/>
          <w:sz w:val="28"/>
          <w:szCs w:val="28"/>
          <w:lang w:eastAsia="en-US"/>
        </w:rPr>
        <w:t xml:space="preserve"> если текст жалобы не позволяет определить суть жалобы. При этом в течение семи дней со дня регистрации жалобы об этом сообщается гражданину, направившему жалобу;</w:t>
      </w:r>
    </w:p>
    <w:p w:rsidR="00DF273D" w:rsidRDefault="00E81089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случае</w:t>
      </w:r>
      <w:r w:rsidR="00DF273D">
        <w:rPr>
          <w:rFonts w:eastAsiaTheme="minorHAnsi"/>
          <w:sz w:val="28"/>
          <w:szCs w:val="28"/>
          <w:lang w:eastAsia="en-US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="00DF273D" w:rsidRPr="005D1B62">
          <w:rPr>
            <w:rFonts w:eastAsiaTheme="minorHAnsi"/>
            <w:sz w:val="28"/>
            <w:szCs w:val="28"/>
            <w:lang w:eastAsia="en-US"/>
          </w:rPr>
          <w:t>тайну</w:t>
        </w:r>
      </w:hyperlink>
      <w:r w:rsidR="00DF273D" w:rsidRPr="005D1B62">
        <w:rPr>
          <w:rFonts w:eastAsiaTheme="minorHAnsi"/>
          <w:sz w:val="28"/>
          <w:szCs w:val="28"/>
          <w:lang w:eastAsia="en-US"/>
        </w:rPr>
        <w:t>.</w:t>
      </w:r>
      <w:r w:rsidR="00DF273D">
        <w:rPr>
          <w:rFonts w:eastAsiaTheme="minorHAnsi"/>
          <w:sz w:val="28"/>
          <w:szCs w:val="28"/>
          <w:lang w:eastAsia="en-US"/>
        </w:rPr>
        <w:t xml:space="preserve"> При этом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proofErr w:type="gramStart"/>
      <w:r w:rsidR="00DF273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273D" w:rsidRDefault="00DF273D" w:rsidP="00DF273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273D" w:rsidRPr="0058135F" w:rsidRDefault="00DF273D" w:rsidP="00DF27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1533" w:rsidRDefault="00251533"/>
    <w:sectPr w:rsidR="00251533" w:rsidSect="0025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408B"/>
    <w:multiLevelType w:val="hybridMultilevel"/>
    <w:tmpl w:val="6CFC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30B0"/>
    <w:multiLevelType w:val="hybridMultilevel"/>
    <w:tmpl w:val="715C3750"/>
    <w:lvl w:ilvl="0" w:tplc="D07EE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3D"/>
    <w:rsid w:val="00251533"/>
    <w:rsid w:val="00DF273D"/>
    <w:rsid w:val="00E8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273D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2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F273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F27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F27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F5FC93783FF54AA5690ED0C293836887C745C58CACDF43CE779E6C73BD4BCCD590F87CC3FB7DFj2r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8CFDB5FB84A8CEBF4DCCBB89C6661B6C6A85F87B2E7A806CA597ED7B0C0DE7DAB26C5d90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9EFDA029117B1C32D427AE642FFAC8DD45C96C5B80AF26AA5B55EF8008FF5C4437BE2ED4704FCDaFf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A611F5D14D9F852477F342412B21F5439157380C3C2ACDA4CBDCB58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1</cp:revision>
  <cp:lastPrinted>2018-04-09T06:26:00Z</cp:lastPrinted>
  <dcterms:created xsi:type="dcterms:W3CDTF">2018-04-09T05:38:00Z</dcterms:created>
  <dcterms:modified xsi:type="dcterms:W3CDTF">2018-04-09T06:26:00Z</dcterms:modified>
</cp:coreProperties>
</file>