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6B3903" w:rsidRDefault="0005079F" w:rsidP="00300EF7">
      <w:pPr>
        <w:pStyle w:val="ac"/>
        <w:ind w:left="5954"/>
        <w:jc w:val="left"/>
        <w:rPr>
          <w:b w:val="0"/>
          <w:sz w:val="20"/>
        </w:rPr>
      </w:pPr>
      <w:r>
        <w:rPr>
          <w:b w:val="0"/>
          <w:sz w:val="20"/>
        </w:rPr>
        <w:t>Приложение 1</w:t>
      </w:r>
      <w:r w:rsidR="00B90899">
        <w:rPr>
          <w:b w:val="0"/>
          <w:sz w:val="20"/>
        </w:rPr>
        <w:t>5</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B90899" w:rsidRDefault="00B90899" w:rsidP="00300EF7">
      <w:pPr>
        <w:ind w:left="5954"/>
        <w:rPr>
          <w:sz w:val="20"/>
          <w:szCs w:val="20"/>
        </w:rPr>
      </w:pPr>
    </w:p>
    <w:tbl>
      <w:tblPr>
        <w:tblW w:w="10615" w:type="dxa"/>
        <w:tblInd w:w="-792" w:type="dxa"/>
        <w:tblLayout w:type="fixed"/>
        <w:tblLook w:val="0000"/>
      </w:tblPr>
      <w:tblGrid>
        <w:gridCol w:w="6120"/>
        <w:gridCol w:w="725"/>
        <w:gridCol w:w="715"/>
        <w:gridCol w:w="1615"/>
        <w:gridCol w:w="1440"/>
      </w:tblGrid>
      <w:tr w:rsidR="00B90899" w:rsidTr="00537319">
        <w:trPr>
          <w:trHeight w:val="906"/>
        </w:trPr>
        <w:tc>
          <w:tcPr>
            <w:tcW w:w="10615" w:type="dxa"/>
            <w:gridSpan w:val="5"/>
            <w:tcBorders>
              <w:top w:val="nil"/>
              <w:left w:val="nil"/>
              <w:bottom w:val="nil"/>
              <w:right w:val="nil"/>
            </w:tcBorders>
            <w:shd w:val="clear" w:color="auto" w:fill="auto"/>
            <w:vAlign w:val="bottom"/>
          </w:tcPr>
          <w:p w:rsidR="00B90899" w:rsidRDefault="00B90899" w:rsidP="00537319">
            <w:pPr>
              <w:jc w:val="center"/>
              <w:rPr>
                <w:b/>
                <w:bCs/>
                <w:sz w:val="20"/>
                <w:szCs w:val="20"/>
              </w:rPr>
            </w:pPr>
            <w:r>
              <w:rPr>
                <w:b/>
                <w:bCs/>
                <w:sz w:val="20"/>
                <w:szCs w:val="20"/>
              </w:rPr>
              <w:t xml:space="preserve">РАСПРЕДЕЛЕНИЕ БЮДЖЕТНЫХ АССИГНОВАНИЙ ПО РАЗДЕЛАМ </w:t>
            </w:r>
          </w:p>
          <w:p w:rsidR="00B90899" w:rsidRDefault="00B90899" w:rsidP="00537319">
            <w:pPr>
              <w:jc w:val="center"/>
              <w:rPr>
                <w:b/>
                <w:bCs/>
                <w:sz w:val="20"/>
                <w:szCs w:val="20"/>
              </w:rPr>
            </w:pPr>
            <w:r>
              <w:rPr>
                <w:b/>
                <w:bCs/>
                <w:sz w:val="20"/>
                <w:szCs w:val="20"/>
              </w:rPr>
              <w:t xml:space="preserve">ПОДРАЗДЕЛАМ КЛАССИФИКАЦИИ РАСХОДОВ БЮДЖЕТОВ </w:t>
            </w:r>
          </w:p>
          <w:p w:rsidR="00B90899" w:rsidRDefault="00B90899" w:rsidP="00537319">
            <w:pPr>
              <w:jc w:val="center"/>
              <w:rPr>
                <w:rFonts w:ascii="Arial CYR" w:hAnsi="Arial CYR" w:cs="Arial CYR"/>
                <w:sz w:val="20"/>
                <w:szCs w:val="20"/>
              </w:rPr>
            </w:pPr>
            <w:r w:rsidRPr="00312E26">
              <w:rPr>
                <w:b/>
                <w:bCs/>
                <w:sz w:val="20"/>
                <w:szCs w:val="20"/>
              </w:rPr>
              <w:t xml:space="preserve">НА ПЛАНОВЫЙ ПЕРИОД </w:t>
            </w:r>
            <w:r w:rsidRPr="00312E26">
              <w:rPr>
                <w:b/>
                <w:bCs/>
                <w:sz w:val="28"/>
                <w:szCs w:val="28"/>
              </w:rPr>
              <w:t>2018-2019</w:t>
            </w:r>
            <w:r w:rsidRPr="00312E26">
              <w:rPr>
                <w:b/>
                <w:bCs/>
                <w:sz w:val="20"/>
                <w:szCs w:val="20"/>
              </w:rPr>
              <w:t xml:space="preserve"> ГОДОВ</w:t>
            </w:r>
          </w:p>
        </w:tc>
      </w:tr>
      <w:tr w:rsidR="00B90899" w:rsidTr="00537319">
        <w:trPr>
          <w:trHeight w:val="255"/>
        </w:trPr>
        <w:tc>
          <w:tcPr>
            <w:tcW w:w="6120" w:type="dxa"/>
            <w:tcBorders>
              <w:top w:val="nil"/>
              <w:left w:val="nil"/>
              <w:bottom w:val="nil"/>
              <w:right w:val="nil"/>
            </w:tcBorders>
            <w:shd w:val="clear" w:color="auto" w:fill="auto"/>
            <w:vAlign w:val="bottom"/>
          </w:tcPr>
          <w:p w:rsidR="00B90899" w:rsidRDefault="00B90899" w:rsidP="00537319">
            <w:pPr>
              <w:rPr>
                <w:rFonts w:ascii="Arial CYR" w:hAnsi="Arial CYR" w:cs="Arial CYR"/>
                <w:sz w:val="20"/>
                <w:szCs w:val="20"/>
              </w:rPr>
            </w:pPr>
          </w:p>
        </w:tc>
        <w:tc>
          <w:tcPr>
            <w:tcW w:w="725" w:type="dxa"/>
            <w:tcBorders>
              <w:top w:val="nil"/>
              <w:left w:val="nil"/>
              <w:bottom w:val="nil"/>
              <w:right w:val="nil"/>
            </w:tcBorders>
            <w:shd w:val="clear" w:color="auto" w:fill="auto"/>
            <w:vAlign w:val="bottom"/>
          </w:tcPr>
          <w:p w:rsidR="00B90899" w:rsidRDefault="00B90899" w:rsidP="00537319">
            <w:pPr>
              <w:jc w:val="center"/>
              <w:rPr>
                <w:rFonts w:ascii="Arial CYR" w:hAnsi="Arial CYR" w:cs="Arial CYR"/>
                <w:sz w:val="20"/>
                <w:szCs w:val="20"/>
              </w:rPr>
            </w:pPr>
          </w:p>
        </w:tc>
        <w:tc>
          <w:tcPr>
            <w:tcW w:w="715" w:type="dxa"/>
            <w:tcBorders>
              <w:top w:val="nil"/>
              <w:left w:val="nil"/>
              <w:bottom w:val="nil"/>
              <w:right w:val="nil"/>
            </w:tcBorders>
            <w:shd w:val="clear" w:color="auto" w:fill="auto"/>
            <w:vAlign w:val="bottom"/>
          </w:tcPr>
          <w:p w:rsidR="00B90899" w:rsidRDefault="00B90899" w:rsidP="00537319">
            <w:pPr>
              <w:jc w:val="center"/>
              <w:rPr>
                <w:rFonts w:ascii="Arial CYR" w:hAnsi="Arial CYR" w:cs="Arial CYR"/>
                <w:sz w:val="20"/>
                <w:szCs w:val="20"/>
              </w:rPr>
            </w:pPr>
          </w:p>
        </w:tc>
        <w:tc>
          <w:tcPr>
            <w:tcW w:w="1615" w:type="dxa"/>
            <w:tcBorders>
              <w:top w:val="nil"/>
              <w:left w:val="nil"/>
              <w:bottom w:val="nil"/>
              <w:right w:val="nil"/>
            </w:tcBorders>
            <w:shd w:val="clear" w:color="auto" w:fill="auto"/>
            <w:noWrap/>
            <w:vAlign w:val="bottom"/>
          </w:tcPr>
          <w:p w:rsidR="00B90899" w:rsidRDefault="00B90899" w:rsidP="00537319">
            <w:pPr>
              <w:rPr>
                <w:sz w:val="20"/>
                <w:szCs w:val="20"/>
              </w:rPr>
            </w:pPr>
          </w:p>
        </w:tc>
        <w:tc>
          <w:tcPr>
            <w:tcW w:w="1440" w:type="dxa"/>
            <w:tcBorders>
              <w:top w:val="nil"/>
              <w:left w:val="nil"/>
              <w:bottom w:val="nil"/>
              <w:right w:val="nil"/>
            </w:tcBorders>
            <w:shd w:val="clear" w:color="auto" w:fill="auto"/>
            <w:noWrap/>
            <w:vAlign w:val="bottom"/>
          </w:tcPr>
          <w:p w:rsidR="00B90899" w:rsidRDefault="00B90899" w:rsidP="00537319">
            <w:pPr>
              <w:rPr>
                <w:rFonts w:ascii="Arial CYR" w:hAnsi="Arial CYR" w:cs="Arial CYR"/>
                <w:sz w:val="20"/>
                <w:szCs w:val="20"/>
              </w:rPr>
            </w:pPr>
          </w:p>
        </w:tc>
      </w:tr>
      <w:tr w:rsidR="00B90899" w:rsidTr="00537319">
        <w:trPr>
          <w:trHeight w:val="255"/>
        </w:trPr>
        <w:tc>
          <w:tcPr>
            <w:tcW w:w="6120" w:type="dxa"/>
            <w:tcBorders>
              <w:top w:val="nil"/>
              <w:left w:val="nil"/>
              <w:bottom w:val="nil"/>
              <w:right w:val="nil"/>
            </w:tcBorders>
            <w:shd w:val="clear" w:color="auto" w:fill="auto"/>
            <w:vAlign w:val="bottom"/>
          </w:tcPr>
          <w:p w:rsidR="00B90899" w:rsidRDefault="00B90899" w:rsidP="00537319">
            <w:pPr>
              <w:rPr>
                <w:sz w:val="20"/>
                <w:szCs w:val="20"/>
              </w:rPr>
            </w:pPr>
          </w:p>
        </w:tc>
        <w:tc>
          <w:tcPr>
            <w:tcW w:w="725" w:type="dxa"/>
            <w:tcBorders>
              <w:top w:val="nil"/>
              <w:left w:val="nil"/>
              <w:bottom w:val="nil"/>
              <w:right w:val="nil"/>
            </w:tcBorders>
            <w:shd w:val="clear" w:color="auto" w:fill="auto"/>
            <w:vAlign w:val="bottom"/>
          </w:tcPr>
          <w:p w:rsidR="00B90899" w:rsidRDefault="00B90899" w:rsidP="00537319">
            <w:pPr>
              <w:jc w:val="center"/>
              <w:rPr>
                <w:sz w:val="20"/>
                <w:szCs w:val="20"/>
              </w:rPr>
            </w:pPr>
          </w:p>
        </w:tc>
        <w:tc>
          <w:tcPr>
            <w:tcW w:w="715" w:type="dxa"/>
            <w:tcBorders>
              <w:top w:val="nil"/>
              <w:left w:val="nil"/>
              <w:bottom w:val="nil"/>
              <w:right w:val="nil"/>
            </w:tcBorders>
            <w:shd w:val="clear" w:color="auto" w:fill="auto"/>
            <w:vAlign w:val="bottom"/>
          </w:tcPr>
          <w:p w:rsidR="00B90899" w:rsidRDefault="00B90899" w:rsidP="00537319">
            <w:pPr>
              <w:jc w:val="center"/>
              <w:rPr>
                <w:sz w:val="20"/>
                <w:szCs w:val="20"/>
              </w:rPr>
            </w:pPr>
          </w:p>
        </w:tc>
        <w:tc>
          <w:tcPr>
            <w:tcW w:w="3055" w:type="dxa"/>
            <w:gridSpan w:val="2"/>
            <w:tcBorders>
              <w:top w:val="nil"/>
              <w:left w:val="nil"/>
              <w:bottom w:val="nil"/>
              <w:right w:val="nil"/>
            </w:tcBorders>
            <w:shd w:val="clear" w:color="auto" w:fill="auto"/>
            <w:noWrap/>
            <w:vAlign w:val="bottom"/>
          </w:tcPr>
          <w:p w:rsidR="00B90899" w:rsidRDefault="00B90899" w:rsidP="00537319">
            <w:pPr>
              <w:jc w:val="right"/>
              <w:rPr>
                <w:rFonts w:ascii="Arial CYR" w:hAnsi="Arial CYR" w:cs="Arial CYR"/>
                <w:sz w:val="20"/>
                <w:szCs w:val="20"/>
              </w:rPr>
            </w:pPr>
            <w:r>
              <w:rPr>
                <w:sz w:val="20"/>
                <w:szCs w:val="20"/>
              </w:rPr>
              <w:t>(тыс. рублей)</w:t>
            </w:r>
          </w:p>
        </w:tc>
      </w:tr>
      <w:tr w:rsidR="00B90899" w:rsidTr="00537319">
        <w:trPr>
          <w:trHeight w:val="555"/>
        </w:trPr>
        <w:tc>
          <w:tcPr>
            <w:tcW w:w="6120" w:type="dxa"/>
            <w:tcBorders>
              <w:top w:val="single" w:sz="4" w:space="0" w:color="auto"/>
              <w:left w:val="single" w:sz="4" w:space="0" w:color="auto"/>
              <w:bottom w:val="single" w:sz="4" w:space="0" w:color="auto"/>
              <w:right w:val="single" w:sz="4" w:space="0" w:color="auto"/>
            </w:tcBorders>
            <w:shd w:val="clear" w:color="auto" w:fill="auto"/>
          </w:tcPr>
          <w:p w:rsidR="00B90899" w:rsidRPr="003637A2" w:rsidRDefault="00B90899" w:rsidP="00537319">
            <w:pPr>
              <w:jc w:val="center"/>
              <w:rPr>
                <w:b/>
                <w:bCs/>
                <w:sz w:val="22"/>
                <w:szCs w:val="22"/>
              </w:rPr>
            </w:pPr>
            <w:r w:rsidRPr="003637A2">
              <w:rPr>
                <w:b/>
                <w:bCs/>
                <w:sz w:val="22"/>
                <w:szCs w:val="22"/>
              </w:rPr>
              <w:t>Наименование</w:t>
            </w:r>
          </w:p>
        </w:tc>
        <w:tc>
          <w:tcPr>
            <w:tcW w:w="725" w:type="dxa"/>
            <w:tcBorders>
              <w:top w:val="single" w:sz="4" w:space="0" w:color="auto"/>
              <w:left w:val="nil"/>
              <w:bottom w:val="single" w:sz="4" w:space="0" w:color="auto"/>
              <w:right w:val="single" w:sz="4" w:space="0" w:color="auto"/>
            </w:tcBorders>
            <w:shd w:val="clear" w:color="auto" w:fill="auto"/>
            <w:vAlign w:val="center"/>
          </w:tcPr>
          <w:p w:rsidR="00B90899" w:rsidRPr="003637A2" w:rsidRDefault="00B90899" w:rsidP="00537319">
            <w:pPr>
              <w:jc w:val="center"/>
              <w:rPr>
                <w:b/>
                <w:bCs/>
                <w:sz w:val="22"/>
                <w:szCs w:val="22"/>
              </w:rPr>
            </w:pPr>
            <w:r w:rsidRPr="003637A2">
              <w:rPr>
                <w:b/>
                <w:bCs/>
                <w:sz w:val="22"/>
                <w:szCs w:val="22"/>
              </w:rPr>
              <w:t>РЗ</w:t>
            </w:r>
          </w:p>
        </w:tc>
        <w:tc>
          <w:tcPr>
            <w:tcW w:w="715" w:type="dxa"/>
            <w:tcBorders>
              <w:top w:val="single" w:sz="4" w:space="0" w:color="auto"/>
              <w:left w:val="nil"/>
              <w:bottom w:val="single" w:sz="4" w:space="0" w:color="auto"/>
              <w:right w:val="single" w:sz="4" w:space="0" w:color="auto"/>
            </w:tcBorders>
            <w:shd w:val="clear" w:color="auto" w:fill="auto"/>
            <w:vAlign w:val="center"/>
          </w:tcPr>
          <w:p w:rsidR="00B90899" w:rsidRPr="003637A2" w:rsidRDefault="00B90899" w:rsidP="00537319">
            <w:pPr>
              <w:jc w:val="center"/>
              <w:rPr>
                <w:b/>
                <w:bCs/>
                <w:sz w:val="22"/>
                <w:szCs w:val="22"/>
              </w:rPr>
            </w:pPr>
            <w:r w:rsidRPr="003637A2">
              <w:rPr>
                <w:b/>
                <w:bCs/>
                <w:sz w:val="22"/>
                <w:szCs w:val="22"/>
              </w:rPr>
              <w:t>ПР</w:t>
            </w:r>
          </w:p>
        </w:tc>
        <w:tc>
          <w:tcPr>
            <w:tcW w:w="1615" w:type="dxa"/>
            <w:tcBorders>
              <w:top w:val="single" w:sz="4" w:space="0" w:color="auto"/>
              <w:left w:val="nil"/>
              <w:bottom w:val="single" w:sz="4" w:space="0" w:color="auto"/>
              <w:right w:val="single" w:sz="4" w:space="0" w:color="auto"/>
            </w:tcBorders>
            <w:shd w:val="clear" w:color="auto" w:fill="FFFFFF"/>
            <w:vAlign w:val="center"/>
          </w:tcPr>
          <w:p w:rsidR="00B90899" w:rsidRPr="003637A2" w:rsidRDefault="00B90899" w:rsidP="00537319">
            <w:pPr>
              <w:jc w:val="center"/>
              <w:rPr>
                <w:b/>
                <w:bCs/>
                <w:sz w:val="22"/>
                <w:szCs w:val="22"/>
              </w:rPr>
            </w:pPr>
            <w:r w:rsidRPr="003637A2">
              <w:rPr>
                <w:b/>
                <w:bCs/>
                <w:sz w:val="22"/>
                <w:szCs w:val="22"/>
              </w:rPr>
              <w:t>2018</w:t>
            </w:r>
            <w:r>
              <w:rPr>
                <w:b/>
                <w:bCs/>
                <w:sz w:val="22"/>
                <w:szCs w:val="22"/>
              </w:rPr>
              <w:t xml:space="preserve"> год</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90899" w:rsidRPr="003637A2" w:rsidRDefault="00B90899" w:rsidP="00537319">
            <w:pPr>
              <w:jc w:val="center"/>
              <w:rPr>
                <w:b/>
                <w:bCs/>
                <w:sz w:val="22"/>
                <w:szCs w:val="22"/>
              </w:rPr>
            </w:pPr>
            <w:r w:rsidRPr="003637A2">
              <w:rPr>
                <w:b/>
                <w:bCs/>
                <w:sz w:val="22"/>
                <w:szCs w:val="22"/>
              </w:rPr>
              <w:t>2019</w:t>
            </w:r>
            <w:r>
              <w:rPr>
                <w:b/>
                <w:bCs/>
                <w:sz w:val="22"/>
                <w:szCs w:val="22"/>
              </w:rPr>
              <w:t xml:space="preserve"> год</w:t>
            </w:r>
          </w:p>
        </w:tc>
      </w:tr>
      <w:tr w:rsidR="00B90899" w:rsidTr="00537319">
        <w:trPr>
          <w:trHeight w:val="17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B90899" w:rsidRDefault="00B90899" w:rsidP="00537319">
            <w:pPr>
              <w:jc w:val="center"/>
              <w:rPr>
                <w:sz w:val="16"/>
                <w:szCs w:val="16"/>
              </w:rPr>
            </w:pPr>
            <w:r w:rsidRPr="00B90899">
              <w:rPr>
                <w:sz w:val="16"/>
                <w:szCs w:val="16"/>
              </w:rPr>
              <w:t>1</w:t>
            </w:r>
          </w:p>
        </w:tc>
        <w:tc>
          <w:tcPr>
            <w:tcW w:w="725" w:type="dxa"/>
            <w:tcBorders>
              <w:top w:val="nil"/>
              <w:left w:val="nil"/>
              <w:bottom w:val="single" w:sz="4" w:space="0" w:color="auto"/>
              <w:right w:val="single" w:sz="4" w:space="0" w:color="auto"/>
            </w:tcBorders>
            <w:shd w:val="clear" w:color="auto" w:fill="auto"/>
            <w:noWrap/>
          </w:tcPr>
          <w:p w:rsidR="00B90899" w:rsidRPr="00B90899" w:rsidRDefault="00B90899" w:rsidP="00537319">
            <w:pPr>
              <w:jc w:val="center"/>
              <w:rPr>
                <w:sz w:val="16"/>
                <w:szCs w:val="16"/>
              </w:rPr>
            </w:pPr>
            <w:r w:rsidRPr="00B90899">
              <w:rPr>
                <w:sz w:val="16"/>
                <w:szCs w:val="16"/>
              </w:rPr>
              <w:t>2</w:t>
            </w:r>
          </w:p>
        </w:tc>
        <w:tc>
          <w:tcPr>
            <w:tcW w:w="715" w:type="dxa"/>
            <w:tcBorders>
              <w:top w:val="nil"/>
              <w:left w:val="nil"/>
              <w:bottom w:val="single" w:sz="4" w:space="0" w:color="auto"/>
              <w:right w:val="single" w:sz="4" w:space="0" w:color="auto"/>
            </w:tcBorders>
            <w:shd w:val="clear" w:color="auto" w:fill="auto"/>
          </w:tcPr>
          <w:p w:rsidR="00B90899" w:rsidRPr="00B90899" w:rsidRDefault="00B90899" w:rsidP="00537319">
            <w:pPr>
              <w:jc w:val="center"/>
              <w:rPr>
                <w:sz w:val="16"/>
                <w:szCs w:val="16"/>
              </w:rPr>
            </w:pPr>
            <w:r w:rsidRPr="00B90899">
              <w:rPr>
                <w:sz w:val="16"/>
                <w:szCs w:val="16"/>
              </w:rPr>
              <w:t>3</w:t>
            </w:r>
          </w:p>
        </w:tc>
        <w:tc>
          <w:tcPr>
            <w:tcW w:w="1615" w:type="dxa"/>
            <w:tcBorders>
              <w:top w:val="nil"/>
              <w:left w:val="nil"/>
              <w:bottom w:val="single" w:sz="4" w:space="0" w:color="auto"/>
              <w:right w:val="single" w:sz="4" w:space="0" w:color="auto"/>
            </w:tcBorders>
            <w:shd w:val="clear" w:color="auto" w:fill="auto"/>
            <w:noWrap/>
          </w:tcPr>
          <w:p w:rsidR="00B90899" w:rsidRPr="00B90899" w:rsidRDefault="00B90899" w:rsidP="00537319">
            <w:pPr>
              <w:jc w:val="center"/>
              <w:rPr>
                <w:sz w:val="16"/>
                <w:szCs w:val="16"/>
              </w:rPr>
            </w:pPr>
            <w:r w:rsidRPr="00B90899">
              <w:rPr>
                <w:sz w:val="16"/>
                <w:szCs w:val="16"/>
              </w:rPr>
              <w:t>4</w:t>
            </w:r>
          </w:p>
        </w:tc>
        <w:tc>
          <w:tcPr>
            <w:tcW w:w="1440" w:type="dxa"/>
            <w:tcBorders>
              <w:top w:val="nil"/>
              <w:left w:val="nil"/>
              <w:bottom w:val="single" w:sz="4" w:space="0" w:color="auto"/>
              <w:right w:val="single" w:sz="4" w:space="0" w:color="auto"/>
            </w:tcBorders>
            <w:shd w:val="clear" w:color="auto" w:fill="auto"/>
            <w:noWrap/>
            <w:vAlign w:val="bottom"/>
          </w:tcPr>
          <w:p w:rsidR="00B90899" w:rsidRPr="00B90899" w:rsidRDefault="00B90899" w:rsidP="00537319">
            <w:pPr>
              <w:jc w:val="center"/>
              <w:rPr>
                <w:sz w:val="16"/>
                <w:szCs w:val="16"/>
              </w:rPr>
            </w:pPr>
            <w:r w:rsidRPr="00B90899">
              <w:rPr>
                <w:sz w:val="16"/>
                <w:szCs w:val="16"/>
              </w:rPr>
              <w:t>5 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b/>
                <w:bCs/>
                <w:sz w:val="22"/>
                <w:szCs w:val="22"/>
              </w:rPr>
            </w:pPr>
            <w:r w:rsidRPr="003637A2">
              <w:rPr>
                <w:b/>
                <w:bCs/>
                <w:sz w:val="22"/>
                <w:szCs w:val="22"/>
              </w:rPr>
              <w:t>ОБЩЕГОСУДАРСТВЕННЫЕ ВОПРОСЫ</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42 279,6</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42 283,0</w:t>
            </w:r>
          </w:p>
        </w:tc>
      </w:tr>
      <w:tr w:rsidR="00B90899" w:rsidTr="00537319">
        <w:trPr>
          <w:trHeight w:val="51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sz w:val="22"/>
                <w:szCs w:val="22"/>
              </w:rPr>
            </w:pPr>
            <w:r w:rsidRPr="003637A2">
              <w:rPr>
                <w:sz w:val="22"/>
                <w:szCs w:val="22"/>
              </w:rPr>
              <w:t>Функционирование высшего должностного лица субъекта Российской Федерации и муниципального образования</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02</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1 045,0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1 045,0 </w:t>
            </w:r>
          </w:p>
        </w:tc>
      </w:tr>
      <w:tr w:rsidR="00B90899" w:rsidTr="00537319">
        <w:trPr>
          <w:trHeight w:val="78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03</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1 413,9</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1 413,9 </w:t>
            </w:r>
          </w:p>
        </w:tc>
      </w:tr>
      <w:tr w:rsidR="00B90899" w:rsidTr="00537319">
        <w:trPr>
          <w:trHeight w:val="78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04</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20 455,8</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20 459,2 </w:t>
            </w:r>
          </w:p>
        </w:tc>
      </w:tr>
      <w:tr w:rsidR="00B90899" w:rsidTr="00537319">
        <w:trPr>
          <w:trHeight w:val="525"/>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06</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4 841,8</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4 841,8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Другие общегосударственные вопросы</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13</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14 523,1</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14 523,1 </w:t>
            </w:r>
          </w:p>
        </w:tc>
      </w:tr>
      <w:tr w:rsidR="00B90899" w:rsidTr="00537319">
        <w:trPr>
          <w:trHeight w:val="510"/>
        </w:trPr>
        <w:tc>
          <w:tcPr>
            <w:tcW w:w="6120" w:type="dxa"/>
            <w:tcBorders>
              <w:top w:val="nil"/>
              <w:left w:val="single" w:sz="4" w:space="0" w:color="auto"/>
              <w:bottom w:val="single" w:sz="4" w:space="0" w:color="auto"/>
              <w:right w:val="single" w:sz="4" w:space="0" w:color="auto"/>
            </w:tcBorders>
            <w:shd w:val="clear" w:color="auto" w:fill="auto"/>
          </w:tcPr>
          <w:p w:rsidR="00B90899" w:rsidRPr="003637A2" w:rsidRDefault="00B90899" w:rsidP="00537319">
            <w:pPr>
              <w:rPr>
                <w:b/>
                <w:bCs/>
                <w:sz w:val="22"/>
                <w:szCs w:val="22"/>
              </w:rPr>
            </w:pPr>
            <w:r w:rsidRPr="003637A2">
              <w:rPr>
                <w:b/>
                <w:bCs/>
                <w:sz w:val="22"/>
                <w:szCs w:val="22"/>
              </w:rPr>
              <w:t>НАЦИОНАЛЬНАЯ БЕЗОПАСНОСТЬ И ПРАВАООХРАНИТЕЛЬНАЯ ДЕЯТЕЛЬНОСТЬ</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03</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560,0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560,0</w:t>
            </w:r>
          </w:p>
        </w:tc>
      </w:tr>
      <w:tr w:rsidR="00B90899" w:rsidTr="00537319">
        <w:trPr>
          <w:trHeight w:val="765"/>
        </w:trPr>
        <w:tc>
          <w:tcPr>
            <w:tcW w:w="6120" w:type="dxa"/>
            <w:tcBorders>
              <w:top w:val="nil"/>
              <w:left w:val="single" w:sz="4" w:space="0" w:color="auto"/>
              <w:bottom w:val="single" w:sz="4" w:space="0" w:color="auto"/>
              <w:right w:val="single" w:sz="4" w:space="0" w:color="auto"/>
            </w:tcBorders>
            <w:shd w:val="clear" w:color="auto" w:fill="auto"/>
          </w:tcPr>
          <w:p w:rsidR="00B90899" w:rsidRPr="003637A2" w:rsidRDefault="00B90899" w:rsidP="00537319">
            <w:pPr>
              <w:rPr>
                <w:sz w:val="22"/>
                <w:szCs w:val="22"/>
              </w:rPr>
            </w:pPr>
            <w:r w:rsidRPr="003637A2">
              <w:rPr>
                <w:sz w:val="22"/>
                <w:szCs w:val="22"/>
              </w:rPr>
              <w:t>Защита населения и территории от последствий чрезвычайных ситуаций природного и техногенного характера, гражданская оборона</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03</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09</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560,0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560,0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b/>
                <w:bCs/>
                <w:sz w:val="22"/>
                <w:szCs w:val="22"/>
              </w:rPr>
            </w:pPr>
            <w:r w:rsidRPr="003637A2">
              <w:rPr>
                <w:b/>
                <w:bCs/>
                <w:sz w:val="22"/>
                <w:szCs w:val="22"/>
              </w:rPr>
              <w:t>НАЦИОНАЛЬНАЯ ЭКОНОМИКА</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370"/>
              <w:jc w:val="right"/>
              <w:rPr>
                <w:b/>
                <w:bCs/>
                <w:sz w:val="22"/>
                <w:szCs w:val="22"/>
              </w:rPr>
            </w:pPr>
            <w:r w:rsidRPr="003637A2">
              <w:rPr>
                <w:b/>
                <w:bCs/>
                <w:sz w:val="22"/>
                <w:szCs w:val="22"/>
              </w:rPr>
              <w:t>22 900,0</w:t>
            </w:r>
          </w:p>
        </w:tc>
        <w:tc>
          <w:tcPr>
            <w:tcW w:w="1440"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251"/>
              <w:jc w:val="right"/>
              <w:rPr>
                <w:b/>
                <w:bCs/>
                <w:sz w:val="22"/>
                <w:szCs w:val="22"/>
              </w:rPr>
            </w:pPr>
            <w:r w:rsidRPr="003637A2">
              <w:rPr>
                <w:b/>
                <w:bCs/>
                <w:sz w:val="22"/>
                <w:szCs w:val="22"/>
              </w:rPr>
              <w:t>23 400,0</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FFFFFF"/>
            <w:vAlign w:val="center"/>
          </w:tcPr>
          <w:p w:rsidR="00B90899" w:rsidRPr="003637A2" w:rsidRDefault="00B90899" w:rsidP="00537319">
            <w:pPr>
              <w:rPr>
                <w:sz w:val="22"/>
                <w:szCs w:val="22"/>
              </w:rPr>
            </w:pPr>
            <w:r w:rsidRPr="003637A2">
              <w:rPr>
                <w:sz w:val="22"/>
                <w:szCs w:val="22"/>
              </w:rPr>
              <w:t>Общеэкономические вопросы</w:t>
            </w:r>
          </w:p>
        </w:tc>
        <w:tc>
          <w:tcPr>
            <w:tcW w:w="725" w:type="dxa"/>
            <w:tcBorders>
              <w:top w:val="nil"/>
              <w:left w:val="nil"/>
              <w:bottom w:val="single" w:sz="4" w:space="0" w:color="auto"/>
              <w:right w:val="single" w:sz="4" w:space="0" w:color="auto"/>
            </w:tcBorders>
            <w:shd w:val="clear" w:color="auto" w:fill="FFFFFF"/>
            <w:noWrap/>
            <w:vAlign w:val="bottom"/>
          </w:tcPr>
          <w:p w:rsidR="00B90899" w:rsidRPr="003637A2" w:rsidRDefault="00B90899" w:rsidP="00537319">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FFFFFF"/>
            <w:noWrap/>
            <w:vAlign w:val="bottom"/>
          </w:tcPr>
          <w:p w:rsidR="00B90899" w:rsidRPr="003637A2" w:rsidRDefault="00B90899" w:rsidP="00537319">
            <w:pPr>
              <w:jc w:val="center"/>
              <w:rPr>
                <w:sz w:val="22"/>
                <w:szCs w:val="22"/>
              </w:rPr>
            </w:pPr>
            <w:r w:rsidRPr="003637A2">
              <w:rPr>
                <w:sz w:val="22"/>
                <w:szCs w:val="22"/>
              </w:rPr>
              <w:t>01</w:t>
            </w:r>
          </w:p>
        </w:tc>
        <w:tc>
          <w:tcPr>
            <w:tcW w:w="1615"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370"/>
              <w:jc w:val="right"/>
              <w:rPr>
                <w:sz w:val="22"/>
                <w:szCs w:val="22"/>
              </w:rPr>
            </w:pPr>
            <w:r w:rsidRPr="003637A2">
              <w:rPr>
                <w:sz w:val="22"/>
                <w:szCs w:val="22"/>
              </w:rPr>
              <w:t>100,0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100,0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Сельское хозяйство и рыболовство</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05</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150,0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150,0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Дорожное хозяйство (дорожные  фонды)</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09</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22 500,0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23 000,0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Другие вопросы в области национальной экономики</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04</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12</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150,0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150,0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b/>
                <w:bCs/>
                <w:sz w:val="22"/>
                <w:szCs w:val="22"/>
              </w:rPr>
            </w:pPr>
            <w:r w:rsidRPr="003637A2">
              <w:rPr>
                <w:b/>
                <w:bCs/>
                <w:sz w:val="22"/>
                <w:szCs w:val="22"/>
              </w:rPr>
              <w:t>ЖИЛИЩНО-КОММУНАЛЬНОЕ ХОЗЯЙСТВО</w:t>
            </w:r>
          </w:p>
        </w:tc>
        <w:tc>
          <w:tcPr>
            <w:tcW w:w="725" w:type="dxa"/>
            <w:tcBorders>
              <w:top w:val="nil"/>
              <w:left w:val="nil"/>
              <w:bottom w:val="single" w:sz="4" w:space="0" w:color="auto"/>
              <w:right w:val="single" w:sz="4" w:space="0" w:color="auto"/>
            </w:tcBorders>
            <w:shd w:val="clear" w:color="auto" w:fill="auto"/>
            <w:vAlign w:val="bottom"/>
          </w:tcPr>
          <w:p w:rsidR="00B90899" w:rsidRPr="003637A2" w:rsidRDefault="00B90899" w:rsidP="00537319">
            <w:pPr>
              <w:jc w:val="center"/>
              <w:rPr>
                <w:b/>
                <w:bCs/>
                <w:sz w:val="22"/>
                <w:szCs w:val="22"/>
              </w:rPr>
            </w:pPr>
            <w:r w:rsidRPr="003637A2">
              <w:rPr>
                <w:b/>
                <w:bCs/>
                <w:sz w:val="22"/>
                <w:szCs w:val="22"/>
              </w:rPr>
              <w:t>05</w:t>
            </w:r>
          </w:p>
        </w:tc>
        <w:tc>
          <w:tcPr>
            <w:tcW w:w="715" w:type="dxa"/>
            <w:tcBorders>
              <w:top w:val="nil"/>
              <w:left w:val="nil"/>
              <w:bottom w:val="single" w:sz="4" w:space="0" w:color="auto"/>
              <w:right w:val="single" w:sz="4" w:space="0" w:color="auto"/>
            </w:tcBorders>
            <w:shd w:val="clear" w:color="auto" w:fill="auto"/>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 xml:space="preserve">2 </w:t>
            </w:r>
            <w:r>
              <w:rPr>
                <w:b/>
                <w:bCs/>
                <w:sz w:val="22"/>
                <w:szCs w:val="22"/>
              </w:rPr>
              <w:t>5</w:t>
            </w:r>
            <w:r w:rsidRPr="003637A2">
              <w:rPr>
                <w:b/>
                <w:bCs/>
                <w:sz w:val="22"/>
                <w:szCs w:val="22"/>
              </w:rPr>
              <w:t>18,0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 xml:space="preserve">2 </w:t>
            </w:r>
            <w:r>
              <w:rPr>
                <w:b/>
                <w:bCs/>
                <w:sz w:val="22"/>
                <w:szCs w:val="22"/>
              </w:rPr>
              <w:t>5</w:t>
            </w:r>
            <w:r w:rsidRPr="003637A2">
              <w:rPr>
                <w:b/>
                <w:bCs/>
                <w:sz w:val="22"/>
                <w:szCs w:val="22"/>
              </w:rPr>
              <w:t>18,0</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sz w:val="22"/>
                <w:szCs w:val="22"/>
              </w:rPr>
            </w:pPr>
            <w:r w:rsidRPr="003637A2">
              <w:rPr>
                <w:sz w:val="22"/>
                <w:szCs w:val="22"/>
              </w:rPr>
              <w:t>Жилищное хозяйство</w:t>
            </w:r>
          </w:p>
        </w:tc>
        <w:tc>
          <w:tcPr>
            <w:tcW w:w="725" w:type="dxa"/>
            <w:tcBorders>
              <w:top w:val="nil"/>
              <w:left w:val="nil"/>
              <w:bottom w:val="single" w:sz="4" w:space="0" w:color="auto"/>
              <w:right w:val="single" w:sz="4" w:space="0" w:color="auto"/>
            </w:tcBorders>
            <w:shd w:val="clear" w:color="auto" w:fill="auto"/>
            <w:vAlign w:val="bottom"/>
          </w:tcPr>
          <w:p w:rsidR="00B90899" w:rsidRPr="003637A2" w:rsidRDefault="00B90899" w:rsidP="00537319">
            <w:pPr>
              <w:jc w:val="center"/>
              <w:rPr>
                <w:sz w:val="22"/>
                <w:szCs w:val="22"/>
              </w:rPr>
            </w:pPr>
            <w:r w:rsidRPr="003637A2">
              <w:rPr>
                <w:sz w:val="22"/>
                <w:szCs w:val="22"/>
              </w:rPr>
              <w:t>05</w:t>
            </w:r>
          </w:p>
        </w:tc>
        <w:tc>
          <w:tcPr>
            <w:tcW w:w="715" w:type="dxa"/>
            <w:tcBorders>
              <w:top w:val="nil"/>
              <w:left w:val="nil"/>
              <w:bottom w:val="single" w:sz="4" w:space="0" w:color="auto"/>
              <w:right w:val="single" w:sz="4" w:space="0" w:color="auto"/>
            </w:tcBorders>
            <w:shd w:val="clear" w:color="auto" w:fill="auto"/>
            <w:vAlign w:val="bottom"/>
          </w:tcPr>
          <w:p w:rsidR="00B90899" w:rsidRPr="003637A2" w:rsidRDefault="00B90899" w:rsidP="00537319">
            <w:pPr>
              <w:jc w:val="center"/>
              <w:rPr>
                <w:sz w:val="22"/>
                <w:szCs w:val="22"/>
              </w:rPr>
            </w:pPr>
            <w:r w:rsidRPr="003637A2">
              <w:rPr>
                <w:sz w:val="22"/>
                <w:szCs w:val="22"/>
              </w:rPr>
              <w:t>01</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Pr>
                <w:sz w:val="22"/>
                <w:szCs w:val="22"/>
              </w:rPr>
              <w:t>2 5</w:t>
            </w:r>
            <w:r w:rsidRPr="003637A2">
              <w:rPr>
                <w:sz w:val="22"/>
                <w:szCs w:val="22"/>
              </w:rPr>
              <w:t>18,0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Pr>
                <w:sz w:val="22"/>
                <w:szCs w:val="22"/>
              </w:rPr>
              <w:t>2 5</w:t>
            </w:r>
            <w:r w:rsidRPr="003637A2">
              <w:rPr>
                <w:sz w:val="22"/>
                <w:szCs w:val="22"/>
              </w:rPr>
              <w:t xml:space="preserve">18,0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b/>
                <w:bCs/>
                <w:sz w:val="22"/>
                <w:szCs w:val="22"/>
              </w:rPr>
            </w:pPr>
            <w:r w:rsidRPr="003637A2">
              <w:rPr>
                <w:b/>
                <w:bCs/>
                <w:sz w:val="22"/>
                <w:szCs w:val="22"/>
              </w:rPr>
              <w:t>ОХРАНА ОКРУЖАЮЩЕЙ СРЕДЫ</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06</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235,0</w:t>
            </w:r>
          </w:p>
        </w:tc>
        <w:tc>
          <w:tcPr>
            <w:tcW w:w="1440" w:type="dxa"/>
            <w:tcBorders>
              <w:top w:val="nil"/>
              <w:left w:val="nil"/>
              <w:bottom w:val="single" w:sz="4" w:space="0" w:color="auto"/>
              <w:right w:val="single" w:sz="4" w:space="0" w:color="auto"/>
            </w:tcBorders>
            <w:shd w:val="clear" w:color="auto" w:fill="auto"/>
            <w:noWrap/>
            <w:vAlign w:val="bottom"/>
          </w:tcPr>
          <w:p w:rsidR="00B90899" w:rsidRPr="00142DAD" w:rsidRDefault="00B90899" w:rsidP="00B90899">
            <w:pPr>
              <w:ind w:right="251"/>
              <w:jc w:val="right"/>
              <w:rPr>
                <w:b/>
                <w:sz w:val="22"/>
                <w:szCs w:val="22"/>
              </w:rPr>
            </w:pPr>
            <w:r w:rsidRPr="00142DAD">
              <w:rPr>
                <w:b/>
                <w:sz w:val="22"/>
                <w:szCs w:val="22"/>
              </w:rPr>
              <w:t xml:space="preserve">235,0 </w:t>
            </w:r>
          </w:p>
        </w:tc>
      </w:tr>
      <w:tr w:rsidR="00B90899" w:rsidTr="00537319">
        <w:trPr>
          <w:trHeight w:val="525"/>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Охрана объектов растительного и животного мира и среды их обитания</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06</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03</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235,0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235,0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b/>
                <w:bCs/>
                <w:sz w:val="22"/>
                <w:szCs w:val="22"/>
              </w:rPr>
            </w:pPr>
            <w:r w:rsidRPr="003637A2">
              <w:rPr>
                <w:b/>
                <w:bCs/>
                <w:sz w:val="22"/>
                <w:szCs w:val="22"/>
              </w:rPr>
              <w:t>ОБРАЗОВАНИЕ</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254 817,5</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254 817,5</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Дошкольное образование</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65 028,2</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65 028,2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Общее образование</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02</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Pr>
                <w:sz w:val="22"/>
                <w:szCs w:val="22"/>
              </w:rPr>
              <w:t>125 632,0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Pr>
                <w:sz w:val="22"/>
                <w:szCs w:val="22"/>
              </w:rPr>
              <w:t>125 632,0</w:t>
            </w:r>
            <w:r w:rsidRPr="003637A2">
              <w:rPr>
                <w:sz w:val="22"/>
                <w:szCs w:val="22"/>
              </w:rPr>
              <w:t xml:space="preserve">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Дополнительное образование</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03</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8 665,0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8 665,0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 xml:space="preserve">Молодежная политика </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07</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143,1</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143,1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tcPr>
          <w:p w:rsidR="00B90899" w:rsidRPr="003637A2" w:rsidRDefault="00B90899" w:rsidP="00537319">
            <w:pPr>
              <w:rPr>
                <w:sz w:val="22"/>
                <w:szCs w:val="22"/>
              </w:rPr>
            </w:pPr>
            <w:r w:rsidRPr="003637A2">
              <w:rPr>
                <w:sz w:val="22"/>
                <w:szCs w:val="22"/>
              </w:rPr>
              <w:t>Другие вопросы в области образования</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07</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09</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Pr>
                <w:sz w:val="22"/>
                <w:szCs w:val="22"/>
              </w:rPr>
              <w:t>55 349,2</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Pr>
                <w:sz w:val="22"/>
                <w:szCs w:val="22"/>
              </w:rPr>
              <w:t>55 349,2</w:t>
            </w:r>
            <w:r w:rsidRPr="003637A2">
              <w:rPr>
                <w:sz w:val="22"/>
                <w:szCs w:val="22"/>
              </w:rPr>
              <w:t xml:space="preserve">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center"/>
          </w:tcPr>
          <w:p w:rsidR="00B90899" w:rsidRPr="003637A2" w:rsidRDefault="00B90899" w:rsidP="00537319">
            <w:pPr>
              <w:rPr>
                <w:b/>
                <w:bCs/>
                <w:sz w:val="22"/>
                <w:szCs w:val="22"/>
              </w:rPr>
            </w:pPr>
            <w:r w:rsidRPr="003637A2">
              <w:rPr>
                <w:b/>
                <w:bCs/>
                <w:sz w:val="22"/>
                <w:szCs w:val="22"/>
              </w:rPr>
              <w:t>КУЛЬТУРА,  КИНЕМАТОГРАФИЯ</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08</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21 340,4</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21 340,4</w:t>
            </w:r>
          </w:p>
        </w:tc>
      </w:tr>
      <w:tr w:rsidR="00B90899" w:rsidTr="00537319">
        <w:trPr>
          <w:trHeight w:val="33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Культура</w:t>
            </w:r>
          </w:p>
        </w:tc>
        <w:tc>
          <w:tcPr>
            <w:tcW w:w="725" w:type="dxa"/>
            <w:tcBorders>
              <w:top w:val="single" w:sz="4" w:space="0" w:color="auto"/>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08</w:t>
            </w:r>
          </w:p>
        </w:tc>
        <w:tc>
          <w:tcPr>
            <w:tcW w:w="715" w:type="dxa"/>
            <w:tcBorders>
              <w:top w:val="single" w:sz="4" w:space="0" w:color="auto"/>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1615" w:type="dxa"/>
            <w:tcBorders>
              <w:top w:val="single" w:sz="4" w:space="0" w:color="auto"/>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14 264,0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14 264,0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lastRenderedPageBreak/>
              <w:t>Другие вопросы в области культуры, кинематографии</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08</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04</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7 076,4</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7 076,4 </w:t>
            </w:r>
          </w:p>
        </w:tc>
      </w:tr>
      <w:tr w:rsidR="00B90899" w:rsidTr="00537319">
        <w:trPr>
          <w:trHeight w:val="330"/>
        </w:trPr>
        <w:tc>
          <w:tcPr>
            <w:tcW w:w="6120" w:type="dxa"/>
            <w:tcBorders>
              <w:top w:val="nil"/>
              <w:left w:val="single" w:sz="4" w:space="0" w:color="auto"/>
              <w:bottom w:val="single" w:sz="4" w:space="0" w:color="auto"/>
              <w:right w:val="nil"/>
            </w:tcBorders>
            <w:shd w:val="clear" w:color="auto" w:fill="auto"/>
            <w:vAlign w:val="center"/>
          </w:tcPr>
          <w:p w:rsidR="00B90899" w:rsidRPr="003637A2" w:rsidRDefault="00B90899" w:rsidP="00537319">
            <w:pPr>
              <w:rPr>
                <w:b/>
                <w:bCs/>
                <w:sz w:val="22"/>
                <w:szCs w:val="22"/>
              </w:rPr>
            </w:pPr>
            <w:r w:rsidRPr="003637A2">
              <w:rPr>
                <w:b/>
                <w:bCs/>
                <w:sz w:val="22"/>
                <w:szCs w:val="22"/>
              </w:rPr>
              <w:t>ЗДРАВООХРАНЕНИЕ</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09</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202,9</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90,9</w:t>
            </w:r>
          </w:p>
        </w:tc>
      </w:tr>
      <w:tr w:rsidR="00B90899" w:rsidTr="00537319">
        <w:trPr>
          <w:trHeight w:val="330"/>
        </w:trPr>
        <w:tc>
          <w:tcPr>
            <w:tcW w:w="6120" w:type="dxa"/>
            <w:tcBorders>
              <w:top w:val="nil"/>
              <w:left w:val="single" w:sz="4" w:space="0" w:color="auto"/>
              <w:bottom w:val="single" w:sz="4" w:space="0" w:color="auto"/>
              <w:right w:val="nil"/>
            </w:tcBorders>
            <w:shd w:val="clear" w:color="auto" w:fill="auto"/>
            <w:vAlign w:val="center"/>
          </w:tcPr>
          <w:p w:rsidR="00B90899" w:rsidRPr="003637A2" w:rsidRDefault="00B90899" w:rsidP="00537319">
            <w:pPr>
              <w:rPr>
                <w:sz w:val="22"/>
                <w:szCs w:val="22"/>
              </w:rPr>
            </w:pPr>
            <w:r w:rsidRPr="003637A2">
              <w:rPr>
                <w:sz w:val="22"/>
                <w:szCs w:val="22"/>
              </w:rPr>
              <w:t>Санитарно-эпидемиологическое благополучие</w:t>
            </w:r>
          </w:p>
        </w:tc>
        <w:tc>
          <w:tcPr>
            <w:tcW w:w="725" w:type="dxa"/>
            <w:tcBorders>
              <w:top w:val="nil"/>
              <w:left w:val="single" w:sz="4" w:space="0" w:color="auto"/>
              <w:bottom w:val="single" w:sz="4" w:space="0" w:color="auto"/>
              <w:right w:val="single" w:sz="4" w:space="0" w:color="auto"/>
            </w:tcBorders>
            <w:shd w:val="clear" w:color="auto" w:fill="auto"/>
            <w:noWrap/>
            <w:vAlign w:val="center"/>
          </w:tcPr>
          <w:p w:rsidR="00B90899" w:rsidRPr="003637A2" w:rsidRDefault="00B90899" w:rsidP="00537319">
            <w:pPr>
              <w:jc w:val="center"/>
              <w:rPr>
                <w:sz w:val="22"/>
                <w:szCs w:val="22"/>
              </w:rPr>
            </w:pPr>
            <w:r w:rsidRPr="003637A2">
              <w:rPr>
                <w:sz w:val="22"/>
                <w:szCs w:val="22"/>
              </w:rPr>
              <w:t>09</w:t>
            </w:r>
          </w:p>
        </w:tc>
        <w:tc>
          <w:tcPr>
            <w:tcW w:w="715" w:type="dxa"/>
            <w:tcBorders>
              <w:top w:val="nil"/>
              <w:left w:val="nil"/>
              <w:bottom w:val="single" w:sz="4" w:space="0" w:color="auto"/>
              <w:right w:val="single" w:sz="4" w:space="0" w:color="auto"/>
            </w:tcBorders>
            <w:shd w:val="clear" w:color="auto" w:fill="auto"/>
            <w:noWrap/>
            <w:vAlign w:val="center"/>
          </w:tcPr>
          <w:p w:rsidR="00B90899" w:rsidRPr="003637A2" w:rsidRDefault="00B90899" w:rsidP="00537319">
            <w:pPr>
              <w:jc w:val="center"/>
              <w:rPr>
                <w:sz w:val="22"/>
                <w:szCs w:val="22"/>
              </w:rPr>
            </w:pPr>
            <w:r w:rsidRPr="003637A2">
              <w:rPr>
                <w:sz w:val="22"/>
                <w:szCs w:val="22"/>
              </w:rPr>
              <w:t>07</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90,9</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sidRPr="003637A2">
              <w:rPr>
                <w:sz w:val="22"/>
                <w:szCs w:val="22"/>
              </w:rPr>
              <w:t xml:space="preserve">90,9 </w:t>
            </w:r>
          </w:p>
        </w:tc>
      </w:tr>
      <w:tr w:rsidR="00B90899" w:rsidTr="00537319">
        <w:trPr>
          <w:trHeight w:val="330"/>
        </w:trPr>
        <w:tc>
          <w:tcPr>
            <w:tcW w:w="6120" w:type="dxa"/>
            <w:tcBorders>
              <w:top w:val="nil"/>
              <w:left w:val="single" w:sz="4" w:space="0" w:color="auto"/>
              <w:bottom w:val="single" w:sz="4" w:space="0" w:color="auto"/>
              <w:right w:val="nil"/>
            </w:tcBorders>
            <w:shd w:val="clear" w:color="auto" w:fill="auto"/>
            <w:vAlign w:val="center"/>
          </w:tcPr>
          <w:p w:rsidR="00B90899" w:rsidRPr="003637A2" w:rsidRDefault="00B90899" w:rsidP="00537319">
            <w:pPr>
              <w:rPr>
                <w:sz w:val="22"/>
                <w:szCs w:val="22"/>
              </w:rPr>
            </w:pPr>
            <w:r w:rsidRPr="003637A2">
              <w:rPr>
                <w:sz w:val="22"/>
                <w:szCs w:val="22"/>
              </w:rPr>
              <w:t>Другие вопросы в области здравоохранения</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09</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09</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112,0</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Pr>
                <w:sz w:val="22"/>
                <w:szCs w:val="22"/>
              </w:rPr>
              <w:t>0,0</w:t>
            </w:r>
            <w:r w:rsidRPr="003637A2">
              <w:rPr>
                <w:sz w:val="22"/>
                <w:szCs w:val="22"/>
              </w:rPr>
              <w:t> </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tcPr>
          <w:p w:rsidR="00B90899" w:rsidRPr="003637A2" w:rsidRDefault="00B90899" w:rsidP="00537319">
            <w:pPr>
              <w:rPr>
                <w:b/>
                <w:bCs/>
                <w:sz w:val="22"/>
                <w:szCs w:val="22"/>
              </w:rPr>
            </w:pPr>
            <w:r w:rsidRPr="003637A2">
              <w:rPr>
                <w:b/>
                <w:bCs/>
                <w:sz w:val="22"/>
                <w:szCs w:val="22"/>
              </w:rPr>
              <w:t>СОЦИАЛЬНАЯ ПОЛИТИКА</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10</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370"/>
              <w:jc w:val="right"/>
              <w:rPr>
                <w:b/>
                <w:bCs/>
                <w:sz w:val="22"/>
                <w:szCs w:val="22"/>
              </w:rPr>
            </w:pPr>
            <w:r w:rsidRPr="003637A2">
              <w:rPr>
                <w:b/>
                <w:bCs/>
                <w:sz w:val="22"/>
                <w:szCs w:val="22"/>
              </w:rPr>
              <w:t>9 997,8</w:t>
            </w:r>
          </w:p>
        </w:tc>
        <w:tc>
          <w:tcPr>
            <w:tcW w:w="1440"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251"/>
              <w:jc w:val="right"/>
              <w:rPr>
                <w:b/>
                <w:bCs/>
                <w:sz w:val="22"/>
                <w:szCs w:val="22"/>
              </w:rPr>
            </w:pPr>
            <w:r w:rsidRPr="003637A2">
              <w:rPr>
                <w:b/>
                <w:bCs/>
                <w:sz w:val="22"/>
                <w:szCs w:val="22"/>
              </w:rPr>
              <w:t>9 697,8</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Социальное обеспечение населения</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10</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03</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Pr>
                <w:sz w:val="22"/>
                <w:szCs w:val="22"/>
              </w:rPr>
              <w:t>8 736,4</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sz w:val="22"/>
                <w:szCs w:val="22"/>
              </w:rPr>
            </w:pPr>
            <w:r>
              <w:rPr>
                <w:sz w:val="22"/>
                <w:szCs w:val="22"/>
              </w:rPr>
              <w:t>8 736,4</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Другие вопросы в области социальной политики</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10</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06</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1 261,4</w:t>
            </w:r>
          </w:p>
        </w:tc>
        <w:tc>
          <w:tcPr>
            <w:tcW w:w="1440"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251"/>
              <w:jc w:val="right"/>
              <w:rPr>
                <w:sz w:val="22"/>
                <w:szCs w:val="22"/>
              </w:rPr>
            </w:pPr>
            <w:r w:rsidRPr="003637A2">
              <w:rPr>
                <w:sz w:val="22"/>
                <w:szCs w:val="22"/>
              </w:rPr>
              <w:t>961,4</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b/>
                <w:bCs/>
                <w:sz w:val="22"/>
                <w:szCs w:val="22"/>
              </w:rPr>
            </w:pPr>
            <w:r w:rsidRPr="003637A2">
              <w:rPr>
                <w:b/>
                <w:bCs/>
                <w:sz w:val="22"/>
                <w:szCs w:val="22"/>
              </w:rPr>
              <w:t>ФИЗИЧЕСКАЯ КУЛЬТУРА И СПОРТ</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11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344,1</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344,1</w:t>
            </w:r>
          </w:p>
        </w:tc>
      </w:tr>
      <w:tr w:rsidR="00B90899" w:rsidTr="00537319">
        <w:trPr>
          <w:trHeight w:val="330"/>
        </w:trPr>
        <w:tc>
          <w:tcPr>
            <w:tcW w:w="6120" w:type="dxa"/>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537319">
            <w:pPr>
              <w:rPr>
                <w:sz w:val="22"/>
                <w:szCs w:val="22"/>
              </w:rPr>
            </w:pPr>
            <w:r w:rsidRPr="003637A2">
              <w:rPr>
                <w:sz w:val="22"/>
                <w:szCs w:val="22"/>
              </w:rPr>
              <w:t>Физическая культура</w:t>
            </w:r>
          </w:p>
        </w:tc>
        <w:tc>
          <w:tcPr>
            <w:tcW w:w="72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11</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344,1</w:t>
            </w:r>
          </w:p>
        </w:tc>
        <w:tc>
          <w:tcPr>
            <w:tcW w:w="1440"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251"/>
              <w:jc w:val="right"/>
              <w:rPr>
                <w:sz w:val="22"/>
                <w:szCs w:val="22"/>
              </w:rPr>
            </w:pPr>
            <w:r w:rsidRPr="003637A2">
              <w:rPr>
                <w:sz w:val="22"/>
                <w:szCs w:val="22"/>
              </w:rPr>
              <w:t>344,1</w:t>
            </w:r>
          </w:p>
        </w:tc>
      </w:tr>
      <w:tr w:rsidR="00B90899" w:rsidTr="00537319">
        <w:trPr>
          <w:trHeight w:val="765"/>
        </w:trPr>
        <w:tc>
          <w:tcPr>
            <w:tcW w:w="6120" w:type="dxa"/>
            <w:tcBorders>
              <w:top w:val="nil"/>
              <w:left w:val="single" w:sz="4" w:space="0" w:color="auto"/>
              <w:bottom w:val="single" w:sz="4" w:space="0" w:color="auto"/>
              <w:right w:val="nil"/>
            </w:tcBorders>
            <w:shd w:val="clear" w:color="auto" w:fill="auto"/>
            <w:vAlign w:val="center"/>
          </w:tcPr>
          <w:p w:rsidR="00B90899" w:rsidRPr="003637A2" w:rsidRDefault="00B90899" w:rsidP="00537319">
            <w:pPr>
              <w:rPr>
                <w:b/>
                <w:bCs/>
                <w:sz w:val="22"/>
                <w:szCs w:val="22"/>
              </w:rPr>
            </w:pPr>
            <w:r w:rsidRPr="003637A2">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725" w:type="dxa"/>
            <w:tcBorders>
              <w:top w:val="nil"/>
              <w:left w:val="single" w:sz="4" w:space="0" w:color="auto"/>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14</w:t>
            </w:r>
          </w:p>
        </w:tc>
        <w:tc>
          <w:tcPr>
            <w:tcW w:w="7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537319">
            <w:pPr>
              <w:jc w:val="center"/>
              <w:rPr>
                <w:b/>
                <w:bCs/>
                <w:sz w:val="22"/>
                <w:szCs w:val="22"/>
              </w:rPr>
            </w:pPr>
            <w:r w:rsidRPr="003637A2">
              <w:rPr>
                <w:b/>
                <w:bCs/>
                <w:sz w:val="22"/>
                <w:szCs w:val="22"/>
              </w:rPr>
              <w:t>00</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sidRPr="003637A2">
              <w:rPr>
                <w:b/>
                <w:bCs/>
                <w:sz w:val="22"/>
                <w:szCs w:val="22"/>
              </w:rPr>
              <w:t>24 232,6</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22 681,7</w:t>
            </w:r>
          </w:p>
        </w:tc>
      </w:tr>
      <w:tr w:rsidR="00B90899" w:rsidTr="00537319">
        <w:trPr>
          <w:trHeight w:val="630"/>
        </w:trPr>
        <w:tc>
          <w:tcPr>
            <w:tcW w:w="6120" w:type="dxa"/>
            <w:tcBorders>
              <w:top w:val="nil"/>
              <w:left w:val="single" w:sz="4" w:space="0" w:color="auto"/>
              <w:bottom w:val="single" w:sz="4" w:space="0" w:color="auto"/>
              <w:right w:val="nil"/>
            </w:tcBorders>
            <w:shd w:val="clear" w:color="auto" w:fill="auto"/>
            <w:vAlign w:val="center"/>
          </w:tcPr>
          <w:p w:rsidR="00B90899" w:rsidRPr="003637A2" w:rsidRDefault="00B90899" w:rsidP="00537319">
            <w:pPr>
              <w:rPr>
                <w:sz w:val="22"/>
                <w:szCs w:val="22"/>
              </w:rPr>
            </w:pPr>
            <w:r w:rsidRPr="003637A2">
              <w:rPr>
                <w:sz w:val="22"/>
                <w:szCs w:val="22"/>
              </w:rPr>
              <w:t>Дотации на выравнивание бюджетной обеспеченности субъектов Российской Федерации и муниципальных образований</w:t>
            </w:r>
          </w:p>
        </w:tc>
        <w:tc>
          <w:tcPr>
            <w:tcW w:w="725" w:type="dxa"/>
            <w:tcBorders>
              <w:top w:val="nil"/>
              <w:left w:val="single" w:sz="4" w:space="0" w:color="auto"/>
              <w:bottom w:val="single" w:sz="4" w:space="0" w:color="auto"/>
              <w:right w:val="nil"/>
            </w:tcBorders>
            <w:shd w:val="clear" w:color="auto" w:fill="auto"/>
            <w:noWrap/>
            <w:vAlign w:val="bottom"/>
          </w:tcPr>
          <w:p w:rsidR="00B90899" w:rsidRPr="003637A2" w:rsidRDefault="00B90899" w:rsidP="00537319">
            <w:pPr>
              <w:jc w:val="center"/>
              <w:rPr>
                <w:sz w:val="22"/>
                <w:szCs w:val="22"/>
              </w:rPr>
            </w:pPr>
            <w:r w:rsidRPr="003637A2">
              <w:rPr>
                <w:sz w:val="22"/>
                <w:szCs w:val="22"/>
              </w:rPr>
              <w:t>14</w:t>
            </w:r>
          </w:p>
        </w:tc>
        <w:tc>
          <w:tcPr>
            <w:tcW w:w="715" w:type="dxa"/>
            <w:tcBorders>
              <w:top w:val="nil"/>
              <w:left w:val="single" w:sz="4" w:space="0" w:color="auto"/>
              <w:bottom w:val="single" w:sz="4" w:space="0" w:color="auto"/>
              <w:right w:val="nil"/>
            </w:tcBorders>
            <w:shd w:val="clear" w:color="auto" w:fill="auto"/>
            <w:noWrap/>
            <w:vAlign w:val="bottom"/>
          </w:tcPr>
          <w:p w:rsidR="00B90899" w:rsidRPr="003637A2" w:rsidRDefault="00B90899" w:rsidP="00537319">
            <w:pPr>
              <w:jc w:val="center"/>
              <w:rPr>
                <w:sz w:val="22"/>
                <w:szCs w:val="22"/>
              </w:rPr>
            </w:pPr>
            <w:r w:rsidRPr="003637A2">
              <w:rPr>
                <w:sz w:val="22"/>
                <w:szCs w:val="22"/>
              </w:rPr>
              <w:t>01</w:t>
            </w:r>
          </w:p>
        </w:tc>
        <w:tc>
          <w:tcPr>
            <w:tcW w:w="1615" w:type="dxa"/>
            <w:tcBorders>
              <w:top w:val="nil"/>
              <w:left w:val="single" w:sz="4" w:space="0" w:color="auto"/>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7 735,3</w:t>
            </w:r>
          </w:p>
        </w:tc>
        <w:tc>
          <w:tcPr>
            <w:tcW w:w="1440"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251"/>
              <w:jc w:val="right"/>
              <w:rPr>
                <w:sz w:val="22"/>
                <w:szCs w:val="22"/>
              </w:rPr>
            </w:pPr>
            <w:r w:rsidRPr="003637A2">
              <w:rPr>
                <w:sz w:val="22"/>
                <w:szCs w:val="22"/>
              </w:rPr>
              <w:t xml:space="preserve">7 719,4 </w:t>
            </w:r>
          </w:p>
        </w:tc>
      </w:tr>
      <w:tr w:rsidR="00B90899" w:rsidTr="00537319">
        <w:trPr>
          <w:trHeight w:val="330"/>
        </w:trPr>
        <w:tc>
          <w:tcPr>
            <w:tcW w:w="6120" w:type="dxa"/>
            <w:tcBorders>
              <w:top w:val="nil"/>
              <w:left w:val="single" w:sz="4" w:space="0" w:color="auto"/>
              <w:bottom w:val="single" w:sz="4" w:space="0" w:color="auto"/>
              <w:right w:val="nil"/>
            </w:tcBorders>
            <w:shd w:val="clear" w:color="auto" w:fill="auto"/>
            <w:vAlign w:val="center"/>
          </w:tcPr>
          <w:p w:rsidR="00B90899" w:rsidRPr="003637A2" w:rsidRDefault="00B90899" w:rsidP="00537319">
            <w:pPr>
              <w:rPr>
                <w:sz w:val="22"/>
                <w:szCs w:val="22"/>
              </w:rPr>
            </w:pPr>
            <w:r w:rsidRPr="003637A2">
              <w:rPr>
                <w:sz w:val="22"/>
                <w:szCs w:val="22"/>
              </w:rPr>
              <w:t>Иные дотации</w:t>
            </w:r>
          </w:p>
        </w:tc>
        <w:tc>
          <w:tcPr>
            <w:tcW w:w="725" w:type="dxa"/>
            <w:tcBorders>
              <w:top w:val="nil"/>
              <w:left w:val="single" w:sz="4" w:space="0" w:color="auto"/>
              <w:bottom w:val="single" w:sz="4" w:space="0" w:color="auto"/>
              <w:right w:val="nil"/>
            </w:tcBorders>
            <w:shd w:val="clear" w:color="auto" w:fill="auto"/>
            <w:noWrap/>
            <w:vAlign w:val="bottom"/>
          </w:tcPr>
          <w:p w:rsidR="00B90899" w:rsidRPr="003637A2" w:rsidRDefault="00B90899" w:rsidP="00537319">
            <w:pPr>
              <w:jc w:val="center"/>
              <w:rPr>
                <w:sz w:val="22"/>
                <w:szCs w:val="22"/>
              </w:rPr>
            </w:pPr>
            <w:r w:rsidRPr="003637A2">
              <w:rPr>
                <w:sz w:val="22"/>
                <w:szCs w:val="22"/>
              </w:rPr>
              <w:t>14</w:t>
            </w:r>
          </w:p>
        </w:tc>
        <w:tc>
          <w:tcPr>
            <w:tcW w:w="715" w:type="dxa"/>
            <w:tcBorders>
              <w:top w:val="nil"/>
              <w:left w:val="single" w:sz="4" w:space="0" w:color="auto"/>
              <w:bottom w:val="single" w:sz="4" w:space="0" w:color="auto"/>
              <w:right w:val="nil"/>
            </w:tcBorders>
            <w:shd w:val="clear" w:color="auto" w:fill="auto"/>
            <w:noWrap/>
            <w:vAlign w:val="bottom"/>
          </w:tcPr>
          <w:p w:rsidR="00B90899" w:rsidRPr="003637A2" w:rsidRDefault="00B90899" w:rsidP="00537319">
            <w:pPr>
              <w:jc w:val="center"/>
              <w:rPr>
                <w:sz w:val="22"/>
                <w:szCs w:val="22"/>
              </w:rPr>
            </w:pPr>
            <w:r w:rsidRPr="003637A2">
              <w:rPr>
                <w:sz w:val="22"/>
                <w:szCs w:val="22"/>
              </w:rPr>
              <w:t>02</w:t>
            </w:r>
          </w:p>
        </w:tc>
        <w:tc>
          <w:tcPr>
            <w:tcW w:w="1615" w:type="dxa"/>
            <w:tcBorders>
              <w:top w:val="nil"/>
              <w:left w:val="single" w:sz="4" w:space="0" w:color="auto"/>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Pr>
                <w:sz w:val="22"/>
                <w:szCs w:val="22"/>
              </w:rPr>
              <w:t>16 497,3</w:t>
            </w:r>
          </w:p>
        </w:tc>
        <w:tc>
          <w:tcPr>
            <w:tcW w:w="1440" w:type="dxa"/>
            <w:tcBorders>
              <w:top w:val="nil"/>
              <w:left w:val="nil"/>
              <w:bottom w:val="single" w:sz="4" w:space="0" w:color="auto"/>
              <w:right w:val="single" w:sz="4" w:space="0" w:color="auto"/>
            </w:tcBorders>
            <w:shd w:val="clear" w:color="auto" w:fill="auto"/>
            <w:vAlign w:val="bottom"/>
          </w:tcPr>
          <w:p w:rsidR="00B90899" w:rsidRPr="00214E21" w:rsidRDefault="00B90899" w:rsidP="00B90899">
            <w:pPr>
              <w:ind w:right="251"/>
              <w:jc w:val="right"/>
              <w:rPr>
                <w:bCs/>
                <w:sz w:val="22"/>
                <w:szCs w:val="22"/>
              </w:rPr>
            </w:pPr>
            <w:r w:rsidRPr="00214E21">
              <w:rPr>
                <w:bCs/>
                <w:sz w:val="22"/>
                <w:szCs w:val="22"/>
              </w:rPr>
              <w:t xml:space="preserve">14 962,3 </w:t>
            </w:r>
          </w:p>
        </w:tc>
      </w:tr>
      <w:tr w:rsidR="00B90899" w:rsidTr="00B90899">
        <w:trPr>
          <w:trHeight w:val="362"/>
        </w:trPr>
        <w:tc>
          <w:tcPr>
            <w:tcW w:w="7560" w:type="dxa"/>
            <w:gridSpan w:val="3"/>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B90899">
            <w:pPr>
              <w:rPr>
                <w:b/>
                <w:bCs/>
                <w:sz w:val="22"/>
                <w:szCs w:val="22"/>
              </w:rPr>
            </w:pPr>
            <w:r w:rsidRPr="003637A2">
              <w:rPr>
                <w:b/>
                <w:bCs/>
                <w:sz w:val="22"/>
                <w:szCs w:val="22"/>
              </w:rPr>
              <w:t>ИТОГО РАСХОДОВ:</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Pr>
                <w:b/>
                <w:bCs/>
                <w:sz w:val="22"/>
                <w:szCs w:val="22"/>
              </w:rPr>
              <w:t>379 4</w:t>
            </w:r>
            <w:r w:rsidRPr="003637A2">
              <w:rPr>
                <w:b/>
                <w:bCs/>
                <w:sz w:val="22"/>
                <w:szCs w:val="22"/>
              </w:rPr>
              <w:t>27,9</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sidRPr="003637A2">
              <w:rPr>
                <w:b/>
                <w:bCs/>
                <w:sz w:val="22"/>
                <w:szCs w:val="22"/>
              </w:rPr>
              <w:t>37</w:t>
            </w:r>
            <w:r>
              <w:rPr>
                <w:b/>
                <w:bCs/>
                <w:sz w:val="22"/>
                <w:szCs w:val="22"/>
              </w:rPr>
              <w:t>7 9</w:t>
            </w:r>
            <w:r w:rsidRPr="003637A2">
              <w:rPr>
                <w:b/>
                <w:bCs/>
                <w:sz w:val="22"/>
                <w:szCs w:val="22"/>
              </w:rPr>
              <w:t>68,4</w:t>
            </w:r>
          </w:p>
        </w:tc>
      </w:tr>
      <w:tr w:rsidR="00B90899" w:rsidTr="00B90899">
        <w:trPr>
          <w:trHeight w:val="357"/>
        </w:trPr>
        <w:tc>
          <w:tcPr>
            <w:tcW w:w="7560" w:type="dxa"/>
            <w:gridSpan w:val="3"/>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B90899">
            <w:pPr>
              <w:rPr>
                <w:b/>
                <w:bCs/>
                <w:sz w:val="22"/>
                <w:szCs w:val="22"/>
              </w:rPr>
            </w:pPr>
            <w:r w:rsidRPr="003637A2">
              <w:rPr>
                <w:sz w:val="22"/>
                <w:szCs w:val="22"/>
              </w:rPr>
              <w:t>Условно утверждаемые расходы</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sz w:val="22"/>
                <w:szCs w:val="22"/>
              </w:rPr>
            </w:pPr>
            <w:r w:rsidRPr="003637A2">
              <w:rPr>
                <w:sz w:val="22"/>
                <w:szCs w:val="22"/>
              </w:rPr>
              <w:t>26</w:t>
            </w:r>
            <w:r>
              <w:rPr>
                <w:sz w:val="22"/>
                <w:szCs w:val="22"/>
              </w:rPr>
              <w:t> 161,7</w:t>
            </w:r>
          </w:p>
        </w:tc>
        <w:tc>
          <w:tcPr>
            <w:tcW w:w="1440" w:type="dxa"/>
            <w:tcBorders>
              <w:top w:val="nil"/>
              <w:left w:val="nil"/>
              <w:bottom w:val="single" w:sz="4" w:space="0" w:color="auto"/>
              <w:right w:val="single" w:sz="4" w:space="0" w:color="auto"/>
            </w:tcBorders>
            <w:shd w:val="clear" w:color="auto" w:fill="auto"/>
            <w:vAlign w:val="bottom"/>
          </w:tcPr>
          <w:p w:rsidR="00B90899" w:rsidRPr="003637A2" w:rsidRDefault="00B90899" w:rsidP="00B90899">
            <w:pPr>
              <w:ind w:right="251"/>
              <w:jc w:val="right"/>
              <w:rPr>
                <w:sz w:val="22"/>
                <w:szCs w:val="22"/>
              </w:rPr>
            </w:pPr>
            <w:r>
              <w:rPr>
                <w:sz w:val="22"/>
                <w:szCs w:val="22"/>
              </w:rPr>
              <w:t>29 083,7</w:t>
            </w:r>
          </w:p>
        </w:tc>
      </w:tr>
      <w:tr w:rsidR="00B90899" w:rsidTr="00B90899">
        <w:trPr>
          <w:trHeight w:val="339"/>
        </w:trPr>
        <w:tc>
          <w:tcPr>
            <w:tcW w:w="7560" w:type="dxa"/>
            <w:gridSpan w:val="3"/>
            <w:tcBorders>
              <w:top w:val="nil"/>
              <w:left w:val="single" w:sz="4" w:space="0" w:color="auto"/>
              <w:bottom w:val="single" w:sz="4" w:space="0" w:color="auto"/>
              <w:right w:val="single" w:sz="4" w:space="0" w:color="auto"/>
            </w:tcBorders>
            <w:shd w:val="clear" w:color="auto" w:fill="auto"/>
            <w:vAlign w:val="bottom"/>
          </w:tcPr>
          <w:p w:rsidR="00B90899" w:rsidRPr="003637A2" w:rsidRDefault="00B90899" w:rsidP="00B90899">
            <w:pPr>
              <w:rPr>
                <w:sz w:val="22"/>
                <w:szCs w:val="22"/>
              </w:rPr>
            </w:pPr>
            <w:r w:rsidRPr="003637A2">
              <w:rPr>
                <w:b/>
                <w:bCs/>
                <w:sz w:val="22"/>
                <w:szCs w:val="22"/>
              </w:rPr>
              <w:t>ВСЕГО РАСХОДОВ:</w:t>
            </w:r>
          </w:p>
        </w:tc>
        <w:tc>
          <w:tcPr>
            <w:tcW w:w="1615"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370"/>
              <w:jc w:val="right"/>
              <w:rPr>
                <w:b/>
                <w:bCs/>
                <w:sz w:val="22"/>
                <w:szCs w:val="22"/>
              </w:rPr>
            </w:pPr>
            <w:r>
              <w:rPr>
                <w:b/>
                <w:bCs/>
                <w:sz w:val="22"/>
                <w:szCs w:val="22"/>
              </w:rPr>
              <w:t>405 589,6</w:t>
            </w:r>
          </w:p>
        </w:tc>
        <w:tc>
          <w:tcPr>
            <w:tcW w:w="1440" w:type="dxa"/>
            <w:tcBorders>
              <w:top w:val="nil"/>
              <w:left w:val="nil"/>
              <w:bottom w:val="single" w:sz="4" w:space="0" w:color="auto"/>
              <w:right w:val="single" w:sz="4" w:space="0" w:color="auto"/>
            </w:tcBorders>
            <w:shd w:val="clear" w:color="auto" w:fill="auto"/>
            <w:noWrap/>
            <w:vAlign w:val="bottom"/>
          </w:tcPr>
          <w:p w:rsidR="00B90899" w:rsidRPr="003637A2" w:rsidRDefault="00B90899" w:rsidP="00B90899">
            <w:pPr>
              <w:ind w:right="251"/>
              <w:jc w:val="right"/>
              <w:rPr>
                <w:b/>
                <w:bCs/>
                <w:sz w:val="22"/>
                <w:szCs w:val="22"/>
              </w:rPr>
            </w:pPr>
            <w:r>
              <w:rPr>
                <w:b/>
                <w:bCs/>
                <w:sz w:val="22"/>
                <w:szCs w:val="22"/>
              </w:rPr>
              <w:t>407 052,1</w:t>
            </w:r>
          </w:p>
        </w:tc>
      </w:tr>
    </w:tbl>
    <w:p w:rsidR="00B90899" w:rsidRDefault="00B90899" w:rsidP="00B90899"/>
    <w:p w:rsidR="00DB437C" w:rsidRDefault="00DB437C" w:rsidP="00300EF7">
      <w:pPr>
        <w:ind w:left="5954"/>
        <w:rPr>
          <w:sz w:val="20"/>
          <w:szCs w:val="20"/>
        </w:rPr>
      </w:pPr>
    </w:p>
    <w:sectPr w:rsidR="00DB437C"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B8" w:rsidRDefault="00B447B8" w:rsidP="006B1A05">
      <w:r>
        <w:separator/>
      </w:r>
    </w:p>
  </w:endnote>
  <w:endnote w:type="continuationSeparator" w:id="0">
    <w:p w:rsidR="00B447B8" w:rsidRDefault="00B447B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B8" w:rsidRDefault="00B447B8" w:rsidP="006B1A05">
      <w:r>
        <w:separator/>
      </w:r>
    </w:p>
  </w:footnote>
  <w:footnote w:type="continuationSeparator" w:id="0">
    <w:p w:rsidR="00B447B8" w:rsidRDefault="00B447B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C174FA">
        <w:pPr>
          <w:pStyle w:val="a8"/>
          <w:jc w:val="center"/>
        </w:pPr>
        <w:fldSimple w:instr=" PAGE   \* MERGEFORMAT ">
          <w:r w:rsidR="00B90899">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E8D"/>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903"/>
    <w:rsid w:val="006B39DF"/>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00A"/>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7B8"/>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899"/>
    <w:rsid w:val="00B90E93"/>
    <w:rsid w:val="00B91012"/>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4FA"/>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037"/>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59"/>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B9D9-F591-4AFD-A993-0B1D22FE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2016-12-12T08:00:00Z</cp:lastPrinted>
  <dcterms:created xsi:type="dcterms:W3CDTF">2016-12-12T07:52:00Z</dcterms:created>
  <dcterms:modified xsi:type="dcterms:W3CDTF">2016-12-12T08:01:00Z</dcterms:modified>
</cp:coreProperties>
</file>