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2"/>
        </w:rPr>
      </w:pPr>
      <w:r>
        <w:rPr>
          <w:sz w:val="22"/>
        </w:rPr>
        <w:t xml:space="preserve">АДМИНИСТРАЦИЯ  КИЧМЕНГСКО-ГОРОДЕЦКОГО МУНИЦИПАЛЬНОГО РАЙОНА 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9B2D3D" w:rsidP="0011149E">
      <w:pPr>
        <w:rPr>
          <w:sz w:val="28"/>
          <w:szCs w:val="28"/>
        </w:rPr>
      </w:pPr>
      <w:r w:rsidRPr="009B2D3D">
        <w:rPr>
          <w:rFonts w:ascii="Calibri" w:hAnsi="Calibri"/>
          <w:sz w:val="22"/>
          <w:szCs w:val="22"/>
        </w:rPr>
        <w:pict>
          <v:line id="_x0000_s1027" style="position:absolute;z-index:251657728" from="153pt,17.25pt" to="207pt,17.25pt"/>
        </w:pict>
      </w:r>
      <w:r w:rsidRPr="009B2D3D">
        <w:rPr>
          <w:rFonts w:ascii="Calibri" w:hAnsi="Calibri"/>
          <w:sz w:val="22"/>
          <w:szCs w:val="22"/>
        </w:rPr>
        <w:pict>
          <v:line id="_x0000_s1028" style="position:absolute;z-index:251658752" from="36.85pt,18.25pt" to="135.85pt,18.25pt"/>
        </w:pic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3D121E">
        <w:rPr>
          <w:sz w:val="28"/>
          <w:szCs w:val="28"/>
        </w:rPr>
        <w:t>1</w:t>
      </w:r>
      <w:r w:rsidR="00BC0970">
        <w:rPr>
          <w:sz w:val="28"/>
          <w:szCs w:val="28"/>
        </w:rPr>
        <w:t>4</w:t>
      </w:r>
      <w:r w:rsidR="003D121E">
        <w:rPr>
          <w:sz w:val="28"/>
          <w:szCs w:val="28"/>
        </w:rPr>
        <w:t>.07</w:t>
      </w:r>
      <w:r w:rsidR="0011149E">
        <w:rPr>
          <w:sz w:val="28"/>
          <w:szCs w:val="28"/>
        </w:rPr>
        <w:t>.20</w:t>
      </w:r>
      <w:r w:rsidR="00BC30D2">
        <w:rPr>
          <w:sz w:val="28"/>
          <w:szCs w:val="28"/>
        </w:rPr>
        <w:t>20</w:t>
      </w:r>
      <w:r w:rsidR="0011149E">
        <w:rPr>
          <w:sz w:val="28"/>
          <w:szCs w:val="28"/>
        </w:rPr>
        <w:t xml:space="preserve">    № </w:t>
      </w:r>
      <w:r w:rsidR="00A709A0">
        <w:rPr>
          <w:sz w:val="28"/>
          <w:szCs w:val="28"/>
        </w:rPr>
        <w:t>4</w:t>
      </w:r>
      <w:r w:rsidR="00C217F4">
        <w:rPr>
          <w:sz w:val="28"/>
          <w:szCs w:val="28"/>
        </w:rPr>
        <w:t>7</w:t>
      </w:r>
      <w:r w:rsidR="00567ED4">
        <w:rPr>
          <w:sz w:val="28"/>
          <w:szCs w:val="28"/>
        </w:rPr>
        <w:t>6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61C1E" w:rsidRDefault="00161C1E" w:rsidP="00161C1E">
      <w:pPr>
        <w:rPr>
          <w:sz w:val="28"/>
          <w:szCs w:val="28"/>
        </w:rPr>
      </w:pP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программу «Основные направления</w:t>
      </w: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государственной </w:t>
      </w: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молодежной политики в Кичменгско-</w:t>
      </w: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Городецком муниципальном районе </w:t>
      </w: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2020-2025 годы»</w:t>
      </w:r>
    </w:p>
    <w:p w:rsidR="00567ED4" w:rsidRDefault="00567ED4" w:rsidP="00567ED4">
      <w:pPr>
        <w:rPr>
          <w:sz w:val="28"/>
          <w:szCs w:val="28"/>
        </w:rPr>
      </w:pPr>
    </w:p>
    <w:p w:rsidR="00567ED4" w:rsidRPr="00567ED4" w:rsidRDefault="00567ED4" w:rsidP="00567ED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исполнения решения Муниципального Собрания Кичменгско-Городецкого муниципального района № 224 от 30.04.2020 года и № 231 от 29.06.2020 «О внесении изменений и дополнений в решение Муниципального Собрания от 11.12.2019 № 190 «О районном бюджете на 2020 год и плановый период 2021 и 2022 годов, администрация Кичменгско-Городецкого муниципального района</w:t>
      </w:r>
      <w:r w:rsidRPr="00567ED4">
        <w:rPr>
          <w:sz w:val="28"/>
          <w:szCs w:val="28"/>
        </w:rPr>
        <w:t xml:space="preserve"> </w:t>
      </w:r>
      <w:r w:rsidRPr="00567ED4">
        <w:rPr>
          <w:b/>
          <w:sz w:val="28"/>
          <w:szCs w:val="28"/>
        </w:rPr>
        <w:t>ПОСТАНОВЛЯЕТ:</w:t>
      </w:r>
    </w:p>
    <w:p w:rsidR="00567ED4" w:rsidRDefault="00567ED4" w:rsidP="00567ED4">
      <w:pPr>
        <w:spacing w:line="276" w:lineRule="auto"/>
        <w:ind w:firstLine="708"/>
        <w:jc w:val="both"/>
        <w:rPr>
          <w:sz w:val="28"/>
          <w:szCs w:val="28"/>
        </w:rPr>
      </w:pP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муниципальную «Основные направления реализации государственной молодежной политики в </w:t>
      </w:r>
      <w:proofErr w:type="spellStart"/>
      <w:r>
        <w:rPr>
          <w:sz w:val="28"/>
          <w:szCs w:val="28"/>
        </w:rPr>
        <w:t>Кичменгско-Городецком</w:t>
      </w:r>
      <w:proofErr w:type="spellEnd"/>
      <w:r>
        <w:rPr>
          <w:sz w:val="28"/>
          <w:szCs w:val="28"/>
        </w:rPr>
        <w:t xml:space="preserve"> муниципальном районе на 2020-2025 годы»</w:t>
      </w:r>
      <w:r>
        <w:rPr>
          <w:bCs/>
          <w:sz w:val="28"/>
          <w:szCs w:val="28"/>
        </w:rPr>
        <w:t>, утвержденную постановлением администрации Кичменгско-Городецкого муниципального района  от 26.12.2019 года № 1050 следующие изменения:</w:t>
      </w:r>
    </w:p>
    <w:p w:rsidR="00567ED4" w:rsidRDefault="00567ED4" w:rsidP="00567ED4">
      <w:pPr>
        <w:numPr>
          <w:ilvl w:val="1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разделе «Объем финансового обеспечения муниципальной программы» цифры «3 129,0»заменить цифрами «4 165,3»; цифры «3 094,4» цифрами «3 362,3»; цифры «726,5» цифрами «994,4»; цифры «124,6» цифрами «591,1»; цифры «41,8» цифрами «529,7»; цифры «41,6» цифрами «30,7»; цифры «41,2» цифрами «30,7»; слова «за счет средств федерального бюджета 0,00 тыс.рублей» заменить словами «за счет средств федерального бюджета 211,9 тыс.рублей, в т.ч. 2020 год-190,6 тыс.рублей», 2021 год – 10,8 тыс.рублей, 2022 год – 10,5 тыс.рублей.</w:t>
      </w:r>
    </w:p>
    <w:p w:rsidR="00567ED4" w:rsidRDefault="00567ED4" w:rsidP="00567ED4">
      <w:pPr>
        <w:numPr>
          <w:ilvl w:val="1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цифры «124,6» заменить цифрами «591,1»; цифры «41,8» заменить цифрами «529,7», цифры «41,6» заменить цифрами «30,7», 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цифры «41,2» заменить цифрами «30,7».</w:t>
      </w:r>
    </w:p>
    <w:p w:rsidR="00567ED4" w:rsidRDefault="00567ED4" w:rsidP="00567ED4">
      <w:pPr>
        <w:numPr>
          <w:ilvl w:val="1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5 цифры «1325,9» заменить цифрами «2272,3»; 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«1201,3» заменить цифрами «1469,2»;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цифры «333,4» заменить цифрами «601,3»;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цифры «433,8» заменить цифрами «433,9»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цифры «124,6» заменить цифрами «591,1»;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цифры «41,8» заменить цифрами «529,7»;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«41,6» заменить цифрами «30,7», 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цифры «41,2» заменить цифрами «30,7»,</w:t>
      </w:r>
    </w:p>
    <w:p w:rsidR="00567ED4" w:rsidRDefault="00567ED4" w:rsidP="00567E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слова «за счет средств федерального бюджета 211,9 тыс.рублей, в т.ч. 2020 год-190,6 тыс.рублей», 2021 год – 10,8 тыс.рублей, 2022 год – 10,5 тыс.рублей».</w:t>
      </w:r>
    </w:p>
    <w:p w:rsidR="00567ED4" w:rsidRDefault="00567ED4" w:rsidP="00567ED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3 и 4 к муниципальной программе изложить в соответствии с приложениями 1 и 2 к настоящему постановлению.</w:t>
      </w:r>
    </w:p>
    <w:p w:rsidR="00567ED4" w:rsidRDefault="00567ED4" w:rsidP="0056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начальника Управления культуры, молодежной политики, туризма  и спорта администрации Кичменгско-Городецкого муниципального района </w:t>
      </w:r>
      <w:proofErr w:type="spellStart"/>
      <w:r>
        <w:rPr>
          <w:sz w:val="28"/>
          <w:szCs w:val="28"/>
        </w:rPr>
        <w:t>Ладину</w:t>
      </w:r>
      <w:proofErr w:type="spellEnd"/>
      <w:r>
        <w:rPr>
          <w:sz w:val="28"/>
          <w:szCs w:val="28"/>
        </w:rPr>
        <w:t xml:space="preserve"> О.А.</w:t>
      </w:r>
    </w:p>
    <w:p w:rsidR="00567ED4" w:rsidRDefault="00567ED4" w:rsidP="00567ED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 в районной газете «Заря Севера» и подлежит размещению на официальном сайте Кичменгско-Городецкого муниципального района в информационной телекоммуникационной сети «Интернет».</w:t>
      </w:r>
    </w:p>
    <w:p w:rsidR="00567ED4" w:rsidRDefault="00567ED4" w:rsidP="00567ED4">
      <w:pPr>
        <w:jc w:val="both"/>
        <w:rPr>
          <w:sz w:val="28"/>
          <w:szCs w:val="28"/>
        </w:rPr>
      </w:pPr>
    </w:p>
    <w:p w:rsidR="00567ED4" w:rsidRDefault="00567ED4" w:rsidP="00567ED4">
      <w:pPr>
        <w:jc w:val="both"/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BC0970" w:rsidRPr="00F8003F" w:rsidRDefault="00BC0970" w:rsidP="00BC0970">
      <w:pPr>
        <w:rPr>
          <w:sz w:val="28"/>
          <w:szCs w:val="28"/>
        </w:rPr>
      </w:pPr>
      <w:r w:rsidRPr="00F8003F">
        <w:rPr>
          <w:sz w:val="28"/>
          <w:szCs w:val="28"/>
        </w:rPr>
        <w:t>Первый заместитель</w:t>
      </w:r>
    </w:p>
    <w:p w:rsidR="00BC0970" w:rsidRDefault="00BC0970" w:rsidP="00BC0970">
      <w:pPr>
        <w:rPr>
          <w:sz w:val="28"/>
          <w:szCs w:val="28"/>
        </w:rPr>
      </w:pPr>
      <w:r w:rsidRPr="00F8003F">
        <w:rPr>
          <w:sz w:val="28"/>
          <w:szCs w:val="28"/>
        </w:rPr>
        <w:t xml:space="preserve">руководителя администрации  района   </w:t>
      </w:r>
      <w:r w:rsidR="00E82E5F" w:rsidRPr="00F8003F">
        <w:rPr>
          <w:sz w:val="28"/>
          <w:szCs w:val="28"/>
        </w:rPr>
        <w:t xml:space="preserve">   </w:t>
      </w:r>
      <w:r w:rsidRPr="00F8003F">
        <w:rPr>
          <w:sz w:val="28"/>
          <w:szCs w:val="28"/>
        </w:rPr>
        <w:t xml:space="preserve">     </w:t>
      </w:r>
      <w:r w:rsidR="00F8003F" w:rsidRPr="00F8003F">
        <w:rPr>
          <w:sz w:val="28"/>
          <w:szCs w:val="28"/>
        </w:rPr>
        <w:t xml:space="preserve"> </w:t>
      </w:r>
      <w:r w:rsidRPr="00F8003F">
        <w:rPr>
          <w:sz w:val="28"/>
          <w:szCs w:val="28"/>
        </w:rPr>
        <w:t xml:space="preserve">   </w:t>
      </w:r>
      <w:r w:rsidR="00C217F4" w:rsidRPr="00F8003F">
        <w:rPr>
          <w:sz w:val="28"/>
          <w:szCs w:val="28"/>
        </w:rPr>
        <w:t xml:space="preserve">                      </w:t>
      </w:r>
      <w:r w:rsidR="00F8003F">
        <w:rPr>
          <w:sz w:val="28"/>
          <w:szCs w:val="28"/>
        </w:rPr>
        <w:t xml:space="preserve">         </w:t>
      </w:r>
      <w:r w:rsidRPr="00F8003F">
        <w:rPr>
          <w:sz w:val="28"/>
          <w:szCs w:val="28"/>
        </w:rPr>
        <w:t>О.В. Китаева</w:t>
      </w: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  <w:sectPr w:rsidR="00F8003F" w:rsidSect="00BC09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567ED4" w:rsidRDefault="00567ED4" w:rsidP="00567ED4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567ED4" w:rsidRDefault="00567ED4" w:rsidP="00567ED4">
      <w:pPr>
        <w:widowControl w:val="0"/>
        <w:autoSpaceDE w:val="0"/>
        <w:autoSpaceDN w:val="0"/>
        <w:adjustRightInd w:val="0"/>
        <w:jc w:val="center"/>
      </w:pPr>
      <w:r>
        <w:t>Ресурсное обеспечение реализации муниципальной программы.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1535"/>
        <w:gridCol w:w="1536"/>
        <w:gridCol w:w="1536"/>
        <w:gridCol w:w="1535"/>
        <w:gridCol w:w="1536"/>
        <w:gridCol w:w="1536"/>
      </w:tblGrid>
      <w:tr w:rsidR="00567ED4" w:rsidTr="00567ED4">
        <w:trPr>
          <w:jc w:val="center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по годам (тыс. руб.)</w:t>
            </w:r>
          </w:p>
        </w:tc>
      </w:tr>
      <w:tr w:rsidR="00567ED4" w:rsidTr="00567ED4">
        <w:trPr>
          <w:jc w:val="center"/>
        </w:trPr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D4" w:rsidRDefault="00567ED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567ED4" w:rsidTr="00567ED4">
        <w:trPr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67ED4" w:rsidTr="00567ED4">
        <w:trPr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1714,7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567ED4" w:rsidTr="00567ED4">
        <w:trPr>
          <w:trHeight w:val="56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культуры, молодежной политики, туризма и спорта Администрации Кичменгско-Городецкого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733,8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567ED4" w:rsidTr="00567ED4">
        <w:trPr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D4" w:rsidRDefault="00567ED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529,7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67ED4" w:rsidTr="00567ED4">
        <w:trPr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D4" w:rsidRDefault="00567ED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567ED4" w:rsidRDefault="00567ED4" w:rsidP="00567ED4"/>
    <w:p w:rsidR="00567ED4" w:rsidRDefault="00567ED4" w:rsidP="00567ED4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>
        <w:lastRenderedPageBreak/>
        <w:t>Приложение 2</w:t>
      </w:r>
    </w:p>
    <w:p w:rsidR="00567ED4" w:rsidRDefault="00567ED4" w:rsidP="00567ED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Финансовое обеспечение </w:t>
      </w:r>
    </w:p>
    <w:p w:rsidR="00567ED4" w:rsidRDefault="00567ED4" w:rsidP="00567ED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подпрограмм муниципальной программы за счет средств бюджета муниципального образования</w:t>
      </w:r>
    </w:p>
    <w:p w:rsidR="00567ED4" w:rsidRDefault="00567ED4" w:rsidP="00567ED4">
      <w:pPr>
        <w:autoSpaceDE w:val="0"/>
        <w:autoSpaceDN w:val="0"/>
        <w:adjustRightInd w:val="0"/>
        <w:jc w:val="both"/>
      </w:pPr>
    </w:p>
    <w:tbl>
      <w:tblPr>
        <w:tblW w:w="51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1476"/>
        <w:gridCol w:w="2602"/>
        <w:gridCol w:w="2038"/>
        <w:gridCol w:w="2453"/>
        <w:gridCol w:w="2038"/>
        <w:gridCol w:w="810"/>
        <w:gridCol w:w="753"/>
        <w:gridCol w:w="783"/>
        <w:gridCol w:w="690"/>
        <w:gridCol w:w="738"/>
        <w:gridCol w:w="778"/>
      </w:tblGrid>
      <w:tr w:rsidR="00567ED4" w:rsidTr="00567ED4">
        <w:trPr>
          <w:trHeight w:val="336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программы, основного</w:t>
            </w:r>
          </w:p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</w:t>
            </w:r>
          </w:p>
          <w:p w:rsidR="00567ED4" w:rsidRDefault="0056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</w:t>
            </w:r>
          </w:p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перечня показателей подпрограммы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61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Расходы по годам (тыс. руб.)</w:t>
            </w:r>
          </w:p>
        </w:tc>
      </w:tr>
      <w:tr w:rsidR="00567ED4" w:rsidTr="00567E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567ED4" w:rsidTr="00567ED4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7ED4" w:rsidTr="00567ED4">
        <w:trPr>
          <w:trHeight w:val="403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Подпрограмма 1 «Патриотическое и духовно – нравственное воспитание молодежи Кичменгско – Городецкого муниципального района»</w:t>
            </w:r>
          </w:p>
        </w:tc>
      </w:tr>
      <w:tr w:rsidR="00567ED4" w:rsidTr="00567ED4">
        <w:trPr>
          <w:trHeight w:val="403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t>Основное мероприятие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Содействие патриотическому и духовно – нравственному воспитанию молодежи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Управление культуры, молодежной политики, туризма и спорта                                 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молодых граждан, участвующих в мероприятиях    </w:t>
            </w:r>
          </w:p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сферы молодежной политики и патриотического         </w:t>
            </w:r>
          </w:p>
          <w:p w:rsidR="00567ED4" w:rsidRDefault="00567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воспитания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67ED4" w:rsidTr="00567ED4">
        <w:trPr>
          <w:trHeight w:val="2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Районный бюджет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567ED4" w:rsidTr="00567E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67ED4" w:rsidTr="00567ED4">
        <w:trPr>
          <w:trHeight w:val="7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67ED4" w:rsidTr="00567ED4">
        <w:trPr>
          <w:trHeight w:val="227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Подпрограмма 2 «Обеспечение жильем молодых семей на 2020 – 2025 годы».</w:t>
            </w:r>
          </w:p>
        </w:tc>
      </w:tr>
      <w:tr w:rsidR="00567ED4" w:rsidTr="00567ED4">
        <w:trPr>
          <w:trHeight w:val="195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t>Основное мероприятие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t>Содействие улучшению жилищных условий молодых семей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Управление культуры, молодежной политики, туризма и спорта                                 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t>доля молодых семей, обеспеченных жильем в соответствии с условиями подпрограммы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1321,6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475,4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67ED4" w:rsidTr="00567ED4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Районный бюджет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601,3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433,9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434,1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67ED4" w:rsidTr="00567ED4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529,7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30,7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30,7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67ED4" w:rsidTr="00567ED4">
        <w:trPr>
          <w:trHeight w:val="3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190,6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10,5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67ED4" w:rsidTr="00567ED4">
        <w:trPr>
          <w:trHeight w:val="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Подпрограмма 3 «Организация молодежного движения Кичменгско – Городецкого муниципального района»</w:t>
            </w:r>
          </w:p>
        </w:tc>
      </w:tr>
      <w:tr w:rsidR="00567ED4" w:rsidTr="00567ED4">
        <w:trPr>
          <w:trHeight w:val="60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 xml:space="preserve">Основное мероприятие          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Содействие развитию молодежной инициативы, молодежного </w:t>
            </w:r>
            <w:r>
              <w:lastRenderedPageBreak/>
              <w:t>общественного движения, самореализации и самоопределения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Управление культуры, молодежной политики, </w:t>
            </w:r>
            <w:r>
              <w:rPr>
                <w:b/>
              </w:rPr>
              <w:lastRenderedPageBreak/>
              <w:t xml:space="preserve">туризма и спорта                                                              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 xml:space="preserve">Рост (снижение) количества мероприятий, направленных на </w:t>
            </w:r>
            <w:r>
              <w:lastRenderedPageBreak/>
              <w:t xml:space="preserve">развитие социально – экономической активности     молодежи          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всего, в том числе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293,1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567ED4" w:rsidTr="00567E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Районный бюджет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293,1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200,0</w:t>
            </w:r>
          </w:p>
        </w:tc>
      </w:tr>
      <w:tr w:rsidR="00567ED4" w:rsidTr="00567E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67ED4" w:rsidTr="00567ED4">
        <w:trPr>
          <w:trHeight w:val="6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D4" w:rsidRDefault="00567ED4">
            <w:pPr>
              <w:rPr>
                <w:b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ED4" w:rsidRDefault="00567ED4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567ED4" w:rsidRDefault="00567ED4" w:rsidP="00567ED4"/>
    <w:p w:rsidR="00567ED4" w:rsidRDefault="00567ED4" w:rsidP="00567ED4"/>
    <w:p w:rsidR="00567ED4" w:rsidRDefault="00567ED4" w:rsidP="00567ED4">
      <w:pPr>
        <w:jc w:val="both"/>
        <w:rPr>
          <w:sz w:val="28"/>
          <w:szCs w:val="28"/>
        </w:rPr>
      </w:pPr>
    </w:p>
    <w:p w:rsidR="00A709A0" w:rsidRPr="00E8019B" w:rsidRDefault="00A709A0" w:rsidP="00567ED4">
      <w:pPr>
        <w:jc w:val="right"/>
        <w:rPr>
          <w:szCs w:val="28"/>
        </w:rPr>
      </w:pPr>
    </w:p>
    <w:sectPr w:rsidR="00A709A0" w:rsidRPr="00E8019B" w:rsidSect="00F8003F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1">
    <w:nsid w:val="76D10323"/>
    <w:multiLevelType w:val="multilevel"/>
    <w:tmpl w:val="20363FA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61C1E"/>
    <w:rsid w:val="0011149E"/>
    <w:rsid w:val="00161C1E"/>
    <w:rsid w:val="00187C58"/>
    <w:rsid w:val="002B545F"/>
    <w:rsid w:val="003A0729"/>
    <w:rsid w:val="003D121E"/>
    <w:rsid w:val="003E71C9"/>
    <w:rsid w:val="004B622B"/>
    <w:rsid w:val="00567ED4"/>
    <w:rsid w:val="00574774"/>
    <w:rsid w:val="009A47BD"/>
    <w:rsid w:val="009B2D3D"/>
    <w:rsid w:val="00A31A77"/>
    <w:rsid w:val="00A709A0"/>
    <w:rsid w:val="00B47D2A"/>
    <w:rsid w:val="00BC0970"/>
    <w:rsid w:val="00BC30D2"/>
    <w:rsid w:val="00C217F4"/>
    <w:rsid w:val="00E8019B"/>
    <w:rsid w:val="00E82E5F"/>
    <w:rsid w:val="00F8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2020-07-15T12:12:00Z</cp:lastPrinted>
  <dcterms:created xsi:type="dcterms:W3CDTF">2020-07-15T12:14:00Z</dcterms:created>
  <dcterms:modified xsi:type="dcterms:W3CDTF">2020-07-15T12:14:00Z</dcterms:modified>
</cp:coreProperties>
</file>