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E0" w:rsidRPr="00883C96" w:rsidRDefault="00883C96" w:rsidP="00E93CE0">
      <w:pPr>
        <w:jc w:val="right"/>
        <w:rPr>
          <w:sz w:val="20"/>
          <w:szCs w:val="20"/>
        </w:rPr>
      </w:pPr>
      <w:r w:rsidRPr="00883C96">
        <w:rPr>
          <w:sz w:val="20"/>
          <w:szCs w:val="20"/>
        </w:rPr>
        <w:t>Приложение 2</w:t>
      </w:r>
    </w:p>
    <w:p w:rsidR="00E93CE0" w:rsidRPr="00883C96" w:rsidRDefault="00E93CE0" w:rsidP="00E93CE0">
      <w:pPr>
        <w:jc w:val="right"/>
        <w:rPr>
          <w:sz w:val="20"/>
          <w:szCs w:val="20"/>
        </w:rPr>
      </w:pPr>
      <w:r w:rsidRPr="00883C96">
        <w:rPr>
          <w:sz w:val="20"/>
          <w:szCs w:val="20"/>
        </w:rPr>
        <w:t>к решению Муниципального Собрания</w:t>
      </w:r>
    </w:p>
    <w:p w:rsidR="00E93CE0" w:rsidRPr="00883C96" w:rsidRDefault="00E93CE0" w:rsidP="00E93CE0">
      <w:pPr>
        <w:jc w:val="right"/>
        <w:rPr>
          <w:sz w:val="20"/>
          <w:szCs w:val="20"/>
        </w:rPr>
      </w:pPr>
      <w:r w:rsidRPr="00883C96">
        <w:rPr>
          <w:sz w:val="20"/>
          <w:szCs w:val="20"/>
        </w:rPr>
        <w:t>от 26.10.2018   № 92</w:t>
      </w:r>
    </w:p>
    <w:p w:rsidR="00E93CE0" w:rsidRPr="00883C96" w:rsidRDefault="00E93CE0" w:rsidP="00E93CE0">
      <w:pPr>
        <w:jc w:val="right"/>
        <w:rPr>
          <w:sz w:val="20"/>
          <w:szCs w:val="20"/>
        </w:rPr>
      </w:pPr>
      <w:r w:rsidRPr="00883C96">
        <w:rPr>
          <w:sz w:val="20"/>
          <w:szCs w:val="20"/>
        </w:rPr>
        <w:t>« О внесении изменений и дополнений</w:t>
      </w:r>
    </w:p>
    <w:p w:rsidR="00E93CE0" w:rsidRPr="00883C96" w:rsidRDefault="00E93CE0" w:rsidP="00E93CE0">
      <w:pPr>
        <w:jc w:val="right"/>
        <w:rPr>
          <w:sz w:val="20"/>
          <w:szCs w:val="20"/>
        </w:rPr>
      </w:pPr>
      <w:r w:rsidRPr="00883C96">
        <w:rPr>
          <w:sz w:val="20"/>
          <w:szCs w:val="20"/>
        </w:rPr>
        <w:t xml:space="preserve">в решение Муниципального Собрания </w:t>
      </w:r>
    </w:p>
    <w:p w:rsidR="00E93CE0" w:rsidRPr="00883C96" w:rsidRDefault="00E93CE0" w:rsidP="00E93CE0">
      <w:pPr>
        <w:jc w:val="right"/>
        <w:rPr>
          <w:sz w:val="20"/>
          <w:szCs w:val="20"/>
        </w:rPr>
      </w:pPr>
      <w:r w:rsidRPr="00883C96">
        <w:rPr>
          <w:sz w:val="20"/>
          <w:szCs w:val="20"/>
        </w:rPr>
        <w:t>от 12.12.2017 года № 17  «О районном бюджете</w:t>
      </w:r>
    </w:p>
    <w:p w:rsidR="00E93CE0" w:rsidRPr="00883C96" w:rsidRDefault="00E93CE0" w:rsidP="00E93CE0">
      <w:pPr>
        <w:jc w:val="right"/>
        <w:rPr>
          <w:sz w:val="20"/>
          <w:szCs w:val="20"/>
        </w:rPr>
      </w:pPr>
      <w:r w:rsidRPr="00883C96">
        <w:rPr>
          <w:sz w:val="20"/>
          <w:szCs w:val="20"/>
        </w:rPr>
        <w:t>на 2018 год и плановый период 2019 и 2020 годов»</w:t>
      </w:r>
    </w:p>
    <w:p w:rsidR="00883C96" w:rsidRDefault="00883C96" w:rsidP="00E93CE0">
      <w:pPr>
        <w:jc w:val="right"/>
      </w:pPr>
    </w:p>
    <w:p w:rsidR="00883C96" w:rsidRPr="00883C96" w:rsidRDefault="00883C96" w:rsidP="00E93CE0">
      <w:pPr>
        <w:jc w:val="right"/>
      </w:pPr>
    </w:p>
    <w:p w:rsidR="00883C96" w:rsidRDefault="00883C96" w:rsidP="00883C96">
      <w:pPr>
        <w:jc w:val="center"/>
        <w:rPr>
          <w:b/>
          <w:sz w:val="20"/>
          <w:szCs w:val="20"/>
        </w:rPr>
      </w:pPr>
      <w:r w:rsidRPr="00883C96">
        <w:rPr>
          <w:b/>
          <w:sz w:val="20"/>
          <w:szCs w:val="20"/>
        </w:rPr>
        <w:t xml:space="preserve">ОБЪЕМ ДОХОДОВ РАЙОННОГО БЮДЖЕТА, </w:t>
      </w:r>
    </w:p>
    <w:p w:rsidR="00883C96" w:rsidRDefault="00883C96" w:rsidP="00883C96">
      <w:pPr>
        <w:jc w:val="center"/>
        <w:rPr>
          <w:b/>
          <w:sz w:val="20"/>
          <w:szCs w:val="20"/>
        </w:rPr>
      </w:pPr>
      <w:r w:rsidRPr="00883C96">
        <w:rPr>
          <w:b/>
          <w:sz w:val="20"/>
          <w:szCs w:val="20"/>
        </w:rPr>
        <w:t>ФОРМИРУЕМЫЙ</w:t>
      </w:r>
      <w:r>
        <w:rPr>
          <w:b/>
          <w:sz w:val="20"/>
          <w:szCs w:val="20"/>
        </w:rPr>
        <w:t xml:space="preserve"> </w:t>
      </w:r>
      <w:r w:rsidRPr="00883C96">
        <w:rPr>
          <w:b/>
          <w:sz w:val="20"/>
          <w:szCs w:val="20"/>
        </w:rPr>
        <w:t xml:space="preserve">ЗА СЧЕТ НАЛОГОВЫХ И НЕНАЛОГОВЫХ ДОХОДОВ, </w:t>
      </w:r>
    </w:p>
    <w:p w:rsidR="00883C96" w:rsidRDefault="00883C96" w:rsidP="00883C96">
      <w:pPr>
        <w:jc w:val="center"/>
        <w:rPr>
          <w:b/>
          <w:sz w:val="20"/>
          <w:szCs w:val="20"/>
        </w:rPr>
      </w:pPr>
      <w:r w:rsidRPr="00883C96">
        <w:rPr>
          <w:b/>
          <w:sz w:val="20"/>
          <w:szCs w:val="20"/>
        </w:rPr>
        <w:t>А ТАКЖЕ</w:t>
      </w:r>
      <w:r>
        <w:rPr>
          <w:b/>
          <w:sz w:val="20"/>
          <w:szCs w:val="20"/>
        </w:rPr>
        <w:t xml:space="preserve"> </w:t>
      </w:r>
      <w:r w:rsidRPr="00883C96">
        <w:rPr>
          <w:b/>
          <w:sz w:val="20"/>
          <w:szCs w:val="20"/>
        </w:rPr>
        <w:t xml:space="preserve">БЕЗВОЗМЕЗДНЫХ ПОСТУПЛЕНИЙ НА 2018 ГОД </w:t>
      </w:r>
    </w:p>
    <w:p w:rsidR="00883C96" w:rsidRPr="00883C96" w:rsidRDefault="00883C96" w:rsidP="00883C96">
      <w:pPr>
        <w:jc w:val="center"/>
        <w:rPr>
          <w:b/>
          <w:sz w:val="20"/>
          <w:szCs w:val="20"/>
        </w:rPr>
      </w:pPr>
      <w:r w:rsidRPr="00883C96">
        <w:rPr>
          <w:b/>
          <w:sz w:val="20"/>
          <w:szCs w:val="20"/>
        </w:rPr>
        <w:t>И ПЛАНОВЫЙ</w:t>
      </w:r>
      <w:r>
        <w:rPr>
          <w:b/>
          <w:sz w:val="20"/>
          <w:szCs w:val="20"/>
        </w:rPr>
        <w:t xml:space="preserve"> </w:t>
      </w:r>
      <w:r w:rsidRPr="00883C96">
        <w:rPr>
          <w:b/>
          <w:sz w:val="20"/>
          <w:szCs w:val="20"/>
        </w:rPr>
        <w:t>ПЕРИОД 2019 и 2020 ГОДОВ</w:t>
      </w:r>
    </w:p>
    <w:p w:rsidR="00883C96" w:rsidRPr="00883C96" w:rsidRDefault="00883C96" w:rsidP="00883C96">
      <w:pPr>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3"/>
        <w:gridCol w:w="1418"/>
        <w:gridCol w:w="1701"/>
        <w:gridCol w:w="1417"/>
      </w:tblGrid>
      <w:tr w:rsidR="00883C96" w:rsidRPr="00883C96" w:rsidTr="00883C96">
        <w:tc>
          <w:tcPr>
            <w:tcW w:w="2269" w:type="dxa"/>
            <w:vMerge w:val="restart"/>
            <w:vAlign w:val="center"/>
          </w:tcPr>
          <w:p w:rsidR="00883C96" w:rsidRPr="00883C96" w:rsidRDefault="00883C96" w:rsidP="00883C96">
            <w:pPr>
              <w:jc w:val="center"/>
              <w:rPr>
                <w:b/>
                <w:sz w:val="20"/>
                <w:szCs w:val="20"/>
              </w:rPr>
            </w:pPr>
            <w:r w:rsidRPr="00883C96">
              <w:rPr>
                <w:b/>
                <w:sz w:val="20"/>
                <w:szCs w:val="20"/>
              </w:rPr>
              <w:t>Код бюджетной классификации Российской федерации</w:t>
            </w:r>
          </w:p>
        </w:tc>
        <w:tc>
          <w:tcPr>
            <w:tcW w:w="3543" w:type="dxa"/>
            <w:vMerge w:val="restart"/>
            <w:vAlign w:val="center"/>
          </w:tcPr>
          <w:p w:rsidR="00883C96" w:rsidRPr="00883C96" w:rsidRDefault="00883C96" w:rsidP="00883C96">
            <w:pPr>
              <w:jc w:val="center"/>
              <w:rPr>
                <w:b/>
                <w:sz w:val="20"/>
                <w:szCs w:val="20"/>
              </w:rPr>
            </w:pPr>
            <w:r w:rsidRPr="00883C96">
              <w:rPr>
                <w:b/>
                <w:sz w:val="20"/>
                <w:szCs w:val="20"/>
              </w:rPr>
              <w:t>Наименование групп, подгрупп и статей доходов</w:t>
            </w:r>
          </w:p>
        </w:tc>
        <w:tc>
          <w:tcPr>
            <w:tcW w:w="4536" w:type="dxa"/>
            <w:gridSpan w:val="3"/>
            <w:vAlign w:val="center"/>
          </w:tcPr>
          <w:p w:rsidR="00883C96" w:rsidRPr="00883C96" w:rsidRDefault="00883C96" w:rsidP="00883C96">
            <w:pPr>
              <w:jc w:val="center"/>
              <w:rPr>
                <w:b/>
                <w:sz w:val="20"/>
                <w:szCs w:val="20"/>
              </w:rPr>
            </w:pPr>
            <w:r w:rsidRPr="00883C96">
              <w:rPr>
                <w:b/>
                <w:sz w:val="20"/>
                <w:szCs w:val="20"/>
              </w:rPr>
              <w:t>Сумма,</w:t>
            </w:r>
          </w:p>
          <w:p w:rsidR="00883C96" w:rsidRPr="00883C96" w:rsidRDefault="00883C96" w:rsidP="00883C96">
            <w:pPr>
              <w:jc w:val="center"/>
              <w:rPr>
                <w:b/>
                <w:sz w:val="20"/>
                <w:szCs w:val="20"/>
              </w:rPr>
            </w:pPr>
            <w:r w:rsidRPr="00883C96">
              <w:rPr>
                <w:b/>
                <w:sz w:val="20"/>
                <w:szCs w:val="20"/>
              </w:rPr>
              <w:t>тыс. рублей</w:t>
            </w:r>
          </w:p>
        </w:tc>
      </w:tr>
      <w:tr w:rsidR="00883C96" w:rsidRPr="00883C96" w:rsidTr="00883C96">
        <w:tc>
          <w:tcPr>
            <w:tcW w:w="2269" w:type="dxa"/>
            <w:vMerge/>
            <w:vAlign w:val="center"/>
          </w:tcPr>
          <w:p w:rsidR="00883C96" w:rsidRPr="00883C96" w:rsidRDefault="00883C96" w:rsidP="00883C96">
            <w:pPr>
              <w:jc w:val="center"/>
              <w:rPr>
                <w:b/>
                <w:sz w:val="20"/>
                <w:szCs w:val="20"/>
              </w:rPr>
            </w:pPr>
          </w:p>
        </w:tc>
        <w:tc>
          <w:tcPr>
            <w:tcW w:w="3543" w:type="dxa"/>
            <w:vMerge/>
            <w:vAlign w:val="center"/>
          </w:tcPr>
          <w:p w:rsidR="00883C96" w:rsidRPr="00883C96" w:rsidRDefault="00883C96" w:rsidP="00883C96">
            <w:pPr>
              <w:jc w:val="center"/>
              <w:rPr>
                <w:b/>
                <w:sz w:val="28"/>
                <w:szCs w:val="28"/>
              </w:rPr>
            </w:pPr>
          </w:p>
        </w:tc>
        <w:tc>
          <w:tcPr>
            <w:tcW w:w="1418" w:type="dxa"/>
            <w:vAlign w:val="center"/>
          </w:tcPr>
          <w:p w:rsidR="00883C96" w:rsidRPr="00883C96" w:rsidRDefault="00883C96" w:rsidP="00883C96">
            <w:pPr>
              <w:jc w:val="center"/>
              <w:rPr>
                <w:b/>
                <w:sz w:val="20"/>
                <w:szCs w:val="20"/>
              </w:rPr>
            </w:pPr>
            <w:r w:rsidRPr="00883C96">
              <w:rPr>
                <w:b/>
                <w:sz w:val="20"/>
                <w:szCs w:val="20"/>
              </w:rPr>
              <w:t>2018 год</w:t>
            </w:r>
          </w:p>
        </w:tc>
        <w:tc>
          <w:tcPr>
            <w:tcW w:w="1701" w:type="dxa"/>
            <w:vAlign w:val="center"/>
          </w:tcPr>
          <w:p w:rsidR="00883C96" w:rsidRPr="00883C96" w:rsidRDefault="00883C96" w:rsidP="00883C96">
            <w:pPr>
              <w:jc w:val="center"/>
              <w:rPr>
                <w:b/>
                <w:sz w:val="20"/>
                <w:szCs w:val="20"/>
              </w:rPr>
            </w:pPr>
            <w:r w:rsidRPr="00883C96">
              <w:rPr>
                <w:b/>
                <w:sz w:val="20"/>
                <w:szCs w:val="20"/>
              </w:rPr>
              <w:t>2019 год</w:t>
            </w:r>
          </w:p>
        </w:tc>
        <w:tc>
          <w:tcPr>
            <w:tcW w:w="1417" w:type="dxa"/>
            <w:vAlign w:val="center"/>
          </w:tcPr>
          <w:p w:rsidR="00883C96" w:rsidRPr="00883C96" w:rsidRDefault="00883C96" w:rsidP="00883C96">
            <w:pPr>
              <w:jc w:val="center"/>
              <w:rPr>
                <w:b/>
                <w:sz w:val="20"/>
                <w:szCs w:val="20"/>
              </w:rPr>
            </w:pPr>
            <w:r w:rsidRPr="00883C96">
              <w:rPr>
                <w:b/>
                <w:sz w:val="20"/>
                <w:szCs w:val="20"/>
              </w:rPr>
              <w:t>2020 год</w:t>
            </w:r>
          </w:p>
        </w:tc>
      </w:tr>
      <w:tr w:rsidR="00883C96" w:rsidRPr="00883C96" w:rsidTr="00FF5149">
        <w:tc>
          <w:tcPr>
            <w:tcW w:w="2269" w:type="dxa"/>
          </w:tcPr>
          <w:p w:rsidR="00883C96" w:rsidRPr="00883C96" w:rsidRDefault="00883C96" w:rsidP="00FF5149">
            <w:pPr>
              <w:jc w:val="center"/>
              <w:rPr>
                <w:sz w:val="20"/>
                <w:szCs w:val="20"/>
              </w:rPr>
            </w:pPr>
            <w:r w:rsidRPr="00883C96">
              <w:rPr>
                <w:sz w:val="20"/>
                <w:szCs w:val="20"/>
              </w:rPr>
              <w:t>1</w:t>
            </w:r>
          </w:p>
        </w:tc>
        <w:tc>
          <w:tcPr>
            <w:tcW w:w="3543" w:type="dxa"/>
          </w:tcPr>
          <w:p w:rsidR="00883C96" w:rsidRPr="00883C96" w:rsidRDefault="00883C96" w:rsidP="00FF5149">
            <w:pPr>
              <w:jc w:val="center"/>
              <w:rPr>
                <w:sz w:val="20"/>
                <w:szCs w:val="20"/>
              </w:rPr>
            </w:pPr>
            <w:r w:rsidRPr="00883C96">
              <w:rPr>
                <w:sz w:val="20"/>
                <w:szCs w:val="20"/>
              </w:rPr>
              <w:t>2</w:t>
            </w:r>
          </w:p>
        </w:tc>
        <w:tc>
          <w:tcPr>
            <w:tcW w:w="1418" w:type="dxa"/>
          </w:tcPr>
          <w:p w:rsidR="00883C96" w:rsidRPr="00883C96" w:rsidRDefault="00883C96" w:rsidP="00FF5149">
            <w:pPr>
              <w:jc w:val="center"/>
              <w:rPr>
                <w:sz w:val="20"/>
                <w:szCs w:val="20"/>
              </w:rPr>
            </w:pPr>
            <w:r w:rsidRPr="00883C96">
              <w:rPr>
                <w:sz w:val="20"/>
                <w:szCs w:val="20"/>
              </w:rPr>
              <w:t>3</w:t>
            </w:r>
          </w:p>
        </w:tc>
        <w:tc>
          <w:tcPr>
            <w:tcW w:w="1701" w:type="dxa"/>
          </w:tcPr>
          <w:p w:rsidR="00883C96" w:rsidRPr="00883C96" w:rsidRDefault="00883C96" w:rsidP="00FF5149">
            <w:pPr>
              <w:jc w:val="center"/>
              <w:rPr>
                <w:sz w:val="20"/>
                <w:szCs w:val="20"/>
              </w:rPr>
            </w:pPr>
            <w:r w:rsidRPr="00883C96">
              <w:rPr>
                <w:sz w:val="20"/>
                <w:szCs w:val="20"/>
              </w:rPr>
              <w:t>4</w:t>
            </w:r>
          </w:p>
        </w:tc>
        <w:tc>
          <w:tcPr>
            <w:tcW w:w="1417" w:type="dxa"/>
          </w:tcPr>
          <w:p w:rsidR="00883C96" w:rsidRPr="00883C96" w:rsidRDefault="00883C96" w:rsidP="00FF5149">
            <w:pPr>
              <w:jc w:val="center"/>
              <w:rPr>
                <w:sz w:val="20"/>
                <w:szCs w:val="20"/>
              </w:rPr>
            </w:pPr>
            <w:r w:rsidRPr="00883C96">
              <w:rPr>
                <w:sz w:val="20"/>
                <w:szCs w:val="20"/>
              </w:rPr>
              <w:t>5</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1 00 00000 00 0000 000</w:t>
            </w:r>
          </w:p>
        </w:tc>
        <w:tc>
          <w:tcPr>
            <w:tcW w:w="3543" w:type="dxa"/>
          </w:tcPr>
          <w:p w:rsidR="00883C96" w:rsidRPr="00883C96" w:rsidRDefault="00883C96" w:rsidP="00883C96">
            <w:pPr>
              <w:rPr>
                <w:b/>
                <w:sz w:val="22"/>
                <w:szCs w:val="22"/>
              </w:rPr>
            </w:pPr>
            <w:r w:rsidRPr="00883C96">
              <w:rPr>
                <w:b/>
                <w:sz w:val="22"/>
                <w:szCs w:val="22"/>
              </w:rPr>
              <w:t>НАЛОГОВЫЕ И НЕНАЛОГОВЫЕ ДОХОДЫ</w:t>
            </w:r>
          </w:p>
        </w:tc>
        <w:tc>
          <w:tcPr>
            <w:tcW w:w="1418" w:type="dxa"/>
            <w:vAlign w:val="bottom"/>
          </w:tcPr>
          <w:p w:rsidR="00883C96" w:rsidRPr="00883C96" w:rsidRDefault="00883C96" w:rsidP="00883C96">
            <w:pPr>
              <w:ind w:right="176"/>
              <w:jc w:val="right"/>
              <w:rPr>
                <w:b/>
                <w:sz w:val="22"/>
                <w:szCs w:val="22"/>
              </w:rPr>
            </w:pPr>
            <w:r w:rsidRPr="00883C96">
              <w:rPr>
                <w:b/>
                <w:sz w:val="22"/>
                <w:szCs w:val="22"/>
              </w:rPr>
              <w:t>165 632,7</w:t>
            </w:r>
          </w:p>
        </w:tc>
        <w:tc>
          <w:tcPr>
            <w:tcW w:w="1701" w:type="dxa"/>
            <w:vAlign w:val="bottom"/>
          </w:tcPr>
          <w:p w:rsidR="00883C96" w:rsidRPr="00883C96" w:rsidRDefault="00883C96" w:rsidP="00883C96">
            <w:pPr>
              <w:ind w:right="176"/>
              <w:jc w:val="right"/>
              <w:rPr>
                <w:b/>
                <w:sz w:val="22"/>
                <w:szCs w:val="22"/>
              </w:rPr>
            </w:pPr>
            <w:r w:rsidRPr="00883C96">
              <w:rPr>
                <w:b/>
                <w:sz w:val="22"/>
                <w:szCs w:val="22"/>
              </w:rPr>
              <w:t>170 314,0</w:t>
            </w:r>
          </w:p>
        </w:tc>
        <w:tc>
          <w:tcPr>
            <w:tcW w:w="1417" w:type="dxa"/>
            <w:vAlign w:val="bottom"/>
          </w:tcPr>
          <w:p w:rsidR="00883C96" w:rsidRPr="00883C96" w:rsidRDefault="00883C96" w:rsidP="00883C96">
            <w:pPr>
              <w:ind w:right="175"/>
              <w:jc w:val="right"/>
              <w:rPr>
                <w:b/>
                <w:sz w:val="22"/>
                <w:szCs w:val="22"/>
              </w:rPr>
            </w:pPr>
            <w:r w:rsidRPr="00883C96">
              <w:rPr>
                <w:b/>
                <w:sz w:val="22"/>
                <w:szCs w:val="22"/>
              </w:rPr>
              <w:t>176 542,0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1 01 00000 00 0000 000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НАЛОГИ НА ПРИБЫЛЬ, ДОХОДЫ</w:t>
            </w:r>
          </w:p>
        </w:tc>
        <w:tc>
          <w:tcPr>
            <w:tcW w:w="1418" w:type="dxa"/>
            <w:vAlign w:val="bottom"/>
          </w:tcPr>
          <w:p w:rsidR="00883C96" w:rsidRPr="00883C96" w:rsidRDefault="00883C96" w:rsidP="00883C96">
            <w:pPr>
              <w:ind w:right="176"/>
              <w:jc w:val="right"/>
              <w:rPr>
                <w:b/>
                <w:sz w:val="20"/>
                <w:szCs w:val="20"/>
              </w:rPr>
            </w:pPr>
            <w:r w:rsidRPr="00883C96">
              <w:rPr>
                <w:b/>
                <w:sz w:val="20"/>
                <w:szCs w:val="20"/>
              </w:rPr>
              <w:t>108 043,0</w:t>
            </w:r>
          </w:p>
        </w:tc>
        <w:tc>
          <w:tcPr>
            <w:tcW w:w="1701" w:type="dxa"/>
            <w:vAlign w:val="bottom"/>
          </w:tcPr>
          <w:p w:rsidR="00883C96" w:rsidRPr="00883C96" w:rsidRDefault="00883C96" w:rsidP="00883C96">
            <w:pPr>
              <w:ind w:right="176"/>
              <w:jc w:val="right"/>
              <w:rPr>
                <w:b/>
                <w:sz w:val="20"/>
                <w:szCs w:val="20"/>
              </w:rPr>
            </w:pPr>
            <w:r w:rsidRPr="00883C96">
              <w:rPr>
                <w:b/>
                <w:sz w:val="20"/>
                <w:szCs w:val="20"/>
              </w:rPr>
              <w:t>111 831,0</w:t>
            </w:r>
          </w:p>
        </w:tc>
        <w:tc>
          <w:tcPr>
            <w:tcW w:w="1417" w:type="dxa"/>
            <w:vAlign w:val="bottom"/>
          </w:tcPr>
          <w:p w:rsidR="00883C96" w:rsidRPr="00883C96" w:rsidRDefault="00883C96" w:rsidP="00883C96">
            <w:pPr>
              <w:ind w:right="175"/>
              <w:jc w:val="right"/>
              <w:rPr>
                <w:b/>
                <w:sz w:val="20"/>
                <w:szCs w:val="20"/>
              </w:rPr>
            </w:pPr>
            <w:r w:rsidRPr="00883C96">
              <w:rPr>
                <w:b/>
                <w:sz w:val="20"/>
                <w:szCs w:val="20"/>
              </w:rPr>
              <w:t>115 907,0</w:t>
            </w:r>
          </w:p>
        </w:tc>
      </w:tr>
      <w:tr w:rsidR="00883C96" w:rsidRPr="00883C96" w:rsidTr="00883C96">
        <w:tc>
          <w:tcPr>
            <w:tcW w:w="2269" w:type="dxa"/>
          </w:tcPr>
          <w:p w:rsidR="00883C96" w:rsidRPr="00883C96" w:rsidRDefault="00883C96" w:rsidP="00FF5149">
            <w:pPr>
              <w:jc w:val="center"/>
              <w:rPr>
                <w:b/>
                <w:sz w:val="20"/>
                <w:szCs w:val="20"/>
              </w:rPr>
            </w:pPr>
            <w:r w:rsidRPr="00883C96">
              <w:rPr>
                <w:sz w:val="20"/>
                <w:szCs w:val="20"/>
              </w:rPr>
              <w:t>1 01 02000 01 0000 110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Налог на доходы физических лиц</w:t>
            </w:r>
          </w:p>
        </w:tc>
        <w:tc>
          <w:tcPr>
            <w:tcW w:w="1418" w:type="dxa"/>
            <w:vAlign w:val="bottom"/>
          </w:tcPr>
          <w:p w:rsidR="00883C96" w:rsidRPr="00883C96" w:rsidRDefault="00883C96" w:rsidP="00883C96">
            <w:pPr>
              <w:ind w:right="176"/>
              <w:jc w:val="right"/>
              <w:rPr>
                <w:sz w:val="20"/>
                <w:szCs w:val="20"/>
              </w:rPr>
            </w:pPr>
            <w:r w:rsidRPr="00883C96">
              <w:rPr>
                <w:sz w:val="20"/>
                <w:szCs w:val="20"/>
              </w:rPr>
              <w:t>108 043,0</w:t>
            </w:r>
          </w:p>
        </w:tc>
        <w:tc>
          <w:tcPr>
            <w:tcW w:w="1701" w:type="dxa"/>
            <w:vAlign w:val="bottom"/>
          </w:tcPr>
          <w:p w:rsidR="00883C96" w:rsidRPr="00883C96" w:rsidRDefault="00883C96" w:rsidP="00883C96">
            <w:pPr>
              <w:ind w:right="176"/>
              <w:jc w:val="right"/>
              <w:rPr>
                <w:sz w:val="20"/>
                <w:szCs w:val="20"/>
              </w:rPr>
            </w:pPr>
            <w:r w:rsidRPr="00883C96">
              <w:rPr>
                <w:sz w:val="20"/>
                <w:szCs w:val="20"/>
              </w:rPr>
              <w:t>111 831,0</w:t>
            </w:r>
          </w:p>
        </w:tc>
        <w:tc>
          <w:tcPr>
            <w:tcW w:w="1417" w:type="dxa"/>
            <w:vAlign w:val="bottom"/>
          </w:tcPr>
          <w:p w:rsidR="00883C96" w:rsidRPr="00883C96" w:rsidRDefault="00883C96" w:rsidP="00883C96">
            <w:pPr>
              <w:ind w:right="175"/>
              <w:jc w:val="right"/>
              <w:rPr>
                <w:sz w:val="20"/>
                <w:szCs w:val="20"/>
              </w:rPr>
            </w:pPr>
            <w:r w:rsidRPr="00883C96">
              <w:rPr>
                <w:sz w:val="20"/>
                <w:szCs w:val="20"/>
              </w:rPr>
              <w:t>115 907,0</w:t>
            </w:r>
          </w:p>
        </w:tc>
      </w:tr>
      <w:tr w:rsidR="00883C96" w:rsidRPr="00883C96" w:rsidTr="00883C96">
        <w:trPr>
          <w:trHeight w:val="888"/>
        </w:trPr>
        <w:tc>
          <w:tcPr>
            <w:tcW w:w="2269" w:type="dxa"/>
          </w:tcPr>
          <w:p w:rsidR="00883C96" w:rsidRPr="00883C96" w:rsidRDefault="00883C96" w:rsidP="00FF5149">
            <w:pPr>
              <w:jc w:val="center"/>
              <w:rPr>
                <w:b/>
                <w:sz w:val="20"/>
                <w:szCs w:val="20"/>
              </w:rPr>
            </w:pPr>
            <w:r w:rsidRPr="00883C96">
              <w:rPr>
                <w:b/>
                <w:sz w:val="20"/>
                <w:szCs w:val="20"/>
              </w:rPr>
              <w:t>1 03 00000 00 0000 000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НАЛОГИ НА ТОВАРЫ (РАБОТЫ, УСЛУГИ), РЕАЛИЗУЕМЫЕ НА ТЕРРИТОРИИ РОССИЙСКОЙ ФЕДЕРАЦИИ</w:t>
            </w:r>
          </w:p>
        </w:tc>
        <w:tc>
          <w:tcPr>
            <w:tcW w:w="1418" w:type="dxa"/>
            <w:vAlign w:val="bottom"/>
          </w:tcPr>
          <w:p w:rsidR="00883C96" w:rsidRPr="00883C96" w:rsidRDefault="00883C96" w:rsidP="00883C96">
            <w:pPr>
              <w:ind w:right="176"/>
              <w:jc w:val="right"/>
              <w:rPr>
                <w:b/>
                <w:sz w:val="20"/>
                <w:szCs w:val="20"/>
              </w:rPr>
            </w:pPr>
            <w:r w:rsidRPr="00883C96">
              <w:rPr>
                <w:b/>
                <w:sz w:val="20"/>
                <w:szCs w:val="20"/>
              </w:rPr>
              <w:t xml:space="preserve">15 033,0 </w:t>
            </w:r>
          </w:p>
        </w:tc>
        <w:tc>
          <w:tcPr>
            <w:tcW w:w="1701" w:type="dxa"/>
            <w:vAlign w:val="bottom"/>
          </w:tcPr>
          <w:p w:rsidR="00883C96" w:rsidRPr="00883C96" w:rsidRDefault="00883C96" w:rsidP="00883C96">
            <w:pPr>
              <w:ind w:right="176"/>
              <w:jc w:val="right"/>
              <w:rPr>
                <w:b/>
                <w:sz w:val="20"/>
                <w:szCs w:val="20"/>
              </w:rPr>
            </w:pPr>
            <w:r w:rsidRPr="00883C96">
              <w:rPr>
                <w:b/>
                <w:sz w:val="20"/>
                <w:szCs w:val="20"/>
              </w:rPr>
              <w:t>17 130,0</w:t>
            </w:r>
          </w:p>
        </w:tc>
        <w:tc>
          <w:tcPr>
            <w:tcW w:w="1417" w:type="dxa"/>
            <w:vAlign w:val="bottom"/>
          </w:tcPr>
          <w:p w:rsidR="00883C96" w:rsidRPr="00883C96" w:rsidRDefault="00883C96" w:rsidP="00883C96">
            <w:pPr>
              <w:ind w:right="175"/>
              <w:jc w:val="right"/>
              <w:rPr>
                <w:b/>
                <w:sz w:val="20"/>
                <w:szCs w:val="20"/>
              </w:rPr>
            </w:pPr>
            <w:r w:rsidRPr="00883C96">
              <w:rPr>
                <w:b/>
                <w:sz w:val="20"/>
                <w:szCs w:val="20"/>
              </w:rPr>
              <w:t>18 107,0</w:t>
            </w:r>
          </w:p>
        </w:tc>
      </w:tr>
      <w:tr w:rsidR="00883C96" w:rsidRPr="00883C96" w:rsidTr="00883C96">
        <w:trPr>
          <w:trHeight w:val="888"/>
        </w:trPr>
        <w:tc>
          <w:tcPr>
            <w:tcW w:w="2269" w:type="dxa"/>
          </w:tcPr>
          <w:p w:rsidR="00883C96" w:rsidRPr="00883C96" w:rsidRDefault="00883C96" w:rsidP="00FF5149">
            <w:pPr>
              <w:jc w:val="center"/>
              <w:rPr>
                <w:sz w:val="20"/>
                <w:szCs w:val="20"/>
              </w:rPr>
            </w:pPr>
            <w:r w:rsidRPr="00883C96">
              <w:rPr>
                <w:sz w:val="20"/>
                <w:szCs w:val="20"/>
              </w:rPr>
              <w:t>1 03 02230 01 0000 110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883C96" w:rsidRPr="00883C96" w:rsidRDefault="00883C96" w:rsidP="00883C96">
            <w:pPr>
              <w:ind w:right="176"/>
              <w:jc w:val="right"/>
              <w:rPr>
                <w:sz w:val="20"/>
                <w:szCs w:val="20"/>
              </w:rPr>
            </w:pPr>
            <w:r w:rsidRPr="00883C96">
              <w:rPr>
                <w:sz w:val="20"/>
                <w:szCs w:val="20"/>
              </w:rPr>
              <w:t>5 502,3</w:t>
            </w:r>
          </w:p>
        </w:tc>
        <w:tc>
          <w:tcPr>
            <w:tcW w:w="1701" w:type="dxa"/>
            <w:vAlign w:val="bottom"/>
          </w:tcPr>
          <w:p w:rsidR="00883C96" w:rsidRPr="00883C96" w:rsidRDefault="00883C96" w:rsidP="00883C96">
            <w:pPr>
              <w:ind w:right="176"/>
              <w:jc w:val="right"/>
              <w:rPr>
                <w:sz w:val="20"/>
                <w:szCs w:val="20"/>
              </w:rPr>
            </w:pPr>
            <w:r w:rsidRPr="00883C96">
              <w:rPr>
                <w:sz w:val="20"/>
                <w:szCs w:val="20"/>
              </w:rPr>
              <w:t>6 266,7</w:t>
            </w:r>
          </w:p>
        </w:tc>
        <w:tc>
          <w:tcPr>
            <w:tcW w:w="1417" w:type="dxa"/>
            <w:vAlign w:val="bottom"/>
          </w:tcPr>
          <w:p w:rsidR="00883C96" w:rsidRPr="00883C96" w:rsidRDefault="00883C96" w:rsidP="00883C96">
            <w:pPr>
              <w:ind w:right="175"/>
              <w:jc w:val="right"/>
              <w:rPr>
                <w:sz w:val="20"/>
                <w:szCs w:val="20"/>
              </w:rPr>
            </w:pPr>
            <w:r w:rsidRPr="00883C96">
              <w:rPr>
                <w:sz w:val="20"/>
                <w:szCs w:val="20"/>
              </w:rPr>
              <w:t>6 754,2</w:t>
            </w:r>
          </w:p>
        </w:tc>
      </w:tr>
      <w:tr w:rsidR="00883C96" w:rsidRPr="00883C96" w:rsidTr="00883C96">
        <w:trPr>
          <w:trHeight w:val="888"/>
        </w:trPr>
        <w:tc>
          <w:tcPr>
            <w:tcW w:w="2269" w:type="dxa"/>
          </w:tcPr>
          <w:p w:rsidR="00883C96" w:rsidRPr="00883C96" w:rsidRDefault="00883C96" w:rsidP="00FF5149">
            <w:pPr>
              <w:jc w:val="center"/>
              <w:rPr>
                <w:sz w:val="20"/>
                <w:szCs w:val="20"/>
              </w:rPr>
            </w:pPr>
            <w:r w:rsidRPr="00883C96">
              <w:rPr>
                <w:sz w:val="20"/>
                <w:szCs w:val="20"/>
              </w:rPr>
              <w:t>1 03 02240 01 0000 110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883C96" w:rsidRPr="00883C96" w:rsidRDefault="00883C96" w:rsidP="00883C96">
            <w:pPr>
              <w:ind w:right="176"/>
              <w:jc w:val="right"/>
              <w:rPr>
                <w:sz w:val="20"/>
                <w:szCs w:val="20"/>
              </w:rPr>
            </w:pPr>
            <w:r w:rsidRPr="00883C96">
              <w:rPr>
                <w:sz w:val="20"/>
                <w:szCs w:val="20"/>
              </w:rPr>
              <w:t>48,8</w:t>
            </w:r>
          </w:p>
        </w:tc>
        <w:tc>
          <w:tcPr>
            <w:tcW w:w="1701" w:type="dxa"/>
            <w:vAlign w:val="bottom"/>
          </w:tcPr>
          <w:p w:rsidR="00883C96" w:rsidRPr="00883C96" w:rsidRDefault="00883C96" w:rsidP="00883C96">
            <w:pPr>
              <w:ind w:right="176"/>
              <w:jc w:val="right"/>
              <w:rPr>
                <w:sz w:val="20"/>
                <w:szCs w:val="20"/>
              </w:rPr>
            </w:pPr>
            <w:r w:rsidRPr="00883C96">
              <w:rPr>
                <w:sz w:val="20"/>
                <w:szCs w:val="20"/>
              </w:rPr>
              <w:t>49,7</w:t>
            </w:r>
          </w:p>
        </w:tc>
        <w:tc>
          <w:tcPr>
            <w:tcW w:w="1417" w:type="dxa"/>
            <w:vAlign w:val="bottom"/>
          </w:tcPr>
          <w:p w:rsidR="00883C96" w:rsidRPr="00883C96" w:rsidRDefault="00883C96" w:rsidP="00883C96">
            <w:pPr>
              <w:ind w:right="175"/>
              <w:jc w:val="right"/>
              <w:rPr>
                <w:sz w:val="20"/>
                <w:szCs w:val="20"/>
              </w:rPr>
            </w:pPr>
            <w:r w:rsidRPr="00883C96">
              <w:rPr>
                <w:sz w:val="20"/>
                <w:szCs w:val="20"/>
              </w:rPr>
              <w:t>52,2</w:t>
            </w:r>
          </w:p>
        </w:tc>
      </w:tr>
      <w:tr w:rsidR="00883C96" w:rsidRPr="00883C96" w:rsidTr="00883C96">
        <w:trPr>
          <w:trHeight w:val="888"/>
        </w:trPr>
        <w:tc>
          <w:tcPr>
            <w:tcW w:w="2269" w:type="dxa"/>
          </w:tcPr>
          <w:p w:rsidR="00883C96" w:rsidRPr="00883C96" w:rsidRDefault="00883C96" w:rsidP="00FF5149">
            <w:pPr>
              <w:jc w:val="center"/>
              <w:rPr>
                <w:sz w:val="20"/>
                <w:szCs w:val="20"/>
              </w:rPr>
            </w:pPr>
            <w:r w:rsidRPr="00883C96">
              <w:rPr>
                <w:sz w:val="20"/>
                <w:szCs w:val="20"/>
              </w:rPr>
              <w:t>1 03 02250 01 0000 110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883C96" w:rsidRPr="00883C96" w:rsidRDefault="00883C96" w:rsidP="00883C96">
            <w:pPr>
              <w:ind w:right="176"/>
              <w:jc w:val="right"/>
              <w:rPr>
                <w:sz w:val="20"/>
                <w:szCs w:val="20"/>
              </w:rPr>
            </w:pPr>
            <w:r w:rsidRPr="00883C96">
              <w:rPr>
                <w:sz w:val="20"/>
                <w:szCs w:val="20"/>
              </w:rPr>
              <w:t>8 907,2</w:t>
            </w:r>
          </w:p>
        </w:tc>
        <w:tc>
          <w:tcPr>
            <w:tcW w:w="1701" w:type="dxa"/>
            <w:vAlign w:val="bottom"/>
          </w:tcPr>
          <w:p w:rsidR="00883C96" w:rsidRPr="00883C96" w:rsidRDefault="00883C96" w:rsidP="00883C96">
            <w:pPr>
              <w:ind w:right="176"/>
              <w:jc w:val="right"/>
              <w:rPr>
                <w:sz w:val="20"/>
                <w:szCs w:val="20"/>
              </w:rPr>
            </w:pPr>
            <w:r w:rsidRPr="00883C96">
              <w:rPr>
                <w:sz w:val="20"/>
                <w:szCs w:val="20"/>
              </w:rPr>
              <w:t>10 022,2</w:t>
            </w:r>
          </w:p>
        </w:tc>
        <w:tc>
          <w:tcPr>
            <w:tcW w:w="1417" w:type="dxa"/>
            <w:vAlign w:val="bottom"/>
          </w:tcPr>
          <w:p w:rsidR="00883C96" w:rsidRPr="00883C96" w:rsidRDefault="00883C96" w:rsidP="00883C96">
            <w:pPr>
              <w:ind w:right="175"/>
              <w:jc w:val="right"/>
              <w:rPr>
                <w:sz w:val="20"/>
                <w:szCs w:val="20"/>
              </w:rPr>
            </w:pPr>
            <w:r w:rsidRPr="00883C96">
              <w:rPr>
                <w:sz w:val="20"/>
                <w:szCs w:val="20"/>
              </w:rPr>
              <w:t>10 793,8</w:t>
            </w:r>
          </w:p>
        </w:tc>
      </w:tr>
      <w:tr w:rsidR="00883C96" w:rsidRPr="00883C96" w:rsidTr="00883C96">
        <w:trPr>
          <w:trHeight w:val="888"/>
        </w:trPr>
        <w:tc>
          <w:tcPr>
            <w:tcW w:w="2269" w:type="dxa"/>
          </w:tcPr>
          <w:p w:rsidR="00883C96" w:rsidRPr="00883C96" w:rsidRDefault="00883C96" w:rsidP="00FF5149">
            <w:pPr>
              <w:jc w:val="center"/>
              <w:rPr>
                <w:sz w:val="20"/>
                <w:szCs w:val="20"/>
              </w:rPr>
            </w:pPr>
            <w:r w:rsidRPr="00883C96">
              <w:rPr>
                <w:sz w:val="20"/>
                <w:szCs w:val="20"/>
              </w:rPr>
              <w:t>1 03 02260 01 0000 110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883C96" w:rsidRPr="00883C96" w:rsidRDefault="00883C96" w:rsidP="00883C96">
            <w:pPr>
              <w:ind w:right="176"/>
              <w:jc w:val="right"/>
              <w:rPr>
                <w:sz w:val="20"/>
                <w:szCs w:val="20"/>
              </w:rPr>
            </w:pPr>
            <w:r w:rsidRPr="00883C96">
              <w:rPr>
                <w:sz w:val="20"/>
                <w:szCs w:val="20"/>
              </w:rPr>
              <w:t>574,7</w:t>
            </w:r>
          </w:p>
        </w:tc>
        <w:tc>
          <w:tcPr>
            <w:tcW w:w="1701" w:type="dxa"/>
            <w:vAlign w:val="bottom"/>
          </w:tcPr>
          <w:p w:rsidR="00883C96" w:rsidRPr="00883C96" w:rsidRDefault="00883C96" w:rsidP="00883C96">
            <w:pPr>
              <w:ind w:right="176"/>
              <w:jc w:val="right"/>
              <w:rPr>
                <w:sz w:val="20"/>
                <w:szCs w:val="20"/>
              </w:rPr>
            </w:pPr>
            <w:r w:rsidRPr="00883C96">
              <w:rPr>
                <w:sz w:val="20"/>
                <w:szCs w:val="20"/>
              </w:rPr>
              <w:t>791,4</w:t>
            </w:r>
          </w:p>
        </w:tc>
        <w:tc>
          <w:tcPr>
            <w:tcW w:w="1417" w:type="dxa"/>
            <w:vAlign w:val="bottom"/>
          </w:tcPr>
          <w:p w:rsidR="00883C96" w:rsidRPr="00883C96" w:rsidRDefault="00883C96" w:rsidP="00883C96">
            <w:pPr>
              <w:ind w:right="175"/>
              <w:jc w:val="right"/>
              <w:rPr>
                <w:sz w:val="20"/>
                <w:szCs w:val="20"/>
              </w:rPr>
            </w:pPr>
            <w:r w:rsidRPr="00883C96">
              <w:rPr>
                <w:sz w:val="20"/>
                <w:szCs w:val="20"/>
              </w:rPr>
              <w:t>506,8</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lastRenderedPageBreak/>
              <w:t>1 05 00000 00 0000 000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НАЛОГИ НА СОВОКУПНЫЙ ДОХОД</w:t>
            </w:r>
          </w:p>
        </w:tc>
        <w:tc>
          <w:tcPr>
            <w:tcW w:w="1418" w:type="dxa"/>
            <w:vAlign w:val="bottom"/>
          </w:tcPr>
          <w:p w:rsidR="00883C96" w:rsidRPr="00883C96" w:rsidRDefault="00883C96" w:rsidP="00883C96">
            <w:pPr>
              <w:ind w:right="176"/>
              <w:jc w:val="right"/>
              <w:rPr>
                <w:b/>
                <w:sz w:val="20"/>
                <w:szCs w:val="20"/>
              </w:rPr>
            </w:pPr>
            <w:r w:rsidRPr="00883C96">
              <w:rPr>
                <w:b/>
                <w:sz w:val="20"/>
                <w:szCs w:val="20"/>
              </w:rPr>
              <w:t>32 014,0</w:t>
            </w:r>
          </w:p>
        </w:tc>
        <w:tc>
          <w:tcPr>
            <w:tcW w:w="1701" w:type="dxa"/>
            <w:vAlign w:val="bottom"/>
          </w:tcPr>
          <w:p w:rsidR="00883C96" w:rsidRPr="00883C96" w:rsidRDefault="00883C96" w:rsidP="00883C96">
            <w:pPr>
              <w:ind w:right="176"/>
              <w:jc w:val="right"/>
              <w:rPr>
                <w:b/>
                <w:sz w:val="20"/>
                <w:szCs w:val="20"/>
              </w:rPr>
            </w:pPr>
            <w:r w:rsidRPr="00883C96">
              <w:rPr>
                <w:b/>
                <w:sz w:val="20"/>
                <w:szCs w:val="20"/>
              </w:rPr>
              <w:t>34 256,0</w:t>
            </w:r>
          </w:p>
        </w:tc>
        <w:tc>
          <w:tcPr>
            <w:tcW w:w="1417" w:type="dxa"/>
            <w:vAlign w:val="bottom"/>
          </w:tcPr>
          <w:p w:rsidR="00883C96" w:rsidRPr="00883C96" w:rsidRDefault="00883C96" w:rsidP="00883C96">
            <w:pPr>
              <w:ind w:right="175"/>
              <w:jc w:val="right"/>
              <w:rPr>
                <w:b/>
                <w:sz w:val="20"/>
                <w:szCs w:val="20"/>
              </w:rPr>
            </w:pPr>
            <w:r w:rsidRPr="00883C96">
              <w:rPr>
                <w:b/>
                <w:sz w:val="20"/>
                <w:szCs w:val="20"/>
              </w:rPr>
              <w:t>35 465,0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1 05 01000 00 0000 110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Налог, взимаемый в связи с применением упрощенной системы налогообложения</w:t>
            </w:r>
          </w:p>
        </w:tc>
        <w:tc>
          <w:tcPr>
            <w:tcW w:w="1418" w:type="dxa"/>
            <w:vAlign w:val="bottom"/>
          </w:tcPr>
          <w:p w:rsidR="00883C96" w:rsidRPr="00883C96" w:rsidRDefault="00883C96" w:rsidP="00883C96">
            <w:pPr>
              <w:ind w:right="176"/>
              <w:jc w:val="right"/>
              <w:rPr>
                <w:sz w:val="20"/>
                <w:szCs w:val="20"/>
              </w:rPr>
            </w:pPr>
            <w:r w:rsidRPr="00883C96">
              <w:rPr>
                <w:sz w:val="20"/>
                <w:szCs w:val="20"/>
              </w:rPr>
              <w:t>18 316,0</w:t>
            </w:r>
          </w:p>
        </w:tc>
        <w:tc>
          <w:tcPr>
            <w:tcW w:w="1701" w:type="dxa"/>
            <w:vAlign w:val="bottom"/>
          </w:tcPr>
          <w:p w:rsidR="00883C96" w:rsidRPr="00883C96" w:rsidRDefault="00883C96" w:rsidP="00883C96">
            <w:pPr>
              <w:ind w:right="176"/>
              <w:jc w:val="right"/>
              <w:rPr>
                <w:sz w:val="20"/>
                <w:szCs w:val="20"/>
              </w:rPr>
            </w:pPr>
            <w:r w:rsidRPr="00883C96">
              <w:rPr>
                <w:sz w:val="20"/>
                <w:szCs w:val="20"/>
              </w:rPr>
              <w:t>19 048,0</w:t>
            </w:r>
          </w:p>
        </w:tc>
        <w:tc>
          <w:tcPr>
            <w:tcW w:w="1417" w:type="dxa"/>
            <w:vAlign w:val="bottom"/>
          </w:tcPr>
          <w:p w:rsidR="00883C96" w:rsidRPr="00883C96" w:rsidRDefault="00883C96" w:rsidP="00883C96">
            <w:pPr>
              <w:ind w:right="175"/>
              <w:jc w:val="right"/>
              <w:rPr>
                <w:sz w:val="20"/>
                <w:szCs w:val="20"/>
              </w:rPr>
            </w:pPr>
            <w:r w:rsidRPr="00883C96">
              <w:rPr>
                <w:sz w:val="20"/>
                <w:szCs w:val="20"/>
              </w:rPr>
              <w:t>19 810,0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1 05 02000 02 0000 110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Единый налог на вмененный доход для отдельных видов деятельности</w:t>
            </w:r>
          </w:p>
        </w:tc>
        <w:tc>
          <w:tcPr>
            <w:tcW w:w="1418" w:type="dxa"/>
            <w:vAlign w:val="bottom"/>
          </w:tcPr>
          <w:p w:rsidR="00883C96" w:rsidRPr="00883C96" w:rsidRDefault="00883C96" w:rsidP="00883C96">
            <w:pPr>
              <w:ind w:right="176"/>
              <w:jc w:val="right"/>
              <w:rPr>
                <w:sz w:val="20"/>
                <w:szCs w:val="20"/>
              </w:rPr>
            </w:pPr>
            <w:r w:rsidRPr="00883C96">
              <w:rPr>
                <w:sz w:val="20"/>
                <w:szCs w:val="20"/>
              </w:rPr>
              <w:t xml:space="preserve">13 226,0 </w:t>
            </w:r>
          </w:p>
        </w:tc>
        <w:tc>
          <w:tcPr>
            <w:tcW w:w="1701" w:type="dxa"/>
            <w:vAlign w:val="bottom"/>
          </w:tcPr>
          <w:p w:rsidR="00883C96" w:rsidRPr="00883C96" w:rsidRDefault="00883C96" w:rsidP="00883C96">
            <w:pPr>
              <w:ind w:right="176"/>
              <w:jc w:val="right"/>
              <w:rPr>
                <w:sz w:val="20"/>
                <w:szCs w:val="20"/>
              </w:rPr>
            </w:pPr>
            <w:r w:rsidRPr="00883C96">
              <w:rPr>
                <w:sz w:val="20"/>
                <w:szCs w:val="20"/>
              </w:rPr>
              <w:t>14 499,0</w:t>
            </w:r>
          </w:p>
        </w:tc>
        <w:tc>
          <w:tcPr>
            <w:tcW w:w="1417" w:type="dxa"/>
            <w:vAlign w:val="bottom"/>
          </w:tcPr>
          <w:p w:rsidR="00883C96" w:rsidRPr="00883C96" w:rsidRDefault="00883C96" w:rsidP="00883C96">
            <w:pPr>
              <w:ind w:right="175"/>
              <w:jc w:val="right"/>
              <w:rPr>
                <w:sz w:val="20"/>
                <w:szCs w:val="20"/>
              </w:rPr>
            </w:pPr>
            <w:r w:rsidRPr="00883C96">
              <w:rPr>
                <w:sz w:val="20"/>
                <w:szCs w:val="20"/>
              </w:rPr>
              <w:t>14 934,0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1 05 03000 01 0000 110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Единый сельскохозяйственный налог</w:t>
            </w:r>
          </w:p>
        </w:tc>
        <w:tc>
          <w:tcPr>
            <w:tcW w:w="1418" w:type="dxa"/>
            <w:vAlign w:val="bottom"/>
          </w:tcPr>
          <w:p w:rsidR="00883C96" w:rsidRPr="00883C96" w:rsidRDefault="00883C96" w:rsidP="00883C96">
            <w:pPr>
              <w:ind w:right="176"/>
              <w:jc w:val="right"/>
              <w:rPr>
                <w:sz w:val="20"/>
                <w:szCs w:val="20"/>
              </w:rPr>
            </w:pPr>
            <w:r w:rsidRPr="00883C96">
              <w:rPr>
                <w:sz w:val="20"/>
                <w:szCs w:val="20"/>
              </w:rPr>
              <w:t>176,0</w:t>
            </w:r>
          </w:p>
        </w:tc>
        <w:tc>
          <w:tcPr>
            <w:tcW w:w="1701" w:type="dxa"/>
            <w:vAlign w:val="bottom"/>
          </w:tcPr>
          <w:p w:rsidR="00883C96" w:rsidRPr="00883C96" w:rsidRDefault="00883C96" w:rsidP="00883C96">
            <w:pPr>
              <w:ind w:right="176"/>
              <w:jc w:val="right"/>
              <w:rPr>
                <w:sz w:val="20"/>
                <w:szCs w:val="20"/>
              </w:rPr>
            </w:pPr>
            <w:r w:rsidRPr="00883C96">
              <w:rPr>
                <w:sz w:val="20"/>
                <w:szCs w:val="20"/>
              </w:rPr>
              <w:t xml:space="preserve">401,0 </w:t>
            </w:r>
          </w:p>
        </w:tc>
        <w:tc>
          <w:tcPr>
            <w:tcW w:w="1417" w:type="dxa"/>
            <w:vAlign w:val="bottom"/>
          </w:tcPr>
          <w:p w:rsidR="00883C96" w:rsidRPr="00883C96" w:rsidRDefault="00883C96" w:rsidP="00883C96">
            <w:pPr>
              <w:ind w:right="175"/>
              <w:jc w:val="right"/>
              <w:rPr>
                <w:sz w:val="20"/>
                <w:szCs w:val="20"/>
              </w:rPr>
            </w:pPr>
            <w:r w:rsidRPr="00883C96">
              <w:rPr>
                <w:sz w:val="20"/>
                <w:szCs w:val="20"/>
              </w:rPr>
              <w:t>401,0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1 05 04000 02 0000 110</w:t>
            </w:r>
          </w:p>
        </w:tc>
        <w:tc>
          <w:tcPr>
            <w:tcW w:w="3543" w:type="dxa"/>
          </w:tcPr>
          <w:p w:rsidR="00883C96" w:rsidRPr="00883C96" w:rsidRDefault="00883C96" w:rsidP="00883C96">
            <w:pPr>
              <w:autoSpaceDE w:val="0"/>
              <w:autoSpaceDN w:val="0"/>
              <w:adjustRightInd w:val="0"/>
              <w:rPr>
                <w:bCs/>
                <w:sz w:val="20"/>
                <w:szCs w:val="20"/>
              </w:rPr>
            </w:pPr>
            <w:r w:rsidRPr="00883C96">
              <w:rPr>
                <w:bCs/>
                <w:sz w:val="20"/>
                <w:szCs w:val="20"/>
              </w:rPr>
              <w:t>Налог, взимаемый в связи с применением патентной системы налогообложения</w:t>
            </w:r>
          </w:p>
        </w:tc>
        <w:tc>
          <w:tcPr>
            <w:tcW w:w="1418" w:type="dxa"/>
            <w:vAlign w:val="bottom"/>
          </w:tcPr>
          <w:p w:rsidR="00883C96" w:rsidRPr="00883C96" w:rsidRDefault="00883C96" w:rsidP="00883C96">
            <w:pPr>
              <w:ind w:right="176"/>
              <w:jc w:val="right"/>
              <w:rPr>
                <w:sz w:val="20"/>
                <w:szCs w:val="20"/>
              </w:rPr>
            </w:pPr>
            <w:r w:rsidRPr="00883C96">
              <w:rPr>
                <w:sz w:val="20"/>
                <w:szCs w:val="20"/>
              </w:rPr>
              <w:t>296,0</w:t>
            </w:r>
          </w:p>
        </w:tc>
        <w:tc>
          <w:tcPr>
            <w:tcW w:w="1701" w:type="dxa"/>
            <w:vAlign w:val="bottom"/>
          </w:tcPr>
          <w:p w:rsidR="00883C96" w:rsidRPr="00883C96" w:rsidRDefault="00883C96" w:rsidP="00883C96">
            <w:pPr>
              <w:ind w:right="176"/>
              <w:jc w:val="right"/>
              <w:rPr>
                <w:sz w:val="20"/>
                <w:szCs w:val="20"/>
              </w:rPr>
            </w:pPr>
            <w:r w:rsidRPr="00883C96">
              <w:rPr>
                <w:sz w:val="20"/>
                <w:szCs w:val="20"/>
              </w:rPr>
              <w:t>308,0</w:t>
            </w:r>
          </w:p>
        </w:tc>
        <w:tc>
          <w:tcPr>
            <w:tcW w:w="1417" w:type="dxa"/>
            <w:vAlign w:val="bottom"/>
          </w:tcPr>
          <w:p w:rsidR="00883C96" w:rsidRPr="00883C96" w:rsidRDefault="00883C96" w:rsidP="00883C96">
            <w:pPr>
              <w:ind w:right="175"/>
              <w:jc w:val="right"/>
              <w:rPr>
                <w:sz w:val="20"/>
                <w:szCs w:val="20"/>
              </w:rPr>
            </w:pPr>
            <w:r w:rsidRPr="00883C96">
              <w:rPr>
                <w:sz w:val="20"/>
                <w:szCs w:val="20"/>
              </w:rPr>
              <w:t>320,0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1 08 00000 00 0000 000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ГОСУДАРСТВЕННАЯ ПОШЛИНА</w:t>
            </w:r>
          </w:p>
        </w:tc>
        <w:tc>
          <w:tcPr>
            <w:tcW w:w="1418" w:type="dxa"/>
            <w:vAlign w:val="bottom"/>
          </w:tcPr>
          <w:p w:rsidR="00883C96" w:rsidRPr="00883C96" w:rsidRDefault="00883C96" w:rsidP="00883C96">
            <w:pPr>
              <w:ind w:right="176"/>
              <w:jc w:val="right"/>
              <w:rPr>
                <w:b/>
                <w:sz w:val="20"/>
                <w:szCs w:val="20"/>
              </w:rPr>
            </w:pPr>
            <w:r w:rsidRPr="00883C96">
              <w:rPr>
                <w:b/>
                <w:sz w:val="20"/>
                <w:szCs w:val="20"/>
              </w:rPr>
              <w:t>1 100,0</w:t>
            </w:r>
          </w:p>
        </w:tc>
        <w:tc>
          <w:tcPr>
            <w:tcW w:w="1701" w:type="dxa"/>
            <w:vAlign w:val="bottom"/>
          </w:tcPr>
          <w:p w:rsidR="00883C96" w:rsidRPr="00883C96" w:rsidRDefault="00883C96" w:rsidP="00883C96">
            <w:pPr>
              <w:ind w:right="176"/>
              <w:jc w:val="right"/>
              <w:rPr>
                <w:b/>
                <w:sz w:val="20"/>
                <w:szCs w:val="20"/>
              </w:rPr>
            </w:pPr>
            <w:r w:rsidRPr="00883C96">
              <w:rPr>
                <w:b/>
                <w:sz w:val="20"/>
                <w:szCs w:val="20"/>
              </w:rPr>
              <w:t>1 147,0</w:t>
            </w:r>
          </w:p>
        </w:tc>
        <w:tc>
          <w:tcPr>
            <w:tcW w:w="1417" w:type="dxa"/>
            <w:vAlign w:val="bottom"/>
          </w:tcPr>
          <w:p w:rsidR="00883C96" w:rsidRPr="00883C96" w:rsidRDefault="00883C96" w:rsidP="00883C96">
            <w:pPr>
              <w:ind w:right="175"/>
              <w:jc w:val="right"/>
              <w:rPr>
                <w:b/>
                <w:sz w:val="20"/>
                <w:szCs w:val="20"/>
              </w:rPr>
            </w:pPr>
            <w:r w:rsidRPr="00883C96">
              <w:rPr>
                <w:b/>
                <w:sz w:val="20"/>
                <w:szCs w:val="20"/>
              </w:rPr>
              <w:t>1 100,0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1 11 00000 00 0000 000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ДОХОДЫ ОТ ИСПОЛЬЗОВАНИЯ ИМУЩЕСТВА, НАХОДЯЩЕГОСЯ В ГОСУДАРСТВЕННОЙ И МУНИЦИПАЛЬНОЙ СОБСТВЕННОСТИ</w:t>
            </w:r>
          </w:p>
        </w:tc>
        <w:tc>
          <w:tcPr>
            <w:tcW w:w="1418" w:type="dxa"/>
            <w:vAlign w:val="bottom"/>
          </w:tcPr>
          <w:p w:rsidR="00883C96" w:rsidRPr="00883C96" w:rsidRDefault="00883C96" w:rsidP="00883C96">
            <w:pPr>
              <w:ind w:right="176"/>
              <w:jc w:val="right"/>
              <w:rPr>
                <w:b/>
                <w:sz w:val="20"/>
                <w:szCs w:val="20"/>
              </w:rPr>
            </w:pPr>
            <w:r w:rsidRPr="00883C96">
              <w:rPr>
                <w:b/>
                <w:sz w:val="20"/>
                <w:szCs w:val="20"/>
              </w:rPr>
              <w:t>3 163,0</w:t>
            </w:r>
          </w:p>
        </w:tc>
        <w:tc>
          <w:tcPr>
            <w:tcW w:w="1701" w:type="dxa"/>
            <w:vAlign w:val="bottom"/>
          </w:tcPr>
          <w:p w:rsidR="00883C96" w:rsidRPr="00883C96" w:rsidRDefault="00883C96" w:rsidP="00883C96">
            <w:pPr>
              <w:ind w:right="176"/>
              <w:jc w:val="right"/>
              <w:rPr>
                <w:b/>
                <w:sz w:val="20"/>
                <w:szCs w:val="20"/>
              </w:rPr>
            </w:pPr>
            <w:r w:rsidRPr="00883C96">
              <w:rPr>
                <w:b/>
                <w:sz w:val="20"/>
                <w:szCs w:val="20"/>
              </w:rPr>
              <w:t>3 163,0</w:t>
            </w:r>
          </w:p>
        </w:tc>
        <w:tc>
          <w:tcPr>
            <w:tcW w:w="1417" w:type="dxa"/>
            <w:vAlign w:val="bottom"/>
          </w:tcPr>
          <w:p w:rsidR="00883C96" w:rsidRPr="00883C96" w:rsidRDefault="00883C96" w:rsidP="00883C96">
            <w:pPr>
              <w:ind w:right="175"/>
              <w:jc w:val="right"/>
              <w:rPr>
                <w:b/>
                <w:sz w:val="20"/>
                <w:szCs w:val="20"/>
              </w:rPr>
            </w:pPr>
            <w:r w:rsidRPr="00883C96">
              <w:rPr>
                <w:b/>
                <w:sz w:val="20"/>
                <w:szCs w:val="20"/>
              </w:rPr>
              <w:t>3 163,0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1 12 00000 00 0000 000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ПЛАТЕЖИ ПРИ ПОЛЬЗОВАНИИ ПРИРОДНЫМИ РЕСУРСАМИ</w:t>
            </w:r>
          </w:p>
        </w:tc>
        <w:tc>
          <w:tcPr>
            <w:tcW w:w="1418" w:type="dxa"/>
            <w:vAlign w:val="bottom"/>
          </w:tcPr>
          <w:p w:rsidR="00883C96" w:rsidRPr="00883C96" w:rsidRDefault="00883C96" w:rsidP="00883C96">
            <w:pPr>
              <w:ind w:right="176"/>
              <w:jc w:val="right"/>
              <w:rPr>
                <w:b/>
                <w:sz w:val="20"/>
                <w:szCs w:val="20"/>
              </w:rPr>
            </w:pPr>
            <w:r w:rsidRPr="00883C96">
              <w:rPr>
                <w:b/>
                <w:sz w:val="20"/>
                <w:szCs w:val="20"/>
              </w:rPr>
              <w:t>324,0</w:t>
            </w:r>
          </w:p>
        </w:tc>
        <w:tc>
          <w:tcPr>
            <w:tcW w:w="1701" w:type="dxa"/>
            <w:vAlign w:val="bottom"/>
          </w:tcPr>
          <w:p w:rsidR="00883C96" w:rsidRPr="00883C96" w:rsidRDefault="00883C96" w:rsidP="00883C96">
            <w:pPr>
              <w:ind w:right="176"/>
              <w:jc w:val="right"/>
              <w:rPr>
                <w:b/>
                <w:sz w:val="20"/>
                <w:szCs w:val="20"/>
              </w:rPr>
            </w:pPr>
            <w:r w:rsidRPr="00883C96">
              <w:rPr>
                <w:b/>
                <w:sz w:val="20"/>
                <w:szCs w:val="20"/>
              </w:rPr>
              <w:t>337,0</w:t>
            </w:r>
          </w:p>
        </w:tc>
        <w:tc>
          <w:tcPr>
            <w:tcW w:w="1417" w:type="dxa"/>
            <w:vAlign w:val="bottom"/>
          </w:tcPr>
          <w:p w:rsidR="00883C96" w:rsidRPr="00883C96" w:rsidRDefault="00883C96" w:rsidP="00883C96">
            <w:pPr>
              <w:ind w:right="175"/>
              <w:jc w:val="right"/>
              <w:rPr>
                <w:b/>
                <w:sz w:val="20"/>
                <w:szCs w:val="20"/>
              </w:rPr>
            </w:pPr>
            <w:r w:rsidRPr="00883C96">
              <w:rPr>
                <w:b/>
                <w:sz w:val="20"/>
                <w:szCs w:val="20"/>
              </w:rPr>
              <w:t>350,0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1 13 00000 00 0000 000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ДОХОДЫ ОТ ОКАЗАНИЯ ПЛАТНЫХ УСЛУГ (РАБОТ) И КОМПЕНСАЦИИ ЗАТРАТ ГОСУДАРСТВА</w:t>
            </w:r>
          </w:p>
        </w:tc>
        <w:tc>
          <w:tcPr>
            <w:tcW w:w="1418" w:type="dxa"/>
            <w:vAlign w:val="bottom"/>
          </w:tcPr>
          <w:p w:rsidR="00883C96" w:rsidRPr="00883C96" w:rsidRDefault="00883C96" w:rsidP="00883C96">
            <w:pPr>
              <w:ind w:right="176"/>
              <w:jc w:val="right"/>
              <w:rPr>
                <w:b/>
                <w:sz w:val="20"/>
                <w:szCs w:val="20"/>
              </w:rPr>
            </w:pPr>
            <w:r w:rsidRPr="00883C96">
              <w:rPr>
                <w:b/>
                <w:sz w:val="20"/>
                <w:szCs w:val="20"/>
              </w:rPr>
              <w:t>2 445,7</w:t>
            </w:r>
          </w:p>
        </w:tc>
        <w:tc>
          <w:tcPr>
            <w:tcW w:w="1701" w:type="dxa"/>
            <w:vAlign w:val="bottom"/>
          </w:tcPr>
          <w:p w:rsidR="00883C96" w:rsidRPr="00883C96" w:rsidRDefault="00883C96" w:rsidP="00883C96">
            <w:pPr>
              <w:ind w:right="176"/>
              <w:jc w:val="right"/>
              <w:rPr>
                <w:b/>
                <w:sz w:val="20"/>
                <w:szCs w:val="20"/>
              </w:rPr>
            </w:pPr>
            <w:r w:rsidRPr="00883C96">
              <w:rPr>
                <w:b/>
                <w:sz w:val="20"/>
                <w:szCs w:val="20"/>
              </w:rPr>
              <w:t>210,0</w:t>
            </w:r>
          </w:p>
        </w:tc>
        <w:tc>
          <w:tcPr>
            <w:tcW w:w="1417" w:type="dxa"/>
            <w:vAlign w:val="bottom"/>
          </w:tcPr>
          <w:p w:rsidR="00883C96" w:rsidRPr="00883C96" w:rsidRDefault="00883C96" w:rsidP="00883C96">
            <w:pPr>
              <w:ind w:right="175"/>
              <w:jc w:val="right"/>
              <w:rPr>
                <w:b/>
                <w:sz w:val="20"/>
                <w:szCs w:val="20"/>
              </w:rPr>
            </w:pPr>
            <w:r w:rsidRPr="00883C96">
              <w:rPr>
                <w:b/>
                <w:sz w:val="20"/>
                <w:szCs w:val="20"/>
              </w:rPr>
              <w:t>210,0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1 14 00000 00 0000 000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ДОХОДЫ ОТ ПРОДАЖИ МАТЕРИАЛЬНЫХ И НЕМАТЕРИАЛЬНЫХ АКТИВОВ</w:t>
            </w:r>
          </w:p>
        </w:tc>
        <w:tc>
          <w:tcPr>
            <w:tcW w:w="1418" w:type="dxa"/>
            <w:vAlign w:val="bottom"/>
          </w:tcPr>
          <w:p w:rsidR="00883C96" w:rsidRPr="00883C96" w:rsidRDefault="00883C96" w:rsidP="00883C96">
            <w:pPr>
              <w:ind w:right="176"/>
              <w:jc w:val="right"/>
              <w:rPr>
                <w:b/>
                <w:sz w:val="20"/>
                <w:szCs w:val="20"/>
              </w:rPr>
            </w:pPr>
            <w:r w:rsidRPr="00883C96">
              <w:rPr>
                <w:b/>
                <w:sz w:val="20"/>
                <w:szCs w:val="20"/>
              </w:rPr>
              <w:t>1 052,0</w:t>
            </w:r>
          </w:p>
        </w:tc>
        <w:tc>
          <w:tcPr>
            <w:tcW w:w="1701" w:type="dxa"/>
            <w:vAlign w:val="bottom"/>
          </w:tcPr>
          <w:p w:rsidR="00883C96" w:rsidRPr="00883C96" w:rsidRDefault="00883C96" w:rsidP="00883C96">
            <w:pPr>
              <w:ind w:right="176"/>
              <w:jc w:val="right"/>
              <w:rPr>
                <w:b/>
                <w:sz w:val="20"/>
                <w:szCs w:val="20"/>
              </w:rPr>
            </w:pPr>
            <w:r w:rsidRPr="00883C96">
              <w:rPr>
                <w:b/>
                <w:sz w:val="20"/>
                <w:szCs w:val="20"/>
              </w:rPr>
              <w:t>554,0</w:t>
            </w:r>
          </w:p>
        </w:tc>
        <w:tc>
          <w:tcPr>
            <w:tcW w:w="1417" w:type="dxa"/>
            <w:vAlign w:val="bottom"/>
          </w:tcPr>
          <w:p w:rsidR="00883C96" w:rsidRPr="00883C96" w:rsidRDefault="00883C96" w:rsidP="00883C96">
            <w:pPr>
              <w:ind w:right="175"/>
              <w:jc w:val="right"/>
              <w:rPr>
                <w:b/>
                <w:sz w:val="20"/>
                <w:szCs w:val="20"/>
              </w:rPr>
            </w:pPr>
            <w:r w:rsidRPr="00883C96">
              <w:rPr>
                <w:b/>
                <w:sz w:val="20"/>
                <w:szCs w:val="20"/>
              </w:rPr>
              <w:t>554,0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1 16 00000 00 0000 000</w:t>
            </w:r>
          </w:p>
        </w:tc>
        <w:tc>
          <w:tcPr>
            <w:tcW w:w="3543" w:type="dxa"/>
          </w:tcPr>
          <w:p w:rsidR="00883C96" w:rsidRPr="00883C96" w:rsidRDefault="00883C96" w:rsidP="00883C96">
            <w:pPr>
              <w:autoSpaceDE w:val="0"/>
              <w:autoSpaceDN w:val="0"/>
              <w:adjustRightInd w:val="0"/>
              <w:rPr>
                <w:b/>
                <w:bCs/>
                <w:sz w:val="20"/>
                <w:szCs w:val="20"/>
              </w:rPr>
            </w:pPr>
            <w:r w:rsidRPr="00883C96">
              <w:rPr>
                <w:b/>
                <w:bCs/>
                <w:sz w:val="20"/>
                <w:szCs w:val="20"/>
              </w:rPr>
              <w:t>ШТРАФЫ, САНКЦИИ, ВОЗМЕЩЕНИЕ УЩЕРБА</w:t>
            </w:r>
          </w:p>
        </w:tc>
        <w:tc>
          <w:tcPr>
            <w:tcW w:w="1418" w:type="dxa"/>
            <w:vAlign w:val="bottom"/>
          </w:tcPr>
          <w:p w:rsidR="00883C96" w:rsidRPr="00883C96" w:rsidRDefault="00883C96" w:rsidP="00883C96">
            <w:pPr>
              <w:ind w:right="176"/>
              <w:jc w:val="right"/>
              <w:rPr>
                <w:b/>
                <w:sz w:val="20"/>
                <w:szCs w:val="20"/>
              </w:rPr>
            </w:pPr>
            <w:r w:rsidRPr="00883C96">
              <w:rPr>
                <w:b/>
                <w:sz w:val="20"/>
                <w:szCs w:val="20"/>
              </w:rPr>
              <w:t>2 458,0</w:t>
            </w:r>
          </w:p>
        </w:tc>
        <w:tc>
          <w:tcPr>
            <w:tcW w:w="1701" w:type="dxa"/>
            <w:vAlign w:val="bottom"/>
          </w:tcPr>
          <w:p w:rsidR="00883C96" w:rsidRPr="00883C96" w:rsidRDefault="00883C96" w:rsidP="00883C96">
            <w:pPr>
              <w:ind w:right="176"/>
              <w:jc w:val="right"/>
              <w:rPr>
                <w:b/>
                <w:sz w:val="20"/>
                <w:szCs w:val="20"/>
              </w:rPr>
            </w:pPr>
            <w:r w:rsidRPr="00883C96">
              <w:rPr>
                <w:b/>
                <w:sz w:val="20"/>
                <w:szCs w:val="20"/>
              </w:rPr>
              <w:t>1 686,0</w:t>
            </w:r>
          </w:p>
        </w:tc>
        <w:tc>
          <w:tcPr>
            <w:tcW w:w="1417" w:type="dxa"/>
            <w:vAlign w:val="bottom"/>
          </w:tcPr>
          <w:p w:rsidR="00883C96" w:rsidRPr="00883C96" w:rsidRDefault="00883C96" w:rsidP="00883C96">
            <w:pPr>
              <w:ind w:right="175"/>
              <w:jc w:val="right"/>
              <w:rPr>
                <w:b/>
                <w:sz w:val="20"/>
                <w:szCs w:val="20"/>
              </w:rPr>
            </w:pPr>
            <w:r w:rsidRPr="00883C96">
              <w:rPr>
                <w:b/>
                <w:sz w:val="20"/>
                <w:szCs w:val="20"/>
              </w:rPr>
              <w:t>1 686,0</w:t>
            </w:r>
          </w:p>
        </w:tc>
      </w:tr>
      <w:tr w:rsidR="00883C96" w:rsidRPr="00883C96" w:rsidTr="00883C96">
        <w:tc>
          <w:tcPr>
            <w:tcW w:w="2269" w:type="dxa"/>
          </w:tcPr>
          <w:p w:rsidR="00883C96" w:rsidRPr="00F20981" w:rsidRDefault="00883C96" w:rsidP="00FF5149">
            <w:pPr>
              <w:jc w:val="center"/>
              <w:rPr>
                <w:b/>
                <w:sz w:val="20"/>
                <w:szCs w:val="20"/>
              </w:rPr>
            </w:pPr>
            <w:r w:rsidRPr="00F20981">
              <w:rPr>
                <w:b/>
                <w:sz w:val="20"/>
                <w:szCs w:val="20"/>
              </w:rPr>
              <w:t>2 00 00000 00 0000 000</w:t>
            </w:r>
          </w:p>
        </w:tc>
        <w:tc>
          <w:tcPr>
            <w:tcW w:w="3543" w:type="dxa"/>
          </w:tcPr>
          <w:p w:rsidR="00883C96" w:rsidRPr="00883C96" w:rsidRDefault="00883C96" w:rsidP="00883C96">
            <w:pPr>
              <w:rPr>
                <w:b/>
                <w:sz w:val="22"/>
                <w:szCs w:val="22"/>
              </w:rPr>
            </w:pPr>
            <w:r w:rsidRPr="00883C96">
              <w:rPr>
                <w:b/>
                <w:sz w:val="22"/>
                <w:szCs w:val="22"/>
              </w:rPr>
              <w:t>БЕЗВОЗМЕЗДНЫЕ ПОСТУПЛЕНИЯ</w:t>
            </w:r>
          </w:p>
        </w:tc>
        <w:tc>
          <w:tcPr>
            <w:tcW w:w="1418" w:type="dxa"/>
            <w:vAlign w:val="bottom"/>
          </w:tcPr>
          <w:p w:rsidR="00883C96" w:rsidRPr="00883C96" w:rsidRDefault="00883C96" w:rsidP="00883C96">
            <w:pPr>
              <w:ind w:right="176"/>
              <w:jc w:val="right"/>
              <w:rPr>
                <w:b/>
                <w:sz w:val="22"/>
                <w:szCs w:val="22"/>
              </w:rPr>
            </w:pPr>
            <w:r w:rsidRPr="00883C96">
              <w:rPr>
                <w:b/>
                <w:sz w:val="22"/>
                <w:szCs w:val="22"/>
              </w:rPr>
              <w:t>439 053,7</w:t>
            </w:r>
          </w:p>
        </w:tc>
        <w:tc>
          <w:tcPr>
            <w:tcW w:w="1701" w:type="dxa"/>
            <w:vAlign w:val="bottom"/>
          </w:tcPr>
          <w:p w:rsidR="00883C96" w:rsidRPr="00883C96" w:rsidRDefault="00883C96" w:rsidP="00883C96">
            <w:pPr>
              <w:ind w:right="176"/>
              <w:jc w:val="right"/>
              <w:rPr>
                <w:b/>
                <w:sz w:val="22"/>
                <w:szCs w:val="22"/>
              </w:rPr>
            </w:pPr>
            <w:r w:rsidRPr="00883C96">
              <w:rPr>
                <w:b/>
                <w:sz w:val="22"/>
                <w:szCs w:val="22"/>
              </w:rPr>
              <w:t>435 132,3</w:t>
            </w:r>
          </w:p>
        </w:tc>
        <w:tc>
          <w:tcPr>
            <w:tcW w:w="1417" w:type="dxa"/>
            <w:vAlign w:val="bottom"/>
          </w:tcPr>
          <w:p w:rsidR="00883C96" w:rsidRPr="00883C96" w:rsidRDefault="00883C96" w:rsidP="00883C96">
            <w:pPr>
              <w:ind w:right="175"/>
              <w:jc w:val="right"/>
              <w:rPr>
                <w:b/>
                <w:sz w:val="22"/>
                <w:szCs w:val="22"/>
              </w:rPr>
            </w:pPr>
            <w:r w:rsidRPr="00883C96">
              <w:rPr>
                <w:b/>
                <w:sz w:val="22"/>
                <w:szCs w:val="22"/>
              </w:rPr>
              <w:t>297 427,2</w:t>
            </w:r>
          </w:p>
        </w:tc>
      </w:tr>
      <w:tr w:rsidR="00883C96" w:rsidRPr="00883C96" w:rsidTr="00883C96">
        <w:tc>
          <w:tcPr>
            <w:tcW w:w="2269" w:type="dxa"/>
          </w:tcPr>
          <w:p w:rsidR="00883C96" w:rsidRPr="00F20981" w:rsidRDefault="00883C96" w:rsidP="00FF5149">
            <w:pPr>
              <w:jc w:val="center"/>
              <w:rPr>
                <w:sz w:val="20"/>
                <w:szCs w:val="20"/>
              </w:rPr>
            </w:pPr>
            <w:r w:rsidRPr="00F20981">
              <w:rPr>
                <w:sz w:val="20"/>
                <w:szCs w:val="20"/>
              </w:rPr>
              <w:t>2 02 00000 00 0000 000</w:t>
            </w:r>
          </w:p>
        </w:tc>
        <w:tc>
          <w:tcPr>
            <w:tcW w:w="3543" w:type="dxa"/>
          </w:tcPr>
          <w:p w:rsidR="00883C96" w:rsidRPr="00883C96" w:rsidRDefault="00883C96" w:rsidP="00883C96">
            <w:pPr>
              <w:rPr>
                <w:sz w:val="20"/>
                <w:szCs w:val="20"/>
              </w:rPr>
            </w:pPr>
            <w:r w:rsidRPr="00883C96">
              <w:rPr>
                <w:sz w:val="20"/>
                <w:szCs w:val="20"/>
              </w:rPr>
              <w:t>Безвозмездные поступления от других бюджетов бюджетной системы Российской Федерации</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438 912,1</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435 132,3</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297 427,2</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2 02 10000 00 0000 151</w:t>
            </w:r>
          </w:p>
        </w:tc>
        <w:tc>
          <w:tcPr>
            <w:tcW w:w="3543" w:type="dxa"/>
          </w:tcPr>
          <w:p w:rsidR="00883C96" w:rsidRPr="00883C96" w:rsidRDefault="00883C96" w:rsidP="00883C96">
            <w:pPr>
              <w:rPr>
                <w:b/>
                <w:sz w:val="20"/>
                <w:szCs w:val="20"/>
              </w:rPr>
            </w:pPr>
            <w:r w:rsidRPr="00883C96">
              <w:rPr>
                <w:b/>
                <w:sz w:val="20"/>
                <w:szCs w:val="20"/>
              </w:rPr>
              <w:t>Дотации бюджетам бюджетной системы Российской Федерации</w:t>
            </w:r>
          </w:p>
        </w:tc>
        <w:tc>
          <w:tcPr>
            <w:tcW w:w="1418" w:type="dxa"/>
            <w:vAlign w:val="bottom"/>
          </w:tcPr>
          <w:p w:rsidR="00883C96" w:rsidRPr="00883C96" w:rsidRDefault="00883C96" w:rsidP="00883C96">
            <w:pPr>
              <w:ind w:right="176"/>
              <w:jc w:val="right"/>
              <w:rPr>
                <w:b/>
                <w:sz w:val="20"/>
                <w:szCs w:val="20"/>
              </w:rPr>
            </w:pPr>
          </w:p>
          <w:p w:rsidR="00883C96" w:rsidRPr="00883C96" w:rsidRDefault="00883C96" w:rsidP="00883C96">
            <w:pPr>
              <w:ind w:right="176"/>
              <w:jc w:val="right"/>
              <w:rPr>
                <w:b/>
                <w:sz w:val="20"/>
                <w:szCs w:val="20"/>
              </w:rPr>
            </w:pPr>
            <w:r w:rsidRPr="00883C96">
              <w:rPr>
                <w:b/>
                <w:sz w:val="20"/>
                <w:szCs w:val="20"/>
              </w:rPr>
              <w:t>112 752,8</w:t>
            </w:r>
          </w:p>
        </w:tc>
        <w:tc>
          <w:tcPr>
            <w:tcW w:w="1701" w:type="dxa"/>
            <w:vAlign w:val="bottom"/>
          </w:tcPr>
          <w:p w:rsidR="00883C96" w:rsidRPr="00883C96" w:rsidRDefault="00883C96" w:rsidP="00883C96">
            <w:pPr>
              <w:ind w:right="176"/>
              <w:jc w:val="right"/>
              <w:rPr>
                <w:b/>
                <w:sz w:val="20"/>
                <w:szCs w:val="20"/>
              </w:rPr>
            </w:pPr>
          </w:p>
          <w:p w:rsidR="00883C96" w:rsidRPr="00883C96" w:rsidRDefault="00883C96" w:rsidP="00883C96">
            <w:pPr>
              <w:ind w:right="176"/>
              <w:jc w:val="right"/>
              <w:rPr>
                <w:b/>
                <w:sz w:val="20"/>
                <w:szCs w:val="20"/>
              </w:rPr>
            </w:pPr>
            <w:r w:rsidRPr="00883C96">
              <w:rPr>
                <w:b/>
                <w:sz w:val="20"/>
                <w:szCs w:val="20"/>
              </w:rPr>
              <w:t>91 774,9</w:t>
            </w:r>
          </w:p>
        </w:tc>
        <w:tc>
          <w:tcPr>
            <w:tcW w:w="1417" w:type="dxa"/>
            <w:vAlign w:val="bottom"/>
          </w:tcPr>
          <w:p w:rsidR="00883C96" w:rsidRPr="00883C96" w:rsidRDefault="00883C96" w:rsidP="00883C96">
            <w:pPr>
              <w:ind w:right="175"/>
              <w:jc w:val="right"/>
              <w:rPr>
                <w:b/>
                <w:sz w:val="20"/>
                <w:szCs w:val="20"/>
              </w:rPr>
            </w:pPr>
          </w:p>
          <w:p w:rsidR="00883C96" w:rsidRPr="00883C96" w:rsidRDefault="00883C96" w:rsidP="00883C96">
            <w:pPr>
              <w:ind w:right="175"/>
              <w:jc w:val="right"/>
              <w:rPr>
                <w:b/>
                <w:sz w:val="20"/>
                <w:szCs w:val="20"/>
              </w:rPr>
            </w:pPr>
            <w:r w:rsidRPr="00883C96">
              <w:rPr>
                <w:b/>
                <w:sz w:val="20"/>
                <w:szCs w:val="20"/>
              </w:rPr>
              <w:t>89 895,9</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2 02 15001 05 0000 151</w:t>
            </w:r>
          </w:p>
        </w:tc>
        <w:tc>
          <w:tcPr>
            <w:tcW w:w="3543" w:type="dxa"/>
          </w:tcPr>
          <w:p w:rsidR="00883C96" w:rsidRPr="00883C96" w:rsidRDefault="00883C96" w:rsidP="00883C96">
            <w:pPr>
              <w:rPr>
                <w:sz w:val="20"/>
                <w:szCs w:val="20"/>
              </w:rPr>
            </w:pPr>
            <w:r w:rsidRPr="00883C96">
              <w:rPr>
                <w:sz w:val="20"/>
                <w:szCs w:val="20"/>
              </w:rPr>
              <w:t>Дотации  бюджетам муниципальных районов на выравнивание бюджетной обеспеченности</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85 737,9</w:t>
            </w:r>
          </w:p>
          <w:p w:rsidR="00883C96" w:rsidRPr="00883C96" w:rsidRDefault="00883C96" w:rsidP="00883C96">
            <w:pPr>
              <w:ind w:right="176"/>
              <w:jc w:val="right"/>
              <w:rPr>
                <w:sz w:val="20"/>
                <w:szCs w:val="20"/>
              </w:rPr>
            </w:pP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85 642,2</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89 895,9</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2 02 15002 05 0000 151</w:t>
            </w:r>
          </w:p>
        </w:tc>
        <w:tc>
          <w:tcPr>
            <w:tcW w:w="3543" w:type="dxa"/>
          </w:tcPr>
          <w:p w:rsidR="00883C96" w:rsidRPr="00883C96" w:rsidRDefault="00883C96" w:rsidP="00883C96">
            <w:pPr>
              <w:pStyle w:val="ConsPlusNormal"/>
              <w:rPr>
                <w:rFonts w:ascii="Times New Roman" w:hAnsi="Times New Roman" w:cs="Times New Roman"/>
              </w:rPr>
            </w:pPr>
            <w:r w:rsidRPr="00883C96">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 xml:space="preserve">        27 014,9</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6 132,7</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2 02 20000 00 0000 151</w:t>
            </w:r>
          </w:p>
        </w:tc>
        <w:tc>
          <w:tcPr>
            <w:tcW w:w="3543" w:type="dxa"/>
          </w:tcPr>
          <w:p w:rsidR="00883C96" w:rsidRPr="00883C96" w:rsidRDefault="00883C96" w:rsidP="00883C96">
            <w:pPr>
              <w:rPr>
                <w:b/>
                <w:sz w:val="20"/>
                <w:szCs w:val="20"/>
              </w:rPr>
            </w:pPr>
            <w:r w:rsidRPr="00883C96">
              <w:rPr>
                <w:b/>
                <w:sz w:val="20"/>
                <w:szCs w:val="20"/>
              </w:rPr>
              <w:t>Субсидии бюджетам бюджетной системы Российской Федерации (межбюджетные субсидии)</w:t>
            </w:r>
          </w:p>
        </w:tc>
        <w:tc>
          <w:tcPr>
            <w:tcW w:w="1418" w:type="dxa"/>
            <w:vAlign w:val="bottom"/>
          </w:tcPr>
          <w:p w:rsidR="00883C96" w:rsidRPr="00883C96" w:rsidRDefault="00883C96" w:rsidP="00883C96">
            <w:pPr>
              <w:ind w:left="-288" w:right="176" w:firstLine="180"/>
              <w:jc w:val="right"/>
              <w:rPr>
                <w:b/>
                <w:sz w:val="20"/>
                <w:szCs w:val="20"/>
              </w:rPr>
            </w:pPr>
          </w:p>
          <w:p w:rsidR="00883C96" w:rsidRPr="00883C96" w:rsidRDefault="00883C96" w:rsidP="00883C96">
            <w:pPr>
              <w:ind w:left="-288" w:right="176" w:firstLine="180"/>
              <w:jc w:val="right"/>
              <w:rPr>
                <w:b/>
                <w:sz w:val="20"/>
                <w:szCs w:val="20"/>
              </w:rPr>
            </w:pPr>
            <w:r w:rsidRPr="00883C96">
              <w:rPr>
                <w:b/>
                <w:sz w:val="20"/>
                <w:szCs w:val="20"/>
              </w:rPr>
              <w:t>121 084,3</w:t>
            </w:r>
          </w:p>
        </w:tc>
        <w:tc>
          <w:tcPr>
            <w:tcW w:w="1701" w:type="dxa"/>
            <w:vAlign w:val="bottom"/>
          </w:tcPr>
          <w:p w:rsidR="00883C96" w:rsidRPr="00883C96" w:rsidRDefault="00883C96" w:rsidP="00883C96">
            <w:pPr>
              <w:ind w:right="176"/>
              <w:jc w:val="right"/>
              <w:rPr>
                <w:b/>
                <w:sz w:val="20"/>
                <w:szCs w:val="20"/>
              </w:rPr>
            </w:pPr>
          </w:p>
          <w:p w:rsidR="00883C96" w:rsidRPr="00883C96" w:rsidRDefault="00883C96" w:rsidP="00883C96">
            <w:pPr>
              <w:ind w:right="176"/>
              <w:jc w:val="right"/>
              <w:rPr>
                <w:b/>
              </w:rPr>
            </w:pPr>
            <w:r w:rsidRPr="00883C96">
              <w:rPr>
                <w:b/>
                <w:sz w:val="20"/>
                <w:szCs w:val="20"/>
              </w:rPr>
              <w:t>144 783,6</w:t>
            </w:r>
          </w:p>
        </w:tc>
        <w:tc>
          <w:tcPr>
            <w:tcW w:w="1417" w:type="dxa"/>
            <w:vAlign w:val="bottom"/>
          </w:tcPr>
          <w:p w:rsidR="00883C96" w:rsidRPr="00883C96" w:rsidRDefault="00883C96" w:rsidP="00883C96">
            <w:pPr>
              <w:ind w:right="175"/>
              <w:jc w:val="right"/>
              <w:rPr>
                <w:b/>
                <w:sz w:val="20"/>
                <w:szCs w:val="20"/>
              </w:rPr>
            </w:pPr>
          </w:p>
          <w:p w:rsidR="00883C96" w:rsidRPr="00883C96" w:rsidRDefault="00883C96" w:rsidP="00883C96">
            <w:pPr>
              <w:ind w:right="175"/>
              <w:jc w:val="right"/>
              <w:rPr>
                <w:b/>
              </w:rPr>
            </w:pPr>
            <w:r w:rsidRPr="00883C96">
              <w:rPr>
                <w:b/>
                <w:sz w:val="20"/>
                <w:szCs w:val="20"/>
              </w:rPr>
              <w:t>8 916,1</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2 02 20051 05 0000 151</w:t>
            </w:r>
          </w:p>
        </w:tc>
        <w:tc>
          <w:tcPr>
            <w:tcW w:w="3543" w:type="dxa"/>
          </w:tcPr>
          <w:p w:rsidR="00883C96" w:rsidRPr="00883C96" w:rsidRDefault="00883C96" w:rsidP="00883C96">
            <w:pPr>
              <w:rPr>
                <w:b/>
                <w:sz w:val="20"/>
                <w:szCs w:val="20"/>
              </w:rPr>
            </w:pPr>
            <w:r w:rsidRPr="00883C96">
              <w:rPr>
                <w:sz w:val="20"/>
                <w:szCs w:val="20"/>
              </w:rPr>
              <w:t>Субсидии бюджетам муниципальных районов на реализацию федеральных целевых программ</w:t>
            </w:r>
          </w:p>
        </w:tc>
        <w:tc>
          <w:tcPr>
            <w:tcW w:w="1418" w:type="dxa"/>
            <w:vAlign w:val="bottom"/>
          </w:tcPr>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r w:rsidRPr="00883C96">
              <w:rPr>
                <w:sz w:val="20"/>
                <w:szCs w:val="20"/>
              </w:rPr>
              <w:t> 102,2</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pPr>
            <w:r w:rsidRPr="00883C96">
              <w:rPr>
                <w:sz w:val="20"/>
                <w:szCs w:val="20"/>
              </w:rPr>
              <w:t>0</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pPr>
            <w:r w:rsidRPr="00883C96">
              <w:rPr>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2 02 20077 05 0000 151</w:t>
            </w:r>
          </w:p>
        </w:tc>
        <w:tc>
          <w:tcPr>
            <w:tcW w:w="3543" w:type="dxa"/>
          </w:tcPr>
          <w:p w:rsidR="00883C96" w:rsidRPr="00883C96" w:rsidRDefault="00883C96" w:rsidP="00883C96">
            <w:pPr>
              <w:rPr>
                <w:b/>
                <w:sz w:val="20"/>
                <w:szCs w:val="20"/>
              </w:rPr>
            </w:pPr>
            <w:r w:rsidRPr="00883C96">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18" w:type="dxa"/>
            <w:vAlign w:val="bottom"/>
          </w:tcPr>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r w:rsidRPr="00883C96">
              <w:rPr>
                <w:sz w:val="20"/>
                <w:szCs w:val="20"/>
              </w:rPr>
              <w:t>102 906,3</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135 867,5</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 xml:space="preserve">2 02 25097 05 0000 151 </w:t>
            </w:r>
          </w:p>
        </w:tc>
        <w:tc>
          <w:tcPr>
            <w:tcW w:w="3543" w:type="dxa"/>
          </w:tcPr>
          <w:p w:rsidR="00883C96" w:rsidRPr="00883C96" w:rsidRDefault="00883C96" w:rsidP="00883C96">
            <w:pPr>
              <w:rPr>
                <w:b/>
                <w:sz w:val="20"/>
                <w:szCs w:val="20"/>
              </w:rPr>
            </w:pPr>
            <w:r w:rsidRPr="00883C96">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Align w:val="bottom"/>
          </w:tcPr>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r w:rsidRPr="00883C96">
              <w:rPr>
                <w:sz w:val="20"/>
                <w:szCs w:val="20"/>
              </w:rPr>
              <w:t>1 450,0</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pPr>
            <w:r w:rsidRPr="00883C96">
              <w:rPr>
                <w:sz w:val="20"/>
                <w:szCs w:val="20"/>
              </w:rPr>
              <w:t>0</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pPr>
            <w:r w:rsidRPr="00883C96">
              <w:rPr>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2 02 25497 05 0000 151</w:t>
            </w:r>
          </w:p>
        </w:tc>
        <w:tc>
          <w:tcPr>
            <w:tcW w:w="3543" w:type="dxa"/>
          </w:tcPr>
          <w:p w:rsidR="00883C96" w:rsidRPr="00883C96" w:rsidRDefault="00883C96" w:rsidP="00883C96">
            <w:pPr>
              <w:rPr>
                <w:sz w:val="20"/>
                <w:szCs w:val="20"/>
              </w:rPr>
            </w:pPr>
            <w:r w:rsidRPr="00883C96">
              <w:rPr>
                <w:sz w:val="20"/>
                <w:szCs w:val="20"/>
              </w:rPr>
              <w:t>Субсидии бюджетам муниципальных районов на реализацию мероприятий по обеспечению жильем молодых семей</w:t>
            </w:r>
          </w:p>
        </w:tc>
        <w:tc>
          <w:tcPr>
            <w:tcW w:w="1418" w:type="dxa"/>
            <w:vAlign w:val="bottom"/>
          </w:tcPr>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r w:rsidRPr="00883C96">
              <w:rPr>
                <w:sz w:val="20"/>
                <w:szCs w:val="20"/>
              </w:rPr>
              <w:t>574,9</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0</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lastRenderedPageBreak/>
              <w:t>2 02 25519 05 0000 151</w:t>
            </w:r>
          </w:p>
        </w:tc>
        <w:tc>
          <w:tcPr>
            <w:tcW w:w="3543" w:type="dxa"/>
          </w:tcPr>
          <w:p w:rsidR="00883C96" w:rsidRPr="00883C96" w:rsidRDefault="00883C96" w:rsidP="00883C96">
            <w:pPr>
              <w:rPr>
                <w:sz w:val="20"/>
                <w:szCs w:val="20"/>
              </w:rPr>
            </w:pPr>
            <w:r w:rsidRPr="00883C96">
              <w:rPr>
                <w:sz w:val="20"/>
                <w:szCs w:val="20"/>
              </w:rPr>
              <w:t>Субсидии бюджетам муниципальных районов на поддержку отрасли культуры</w:t>
            </w:r>
          </w:p>
        </w:tc>
        <w:tc>
          <w:tcPr>
            <w:tcW w:w="1418" w:type="dxa"/>
            <w:vAlign w:val="bottom"/>
          </w:tcPr>
          <w:p w:rsidR="00883C96" w:rsidRPr="00883C96" w:rsidRDefault="00883C96" w:rsidP="00883C96">
            <w:pPr>
              <w:ind w:left="-288" w:right="176" w:firstLine="180"/>
              <w:jc w:val="right"/>
              <w:rPr>
                <w:sz w:val="20"/>
                <w:szCs w:val="20"/>
              </w:rPr>
            </w:pPr>
            <w:r w:rsidRPr="00883C96">
              <w:rPr>
                <w:sz w:val="20"/>
                <w:szCs w:val="20"/>
              </w:rPr>
              <w:t>18,7</w:t>
            </w:r>
          </w:p>
        </w:tc>
        <w:tc>
          <w:tcPr>
            <w:tcW w:w="1701" w:type="dxa"/>
            <w:shd w:val="clear" w:color="auto" w:fill="auto"/>
            <w:vAlign w:val="bottom"/>
          </w:tcPr>
          <w:p w:rsidR="00883C96" w:rsidRPr="00883C96" w:rsidRDefault="00883C96" w:rsidP="00883C96">
            <w:pPr>
              <w:ind w:right="176"/>
              <w:jc w:val="right"/>
              <w:rPr>
                <w:sz w:val="20"/>
                <w:szCs w:val="20"/>
              </w:rPr>
            </w:pPr>
            <w:r w:rsidRPr="00883C96">
              <w:rPr>
                <w:sz w:val="20"/>
                <w:szCs w:val="20"/>
              </w:rPr>
              <w:t>0</w:t>
            </w:r>
          </w:p>
        </w:tc>
        <w:tc>
          <w:tcPr>
            <w:tcW w:w="1417" w:type="dxa"/>
            <w:shd w:val="clear" w:color="auto" w:fill="auto"/>
            <w:vAlign w:val="bottom"/>
          </w:tcPr>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2 02 25555 05 0000 151</w:t>
            </w:r>
          </w:p>
        </w:tc>
        <w:tc>
          <w:tcPr>
            <w:tcW w:w="3543" w:type="dxa"/>
          </w:tcPr>
          <w:p w:rsidR="00883C96" w:rsidRPr="00883C96" w:rsidRDefault="00883C96" w:rsidP="00883C96">
            <w:pPr>
              <w:rPr>
                <w:sz w:val="20"/>
                <w:szCs w:val="20"/>
              </w:rPr>
            </w:pPr>
            <w:r w:rsidRPr="00883C96">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vAlign w:val="bottom"/>
          </w:tcPr>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r w:rsidRPr="00883C96">
              <w:rPr>
                <w:sz w:val="20"/>
                <w:szCs w:val="20"/>
              </w:rPr>
              <w:t>1 360,0</w:t>
            </w:r>
          </w:p>
        </w:tc>
        <w:tc>
          <w:tcPr>
            <w:tcW w:w="1701" w:type="dxa"/>
            <w:shd w:val="clear" w:color="auto" w:fill="FFFFFF"/>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1 361,6</w:t>
            </w:r>
          </w:p>
        </w:tc>
        <w:tc>
          <w:tcPr>
            <w:tcW w:w="1417" w:type="dxa"/>
            <w:shd w:val="clear" w:color="auto" w:fill="FFFFFF"/>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1 361,6</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2 02 25567 05 0000 151</w:t>
            </w:r>
          </w:p>
        </w:tc>
        <w:tc>
          <w:tcPr>
            <w:tcW w:w="3543" w:type="dxa"/>
          </w:tcPr>
          <w:p w:rsidR="00883C96" w:rsidRPr="00883C96" w:rsidRDefault="00883C96" w:rsidP="00883C96">
            <w:pPr>
              <w:rPr>
                <w:sz w:val="20"/>
                <w:szCs w:val="20"/>
              </w:rPr>
            </w:pPr>
            <w:r w:rsidRPr="00883C96">
              <w:rPr>
                <w:sz w:val="20"/>
                <w:szCs w:val="20"/>
              </w:rPr>
              <w:t>Субсидии бюджетам муниципальных районов на реализацию мероприятий по устойчивому развитию сельских территорий</w:t>
            </w:r>
          </w:p>
        </w:tc>
        <w:tc>
          <w:tcPr>
            <w:tcW w:w="1418" w:type="dxa"/>
            <w:vAlign w:val="bottom"/>
          </w:tcPr>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p>
          <w:p w:rsidR="00883C96" w:rsidRPr="00883C96" w:rsidRDefault="00883C96" w:rsidP="00883C96">
            <w:pPr>
              <w:ind w:left="-288" w:right="176" w:firstLine="180"/>
              <w:jc w:val="right"/>
              <w:rPr>
                <w:sz w:val="20"/>
                <w:szCs w:val="20"/>
              </w:rPr>
            </w:pPr>
            <w:r w:rsidRPr="00883C96">
              <w:rPr>
                <w:sz w:val="20"/>
                <w:szCs w:val="20"/>
              </w:rPr>
              <w:t>7 587,5</w:t>
            </w:r>
          </w:p>
        </w:tc>
        <w:tc>
          <w:tcPr>
            <w:tcW w:w="1701" w:type="dxa"/>
            <w:shd w:val="clear" w:color="auto" w:fill="FFFFFF"/>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0</w:t>
            </w:r>
          </w:p>
        </w:tc>
        <w:tc>
          <w:tcPr>
            <w:tcW w:w="1417" w:type="dxa"/>
            <w:shd w:val="clear" w:color="auto" w:fill="FFFFFF"/>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2 02 29999 05 0000 151</w:t>
            </w:r>
          </w:p>
        </w:tc>
        <w:tc>
          <w:tcPr>
            <w:tcW w:w="3543" w:type="dxa"/>
          </w:tcPr>
          <w:p w:rsidR="00883C96" w:rsidRPr="00883C96" w:rsidRDefault="00883C96" w:rsidP="00883C96">
            <w:pPr>
              <w:rPr>
                <w:sz w:val="20"/>
                <w:szCs w:val="20"/>
              </w:rPr>
            </w:pPr>
            <w:r w:rsidRPr="00883C96">
              <w:rPr>
                <w:sz w:val="20"/>
                <w:szCs w:val="20"/>
              </w:rPr>
              <w:t>Прочие субсидии бюджетам муниципальных районов</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highlight w:val="yellow"/>
              </w:rPr>
            </w:pPr>
            <w:r w:rsidRPr="00883C96">
              <w:rPr>
                <w:sz w:val="20"/>
                <w:szCs w:val="20"/>
              </w:rPr>
              <w:t>7 084,7</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pPr>
            <w:r w:rsidRPr="00883C96">
              <w:rPr>
                <w:sz w:val="20"/>
                <w:szCs w:val="20"/>
              </w:rPr>
              <w:t>7 554,5</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pPr>
            <w:r w:rsidRPr="00883C96">
              <w:rPr>
                <w:sz w:val="20"/>
                <w:szCs w:val="20"/>
              </w:rPr>
              <w:t>7 554,5</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2 02 30000 00 0000 151</w:t>
            </w:r>
          </w:p>
        </w:tc>
        <w:tc>
          <w:tcPr>
            <w:tcW w:w="3543" w:type="dxa"/>
          </w:tcPr>
          <w:p w:rsidR="00883C96" w:rsidRPr="00883C96" w:rsidRDefault="00883C96" w:rsidP="00883C96">
            <w:pPr>
              <w:rPr>
                <w:b/>
                <w:sz w:val="20"/>
                <w:szCs w:val="20"/>
              </w:rPr>
            </w:pPr>
            <w:r w:rsidRPr="00883C96">
              <w:rPr>
                <w:b/>
                <w:sz w:val="20"/>
                <w:szCs w:val="20"/>
              </w:rPr>
              <w:t>Субвенции бюджетам бюджетной системы Российской Федерации</w:t>
            </w:r>
          </w:p>
        </w:tc>
        <w:tc>
          <w:tcPr>
            <w:tcW w:w="1418" w:type="dxa"/>
            <w:vAlign w:val="bottom"/>
          </w:tcPr>
          <w:p w:rsidR="00883C96" w:rsidRPr="00883C96" w:rsidRDefault="00883C96" w:rsidP="00883C96">
            <w:pPr>
              <w:ind w:right="176"/>
              <w:jc w:val="right"/>
              <w:rPr>
                <w:b/>
                <w:sz w:val="20"/>
                <w:szCs w:val="20"/>
              </w:rPr>
            </w:pPr>
          </w:p>
          <w:p w:rsidR="00883C96" w:rsidRPr="00883C96" w:rsidRDefault="00883C96" w:rsidP="00883C96">
            <w:pPr>
              <w:ind w:right="176"/>
              <w:jc w:val="right"/>
              <w:rPr>
                <w:b/>
                <w:sz w:val="20"/>
                <w:szCs w:val="20"/>
              </w:rPr>
            </w:pPr>
            <w:r w:rsidRPr="00883C96">
              <w:rPr>
                <w:b/>
                <w:sz w:val="20"/>
                <w:szCs w:val="20"/>
              </w:rPr>
              <w:t xml:space="preserve">    204 130,1</w:t>
            </w:r>
          </w:p>
        </w:tc>
        <w:tc>
          <w:tcPr>
            <w:tcW w:w="1701" w:type="dxa"/>
            <w:vAlign w:val="bottom"/>
          </w:tcPr>
          <w:p w:rsidR="00883C96" w:rsidRPr="00883C96" w:rsidRDefault="00883C96" w:rsidP="00883C96">
            <w:pPr>
              <w:ind w:right="176"/>
              <w:jc w:val="right"/>
              <w:rPr>
                <w:b/>
                <w:sz w:val="20"/>
                <w:szCs w:val="20"/>
              </w:rPr>
            </w:pPr>
          </w:p>
          <w:p w:rsidR="00883C96" w:rsidRPr="00883C96" w:rsidRDefault="00883C96" w:rsidP="00883C96">
            <w:pPr>
              <w:ind w:right="176"/>
              <w:jc w:val="right"/>
              <w:rPr>
                <w:b/>
                <w:sz w:val="20"/>
                <w:szCs w:val="20"/>
              </w:rPr>
            </w:pPr>
            <w:r w:rsidRPr="00883C96">
              <w:rPr>
                <w:b/>
                <w:sz w:val="20"/>
                <w:szCs w:val="20"/>
              </w:rPr>
              <w:t>198 437,6</w:t>
            </w:r>
          </w:p>
        </w:tc>
        <w:tc>
          <w:tcPr>
            <w:tcW w:w="1417" w:type="dxa"/>
            <w:vAlign w:val="bottom"/>
          </w:tcPr>
          <w:p w:rsidR="00883C96" w:rsidRPr="00883C96" w:rsidRDefault="00883C96" w:rsidP="00883C96">
            <w:pPr>
              <w:ind w:right="175"/>
              <w:jc w:val="right"/>
              <w:rPr>
                <w:b/>
                <w:sz w:val="20"/>
                <w:szCs w:val="20"/>
              </w:rPr>
            </w:pPr>
          </w:p>
          <w:p w:rsidR="00883C96" w:rsidRPr="00883C96" w:rsidRDefault="00883C96" w:rsidP="00883C96">
            <w:pPr>
              <w:ind w:right="175"/>
              <w:jc w:val="right"/>
              <w:rPr>
                <w:b/>
                <w:sz w:val="20"/>
                <w:szCs w:val="20"/>
              </w:rPr>
            </w:pPr>
            <w:r w:rsidRPr="00883C96">
              <w:rPr>
                <w:b/>
                <w:sz w:val="20"/>
                <w:szCs w:val="20"/>
              </w:rPr>
              <w:t>198 479,0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2 02 30024 05 0000 151</w:t>
            </w:r>
          </w:p>
        </w:tc>
        <w:tc>
          <w:tcPr>
            <w:tcW w:w="3543" w:type="dxa"/>
          </w:tcPr>
          <w:p w:rsidR="00883C96" w:rsidRPr="00883C96" w:rsidRDefault="00883C96" w:rsidP="00883C96">
            <w:pPr>
              <w:rPr>
                <w:sz w:val="20"/>
                <w:szCs w:val="20"/>
              </w:rPr>
            </w:pPr>
            <w:r w:rsidRPr="00883C96">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204 107,1</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198 436,6</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198 477,8</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2 02 35120 05 0000 151</w:t>
            </w:r>
          </w:p>
        </w:tc>
        <w:tc>
          <w:tcPr>
            <w:tcW w:w="3543" w:type="dxa"/>
          </w:tcPr>
          <w:p w:rsidR="00883C96" w:rsidRPr="00883C96" w:rsidRDefault="00883C96" w:rsidP="00883C96">
            <w:pPr>
              <w:rPr>
                <w:sz w:val="20"/>
                <w:szCs w:val="20"/>
              </w:rPr>
            </w:pPr>
            <w:r w:rsidRPr="00883C96">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23,0</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1,0</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1,2</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2 02 40000 00 0000 151</w:t>
            </w:r>
          </w:p>
        </w:tc>
        <w:tc>
          <w:tcPr>
            <w:tcW w:w="3543" w:type="dxa"/>
          </w:tcPr>
          <w:p w:rsidR="00883C96" w:rsidRPr="00883C96" w:rsidRDefault="00883C96" w:rsidP="00883C96">
            <w:pPr>
              <w:rPr>
                <w:b/>
                <w:sz w:val="20"/>
                <w:szCs w:val="20"/>
              </w:rPr>
            </w:pPr>
            <w:r w:rsidRPr="00883C96">
              <w:rPr>
                <w:b/>
                <w:sz w:val="20"/>
                <w:szCs w:val="20"/>
              </w:rPr>
              <w:t>Иные межбюджетные трансферты</w:t>
            </w:r>
          </w:p>
        </w:tc>
        <w:tc>
          <w:tcPr>
            <w:tcW w:w="1418" w:type="dxa"/>
            <w:vAlign w:val="bottom"/>
          </w:tcPr>
          <w:p w:rsidR="00883C96" w:rsidRPr="00883C96" w:rsidRDefault="00883C96" w:rsidP="00883C96">
            <w:pPr>
              <w:ind w:right="176"/>
              <w:jc w:val="right"/>
              <w:rPr>
                <w:b/>
                <w:sz w:val="20"/>
                <w:szCs w:val="20"/>
              </w:rPr>
            </w:pPr>
            <w:r w:rsidRPr="00883C96">
              <w:rPr>
                <w:b/>
                <w:sz w:val="20"/>
                <w:szCs w:val="20"/>
              </w:rPr>
              <w:t>944,9</w:t>
            </w:r>
          </w:p>
        </w:tc>
        <w:tc>
          <w:tcPr>
            <w:tcW w:w="1701" w:type="dxa"/>
            <w:vAlign w:val="bottom"/>
          </w:tcPr>
          <w:p w:rsidR="00883C96" w:rsidRPr="00883C96" w:rsidRDefault="00883C96" w:rsidP="00883C96">
            <w:pPr>
              <w:ind w:right="176"/>
              <w:jc w:val="right"/>
              <w:rPr>
                <w:b/>
                <w:sz w:val="20"/>
                <w:szCs w:val="20"/>
              </w:rPr>
            </w:pPr>
            <w:r w:rsidRPr="00883C96">
              <w:rPr>
                <w:b/>
                <w:sz w:val="20"/>
                <w:szCs w:val="20"/>
              </w:rPr>
              <w:t>136,2</w:t>
            </w:r>
          </w:p>
        </w:tc>
        <w:tc>
          <w:tcPr>
            <w:tcW w:w="1417" w:type="dxa"/>
            <w:vAlign w:val="bottom"/>
          </w:tcPr>
          <w:p w:rsidR="00883C96" w:rsidRPr="00883C96" w:rsidRDefault="00883C96" w:rsidP="00883C96">
            <w:pPr>
              <w:ind w:right="175"/>
              <w:jc w:val="right"/>
              <w:rPr>
                <w:b/>
                <w:sz w:val="20"/>
                <w:szCs w:val="20"/>
              </w:rPr>
            </w:pPr>
            <w:r w:rsidRPr="00883C96">
              <w:rPr>
                <w:b/>
                <w:sz w:val="20"/>
                <w:szCs w:val="20"/>
              </w:rPr>
              <w:t>136,2</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2 02 40014 05 0000 151</w:t>
            </w:r>
          </w:p>
        </w:tc>
        <w:tc>
          <w:tcPr>
            <w:tcW w:w="3543" w:type="dxa"/>
          </w:tcPr>
          <w:p w:rsidR="00883C96" w:rsidRPr="00883C96" w:rsidRDefault="00883C96" w:rsidP="00883C96">
            <w:pPr>
              <w:rPr>
                <w:sz w:val="20"/>
                <w:szCs w:val="20"/>
              </w:rPr>
            </w:pPr>
            <w:r w:rsidRPr="00883C9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857,5</w:t>
            </w:r>
          </w:p>
        </w:tc>
        <w:tc>
          <w:tcPr>
            <w:tcW w:w="1701" w:type="dxa"/>
            <w:vAlign w:val="bottom"/>
          </w:tcPr>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p>
          <w:p w:rsidR="00883C96" w:rsidRPr="00883C96" w:rsidRDefault="00883C96" w:rsidP="00883C96">
            <w:pPr>
              <w:ind w:right="176"/>
              <w:jc w:val="right"/>
              <w:rPr>
                <w:sz w:val="20"/>
                <w:szCs w:val="20"/>
              </w:rPr>
            </w:pPr>
            <w:r w:rsidRPr="00883C96">
              <w:rPr>
                <w:sz w:val="20"/>
                <w:szCs w:val="20"/>
              </w:rPr>
              <w:t xml:space="preserve">              136,2</w:t>
            </w:r>
          </w:p>
        </w:tc>
        <w:tc>
          <w:tcPr>
            <w:tcW w:w="1417" w:type="dxa"/>
            <w:vAlign w:val="bottom"/>
          </w:tcPr>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p>
          <w:p w:rsidR="00883C96" w:rsidRPr="00883C96" w:rsidRDefault="00883C96" w:rsidP="00883C96">
            <w:pPr>
              <w:ind w:right="175"/>
              <w:jc w:val="right"/>
              <w:rPr>
                <w:sz w:val="20"/>
                <w:szCs w:val="20"/>
              </w:rPr>
            </w:pPr>
            <w:r w:rsidRPr="00883C96">
              <w:rPr>
                <w:sz w:val="20"/>
                <w:szCs w:val="20"/>
              </w:rPr>
              <w:t>136,2</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2 02 49999 05 0000 151</w:t>
            </w:r>
          </w:p>
        </w:tc>
        <w:tc>
          <w:tcPr>
            <w:tcW w:w="3543" w:type="dxa"/>
          </w:tcPr>
          <w:p w:rsidR="00883C96" w:rsidRPr="00883C96" w:rsidRDefault="00883C96" w:rsidP="00883C96">
            <w:pPr>
              <w:rPr>
                <w:sz w:val="20"/>
                <w:szCs w:val="20"/>
              </w:rPr>
            </w:pPr>
            <w:r w:rsidRPr="00883C96">
              <w:rPr>
                <w:sz w:val="20"/>
                <w:szCs w:val="20"/>
              </w:rPr>
              <w:t>Прочие межбюджетные трансферты, передаваемые бюджетам муниципальных районов</w:t>
            </w:r>
          </w:p>
        </w:tc>
        <w:tc>
          <w:tcPr>
            <w:tcW w:w="1418" w:type="dxa"/>
            <w:vAlign w:val="bottom"/>
          </w:tcPr>
          <w:p w:rsidR="00883C96" w:rsidRPr="00883C96" w:rsidRDefault="00883C96" w:rsidP="00883C96">
            <w:pPr>
              <w:ind w:right="176"/>
              <w:jc w:val="right"/>
              <w:rPr>
                <w:sz w:val="20"/>
                <w:szCs w:val="20"/>
              </w:rPr>
            </w:pPr>
            <w:r w:rsidRPr="00883C96">
              <w:rPr>
                <w:sz w:val="20"/>
                <w:szCs w:val="20"/>
              </w:rPr>
              <w:t>87,4</w:t>
            </w:r>
          </w:p>
        </w:tc>
        <w:tc>
          <w:tcPr>
            <w:tcW w:w="1701" w:type="dxa"/>
            <w:vAlign w:val="bottom"/>
          </w:tcPr>
          <w:p w:rsidR="00883C96" w:rsidRPr="00883C96" w:rsidRDefault="00883C96" w:rsidP="00883C96">
            <w:pPr>
              <w:ind w:right="176"/>
              <w:jc w:val="right"/>
              <w:rPr>
                <w:sz w:val="20"/>
                <w:szCs w:val="20"/>
              </w:rPr>
            </w:pPr>
            <w:r w:rsidRPr="00883C96">
              <w:rPr>
                <w:sz w:val="20"/>
                <w:szCs w:val="20"/>
              </w:rPr>
              <w:t>0</w:t>
            </w:r>
          </w:p>
        </w:tc>
        <w:tc>
          <w:tcPr>
            <w:tcW w:w="1417" w:type="dxa"/>
            <w:vAlign w:val="bottom"/>
          </w:tcPr>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b/>
                <w:sz w:val="20"/>
                <w:szCs w:val="20"/>
              </w:rPr>
            </w:pPr>
            <w:r w:rsidRPr="00883C96">
              <w:rPr>
                <w:b/>
                <w:sz w:val="20"/>
                <w:szCs w:val="20"/>
              </w:rPr>
              <w:t>2 07 00000 00 0000 000</w:t>
            </w:r>
          </w:p>
        </w:tc>
        <w:tc>
          <w:tcPr>
            <w:tcW w:w="3543" w:type="dxa"/>
          </w:tcPr>
          <w:p w:rsidR="00883C96" w:rsidRPr="00883C96" w:rsidRDefault="00883C96" w:rsidP="00883C96">
            <w:pPr>
              <w:rPr>
                <w:b/>
                <w:sz w:val="20"/>
                <w:szCs w:val="20"/>
              </w:rPr>
            </w:pPr>
            <w:r w:rsidRPr="00883C96">
              <w:rPr>
                <w:b/>
                <w:sz w:val="20"/>
                <w:szCs w:val="20"/>
              </w:rPr>
              <w:t>Прочие безвозмездные поступления</w:t>
            </w:r>
          </w:p>
        </w:tc>
        <w:tc>
          <w:tcPr>
            <w:tcW w:w="1418" w:type="dxa"/>
            <w:vAlign w:val="bottom"/>
          </w:tcPr>
          <w:p w:rsidR="00883C96" w:rsidRPr="00883C96" w:rsidRDefault="00883C96" w:rsidP="00883C96">
            <w:pPr>
              <w:ind w:right="176"/>
              <w:jc w:val="right"/>
              <w:rPr>
                <w:b/>
                <w:sz w:val="20"/>
                <w:szCs w:val="20"/>
              </w:rPr>
            </w:pPr>
            <w:r w:rsidRPr="00883C96">
              <w:rPr>
                <w:b/>
                <w:sz w:val="20"/>
                <w:szCs w:val="20"/>
              </w:rPr>
              <w:t>141,6</w:t>
            </w:r>
          </w:p>
        </w:tc>
        <w:tc>
          <w:tcPr>
            <w:tcW w:w="1701" w:type="dxa"/>
            <w:vAlign w:val="bottom"/>
          </w:tcPr>
          <w:p w:rsidR="00883C96" w:rsidRPr="00883C96" w:rsidRDefault="00883C96" w:rsidP="00883C96">
            <w:pPr>
              <w:ind w:right="176"/>
              <w:jc w:val="right"/>
              <w:rPr>
                <w:b/>
                <w:sz w:val="20"/>
                <w:szCs w:val="20"/>
              </w:rPr>
            </w:pPr>
            <w:r w:rsidRPr="00883C96">
              <w:rPr>
                <w:b/>
                <w:sz w:val="20"/>
                <w:szCs w:val="20"/>
              </w:rPr>
              <w:t>0</w:t>
            </w:r>
          </w:p>
        </w:tc>
        <w:tc>
          <w:tcPr>
            <w:tcW w:w="1417" w:type="dxa"/>
            <w:vAlign w:val="bottom"/>
          </w:tcPr>
          <w:p w:rsidR="00883C96" w:rsidRPr="00883C96" w:rsidRDefault="00883C96" w:rsidP="00883C96">
            <w:pPr>
              <w:ind w:right="175"/>
              <w:jc w:val="right"/>
              <w:rPr>
                <w:b/>
                <w:sz w:val="20"/>
                <w:szCs w:val="20"/>
              </w:rPr>
            </w:pPr>
            <w:r w:rsidRPr="00883C96">
              <w:rPr>
                <w:b/>
                <w:sz w:val="20"/>
                <w:szCs w:val="20"/>
              </w:rPr>
              <w:t>0</w:t>
            </w:r>
          </w:p>
        </w:tc>
      </w:tr>
      <w:tr w:rsidR="00883C96" w:rsidRPr="00883C96" w:rsidTr="00883C96">
        <w:tc>
          <w:tcPr>
            <w:tcW w:w="2269" w:type="dxa"/>
          </w:tcPr>
          <w:p w:rsidR="00883C96" w:rsidRPr="00883C96" w:rsidRDefault="00883C96" w:rsidP="00FF5149">
            <w:pPr>
              <w:jc w:val="center"/>
              <w:rPr>
                <w:sz w:val="20"/>
                <w:szCs w:val="20"/>
              </w:rPr>
            </w:pPr>
            <w:r w:rsidRPr="00883C96">
              <w:rPr>
                <w:sz w:val="20"/>
                <w:szCs w:val="20"/>
              </w:rPr>
              <w:t>2 07 05030 05 0000 180</w:t>
            </w:r>
          </w:p>
        </w:tc>
        <w:tc>
          <w:tcPr>
            <w:tcW w:w="3543" w:type="dxa"/>
          </w:tcPr>
          <w:p w:rsidR="00883C96" w:rsidRPr="00883C96" w:rsidRDefault="00883C96" w:rsidP="00883C96">
            <w:pPr>
              <w:rPr>
                <w:sz w:val="20"/>
                <w:szCs w:val="20"/>
              </w:rPr>
            </w:pPr>
            <w:r w:rsidRPr="00883C96">
              <w:rPr>
                <w:sz w:val="20"/>
                <w:szCs w:val="20"/>
              </w:rPr>
              <w:t>Прочие безвозмездные поступления в бюджеты муниципальных районов</w:t>
            </w:r>
          </w:p>
        </w:tc>
        <w:tc>
          <w:tcPr>
            <w:tcW w:w="1418" w:type="dxa"/>
            <w:vAlign w:val="bottom"/>
          </w:tcPr>
          <w:p w:rsidR="00883C96" w:rsidRPr="00883C96" w:rsidRDefault="00883C96" w:rsidP="00883C96">
            <w:pPr>
              <w:ind w:right="176"/>
              <w:jc w:val="right"/>
              <w:rPr>
                <w:sz w:val="20"/>
                <w:szCs w:val="20"/>
              </w:rPr>
            </w:pPr>
            <w:r w:rsidRPr="00883C96">
              <w:rPr>
                <w:sz w:val="20"/>
                <w:szCs w:val="20"/>
              </w:rPr>
              <w:t>141,6</w:t>
            </w:r>
          </w:p>
        </w:tc>
        <w:tc>
          <w:tcPr>
            <w:tcW w:w="1701" w:type="dxa"/>
            <w:vAlign w:val="bottom"/>
          </w:tcPr>
          <w:p w:rsidR="00883C96" w:rsidRPr="00883C96" w:rsidRDefault="00883C96" w:rsidP="00883C96">
            <w:pPr>
              <w:ind w:right="176"/>
              <w:jc w:val="right"/>
              <w:rPr>
                <w:sz w:val="20"/>
                <w:szCs w:val="20"/>
              </w:rPr>
            </w:pPr>
            <w:r w:rsidRPr="00883C96">
              <w:rPr>
                <w:sz w:val="20"/>
                <w:szCs w:val="20"/>
              </w:rPr>
              <w:t>0</w:t>
            </w:r>
          </w:p>
        </w:tc>
        <w:tc>
          <w:tcPr>
            <w:tcW w:w="1417" w:type="dxa"/>
            <w:vAlign w:val="bottom"/>
          </w:tcPr>
          <w:p w:rsidR="00883C96" w:rsidRPr="00883C96" w:rsidRDefault="00883C96" w:rsidP="00883C96">
            <w:pPr>
              <w:ind w:right="175"/>
              <w:jc w:val="right"/>
              <w:rPr>
                <w:sz w:val="20"/>
                <w:szCs w:val="20"/>
              </w:rPr>
            </w:pPr>
            <w:r w:rsidRPr="00883C96">
              <w:rPr>
                <w:sz w:val="20"/>
                <w:szCs w:val="20"/>
              </w:rPr>
              <w:t>0</w:t>
            </w:r>
          </w:p>
        </w:tc>
      </w:tr>
      <w:tr w:rsidR="00883C96" w:rsidRPr="00883C96" w:rsidTr="00883C96">
        <w:tc>
          <w:tcPr>
            <w:tcW w:w="2269" w:type="dxa"/>
          </w:tcPr>
          <w:p w:rsidR="00883C96" w:rsidRPr="00883C96" w:rsidRDefault="00883C96" w:rsidP="00FF5149">
            <w:pPr>
              <w:jc w:val="center"/>
              <w:rPr>
                <w:sz w:val="22"/>
                <w:szCs w:val="22"/>
              </w:rPr>
            </w:pPr>
          </w:p>
        </w:tc>
        <w:tc>
          <w:tcPr>
            <w:tcW w:w="3543" w:type="dxa"/>
          </w:tcPr>
          <w:p w:rsidR="00883C96" w:rsidRPr="00883C96" w:rsidRDefault="00883C96" w:rsidP="00883C96">
            <w:pPr>
              <w:rPr>
                <w:b/>
                <w:sz w:val="22"/>
                <w:szCs w:val="22"/>
              </w:rPr>
            </w:pPr>
            <w:r w:rsidRPr="00883C96">
              <w:rPr>
                <w:b/>
                <w:sz w:val="22"/>
                <w:szCs w:val="22"/>
              </w:rPr>
              <w:t>ВСЕГО ДОХОДОВ</w:t>
            </w:r>
          </w:p>
        </w:tc>
        <w:tc>
          <w:tcPr>
            <w:tcW w:w="1418" w:type="dxa"/>
            <w:vAlign w:val="bottom"/>
          </w:tcPr>
          <w:p w:rsidR="00883C96" w:rsidRPr="00883C96" w:rsidRDefault="00883C96" w:rsidP="00883C96">
            <w:pPr>
              <w:ind w:right="176"/>
              <w:jc w:val="right"/>
              <w:rPr>
                <w:b/>
                <w:sz w:val="22"/>
                <w:szCs w:val="22"/>
              </w:rPr>
            </w:pPr>
            <w:r w:rsidRPr="00883C96">
              <w:rPr>
                <w:b/>
                <w:sz w:val="22"/>
                <w:szCs w:val="22"/>
              </w:rPr>
              <w:t>604 686,4</w:t>
            </w:r>
          </w:p>
        </w:tc>
        <w:tc>
          <w:tcPr>
            <w:tcW w:w="1701" w:type="dxa"/>
            <w:vAlign w:val="bottom"/>
          </w:tcPr>
          <w:p w:rsidR="00883C96" w:rsidRPr="00883C96" w:rsidRDefault="00883C96" w:rsidP="00883C96">
            <w:pPr>
              <w:ind w:right="176"/>
              <w:jc w:val="right"/>
              <w:rPr>
                <w:b/>
                <w:sz w:val="22"/>
                <w:szCs w:val="22"/>
              </w:rPr>
            </w:pPr>
            <w:r w:rsidRPr="00883C96">
              <w:rPr>
                <w:b/>
                <w:sz w:val="22"/>
                <w:szCs w:val="22"/>
              </w:rPr>
              <w:t>605 446,3</w:t>
            </w:r>
          </w:p>
        </w:tc>
        <w:tc>
          <w:tcPr>
            <w:tcW w:w="1417" w:type="dxa"/>
            <w:vAlign w:val="bottom"/>
          </w:tcPr>
          <w:p w:rsidR="00883C96" w:rsidRPr="00883C96" w:rsidRDefault="00883C96" w:rsidP="00883C96">
            <w:pPr>
              <w:ind w:right="175"/>
              <w:jc w:val="right"/>
              <w:rPr>
                <w:b/>
                <w:sz w:val="22"/>
                <w:szCs w:val="22"/>
              </w:rPr>
            </w:pPr>
            <w:r w:rsidRPr="00883C96">
              <w:rPr>
                <w:b/>
                <w:sz w:val="22"/>
                <w:szCs w:val="22"/>
              </w:rPr>
              <w:t>473 969,2</w:t>
            </w:r>
          </w:p>
        </w:tc>
      </w:tr>
    </w:tbl>
    <w:p w:rsidR="00883C96" w:rsidRPr="00883C96" w:rsidRDefault="00883C96" w:rsidP="00883C96">
      <w:pPr>
        <w:ind w:left="-360"/>
        <w:rPr>
          <w:b/>
          <w:sz w:val="22"/>
          <w:szCs w:val="22"/>
        </w:rPr>
      </w:pPr>
      <w:r w:rsidRPr="00883C96">
        <w:rPr>
          <w:b/>
          <w:sz w:val="22"/>
          <w:szCs w:val="22"/>
        </w:rPr>
        <w:t xml:space="preserve"> </w:t>
      </w:r>
    </w:p>
    <w:p w:rsidR="00E93CE0" w:rsidRPr="00883C96" w:rsidRDefault="00E93CE0" w:rsidP="00E93CE0">
      <w:pPr>
        <w:jc w:val="right"/>
        <w:rPr>
          <w:sz w:val="28"/>
          <w:szCs w:val="28"/>
        </w:rPr>
      </w:pPr>
    </w:p>
    <w:sectPr w:rsidR="00E93CE0" w:rsidRPr="00883C96" w:rsidSect="00A27AE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90" w:rsidRDefault="00840A90" w:rsidP="006B1A05">
      <w:r>
        <w:separator/>
      </w:r>
    </w:p>
  </w:endnote>
  <w:endnote w:type="continuationSeparator" w:id="0">
    <w:p w:rsidR="00840A90" w:rsidRDefault="00840A9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90" w:rsidRDefault="00840A90" w:rsidP="006B1A05">
      <w:r>
        <w:separator/>
      </w:r>
    </w:p>
  </w:footnote>
  <w:footnote w:type="continuationSeparator" w:id="0">
    <w:p w:rsidR="00840A90" w:rsidRDefault="00840A9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9D2045">
        <w:pPr>
          <w:pStyle w:val="a8"/>
          <w:jc w:val="center"/>
        </w:pPr>
        <w:fldSimple w:instr=" PAGE   \* MERGEFORMAT ">
          <w:r w:rsidR="0045089E">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8">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24"/>
  </w:num>
  <w:num w:numId="5">
    <w:abstractNumId w:val="30"/>
  </w:num>
  <w:num w:numId="6">
    <w:abstractNumId w:val="5"/>
  </w:num>
  <w:num w:numId="7">
    <w:abstractNumId w:val="7"/>
  </w:num>
  <w:num w:numId="8">
    <w:abstractNumId w:val="20"/>
  </w:num>
  <w:num w:numId="9">
    <w:abstractNumId w:val="26"/>
  </w:num>
  <w:num w:numId="10">
    <w:abstractNumId w:val="25"/>
  </w:num>
  <w:num w:numId="11">
    <w:abstractNumId w:val="32"/>
  </w:num>
  <w:num w:numId="12">
    <w:abstractNumId w:val="28"/>
  </w:num>
  <w:num w:numId="13">
    <w:abstractNumId w:val="19"/>
  </w:num>
  <w:num w:numId="14">
    <w:abstractNumId w:val="23"/>
  </w:num>
  <w:num w:numId="15">
    <w:abstractNumId w:val="31"/>
  </w:num>
  <w:num w:numId="16">
    <w:abstractNumId w:val="21"/>
  </w:num>
  <w:num w:numId="17">
    <w:abstractNumId w:val="29"/>
  </w:num>
  <w:num w:numId="18">
    <w:abstractNumId w:val="27"/>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3"/>
  </w:num>
  <w:num w:numId="30">
    <w:abstractNumId w:val="1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17E0F"/>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6B5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9E"/>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B06"/>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A90"/>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96"/>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045"/>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319"/>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AA8"/>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CE0"/>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81"/>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8C39-8A34-4750-97A8-6E7E104F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2018-10-31T13:17:00Z</cp:lastPrinted>
  <dcterms:created xsi:type="dcterms:W3CDTF">2018-10-31T12:56:00Z</dcterms:created>
  <dcterms:modified xsi:type="dcterms:W3CDTF">2018-10-31T13:20:00Z</dcterms:modified>
</cp:coreProperties>
</file>