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r w:rsidR="000E4C25">
        <w:t>0</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Pr="00CF6E45"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952C1F" w:rsidRDefault="00952C1F" w:rsidP="00952C1F">
      <w:pPr>
        <w:jc w:val="right"/>
        <w:rPr>
          <w:sz w:val="28"/>
          <w:szCs w:val="28"/>
        </w:rPr>
      </w:pPr>
      <w:r>
        <w:rPr>
          <w:sz w:val="28"/>
          <w:szCs w:val="28"/>
        </w:rPr>
        <w:t xml:space="preserve">                                                              </w:t>
      </w:r>
    </w:p>
    <w:p w:rsidR="00952C1F" w:rsidRPr="002B2664" w:rsidRDefault="00952C1F" w:rsidP="00952C1F">
      <w:pPr>
        <w:jc w:val="center"/>
        <w:rPr>
          <w:sz w:val="22"/>
          <w:szCs w:val="22"/>
        </w:rPr>
      </w:pPr>
    </w:p>
    <w:tbl>
      <w:tblPr>
        <w:tblW w:w="10084" w:type="dxa"/>
        <w:tblInd w:w="89" w:type="dxa"/>
        <w:tblLayout w:type="fixed"/>
        <w:tblLook w:val="04A0"/>
      </w:tblPr>
      <w:tblGrid>
        <w:gridCol w:w="4981"/>
        <w:gridCol w:w="708"/>
        <w:gridCol w:w="1560"/>
        <w:gridCol w:w="567"/>
        <w:gridCol w:w="567"/>
        <w:gridCol w:w="567"/>
        <w:gridCol w:w="1134"/>
      </w:tblGrid>
      <w:tr w:rsidR="000E4C25" w:rsidRPr="00426CCA" w:rsidTr="000E4C25">
        <w:trPr>
          <w:trHeight w:val="1410"/>
        </w:trPr>
        <w:tc>
          <w:tcPr>
            <w:tcW w:w="10084" w:type="dxa"/>
            <w:gridSpan w:val="7"/>
            <w:tcBorders>
              <w:top w:val="nil"/>
              <w:left w:val="nil"/>
              <w:bottom w:val="nil"/>
              <w:right w:val="nil"/>
            </w:tcBorders>
            <w:shd w:val="clear" w:color="auto" w:fill="auto"/>
            <w:vAlign w:val="center"/>
            <w:hideMark/>
          </w:tcPr>
          <w:p w:rsidR="000E4C25" w:rsidRDefault="000E4C25" w:rsidP="000E4C25">
            <w:pPr>
              <w:jc w:val="center"/>
              <w:rPr>
                <w:b/>
                <w:bCs/>
                <w:sz w:val="20"/>
                <w:szCs w:val="20"/>
              </w:rPr>
            </w:pPr>
            <w:r w:rsidRPr="00426CCA">
              <w:rPr>
                <w:b/>
                <w:bCs/>
                <w:sz w:val="20"/>
                <w:szCs w:val="20"/>
              </w:rPr>
              <w:t xml:space="preserve">ВЕДОМСТВЕННАЯ СТРУКТУРА РАСХОДОВ РАЙОННОГО БЮДЖЕТА </w:t>
            </w:r>
          </w:p>
          <w:p w:rsidR="000E4C25" w:rsidRPr="00426CCA" w:rsidRDefault="000E4C25" w:rsidP="000E4C25">
            <w:pPr>
              <w:jc w:val="center"/>
              <w:rPr>
                <w:rFonts w:ascii="Arial CYR" w:hAnsi="Arial CYR" w:cs="Arial CYR"/>
                <w:sz w:val="20"/>
                <w:szCs w:val="20"/>
              </w:rPr>
            </w:pPr>
            <w:r w:rsidRPr="00426CCA">
              <w:rPr>
                <w:b/>
                <w:bCs/>
                <w:sz w:val="20"/>
                <w:szCs w:val="20"/>
              </w:rPr>
              <w:t xml:space="preserve">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w:t>
            </w:r>
            <w:proofErr w:type="gramStart"/>
            <w:r w:rsidRPr="00426CCA">
              <w:rPr>
                <w:b/>
                <w:bCs/>
                <w:sz w:val="20"/>
                <w:szCs w:val="20"/>
              </w:rPr>
              <w:t>ВИДОВ РАСХОДОВ КЛАССИФИКАЦИИ РАСХОДОВ БЮДЖЕТОВ</w:t>
            </w:r>
            <w:proofErr w:type="gramEnd"/>
            <w:r w:rsidRPr="00426CCA">
              <w:rPr>
                <w:b/>
                <w:bCs/>
                <w:sz w:val="20"/>
                <w:szCs w:val="20"/>
              </w:rPr>
              <w:t xml:space="preserve"> НА 2021 ГОД ПЛАНОВОГО ПЕРИОДА</w:t>
            </w:r>
          </w:p>
        </w:tc>
      </w:tr>
      <w:tr w:rsidR="000E4C25" w:rsidRPr="00426CCA" w:rsidTr="00ED4A1E">
        <w:trPr>
          <w:trHeight w:val="315"/>
        </w:trPr>
        <w:tc>
          <w:tcPr>
            <w:tcW w:w="4981" w:type="dxa"/>
            <w:tcBorders>
              <w:top w:val="nil"/>
              <w:left w:val="nil"/>
              <w:bottom w:val="nil"/>
              <w:right w:val="nil"/>
            </w:tcBorders>
            <w:shd w:val="clear" w:color="auto" w:fill="auto"/>
            <w:vAlign w:val="bottom"/>
            <w:hideMark/>
          </w:tcPr>
          <w:p w:rsidR="000E4C25" w:rsidRPr="00426CCA" w:rsidRDefault="000E4C25" w:rsidP="000E4C25">
            <w:pPr>
              <w:rPr>
                <w:sz w:val="20"/>
                <w:szCs w:val="20"/>
              </w:rPr>
            </w:pPr>
          </w:p>
        </w:tc>
        <w:tc>
          <w:tcPr>
            <w:tcW w:w="708" w:type="dxa"/>
            <w:tcBorders>
              <w:top w:val="nil"/>
              <w:left w:val="nil"/>
              <w:bottom w:val="nil"/>
              <w:right w:val="nil"/>
            </w:tcBorders>
            <w:shd w:val="clear" w:color="auto" w:fill="auto"/>
            <w:vAlign w:val="bottom"/>
            <w:hideMark/>
          </w:tcPr>
          <w:p w:rsidR="000E4C25" w:rsidRPr="00426CCA" w:rsidRDefault="000E4C25" w:rsidP="000E4C25">
            <w:pPr>
              <w:rPr>
                <w:sz w:val="20"/>
                <w:szCs w:val="20"/>
              </w:rPr>
            </w:pPr>
          </w:p>
        </w:tc>
        <w:tc>
          <w:tcPr>
            <w:tcW w:w="1560" w:type="dxa"/>
            <w:tcBorders>
              <w:top w:val="nil"/>
              <w:left w:val="nil"/>
              <w:bottom w:val="nil"/>
              <w:right w:val="nil"/>
            </w:tcBorders>
            <w:shd w:val="clear" w:color="auto" w:fill="auto"/>
            <w:vAlign w:val="bottom"/>
            <w:hideMark/>
          </w:tcPr>
          <w:p w:rsidR="000E4C25" w:rsidRPr="00426CCA" w:rsidRDefault="000E4C25" w:rsidP="000E4C25">
            <w:pPr>
              <w:jc w:val="center"/>
              <w:rPr>
                <w:sz w:val="20"/>
                <w:szCs w:val="20"/>
              </w:rPr>
            </w:pPr>
          </w:p>
        </w:tc>
        <w:tc>
          <w:tcPr>
            <w:tcW w:w="567" w:type="dxa"/>
            <w:tcBorders>
              <w:top w:val="nil"/>
              <w:left w:val="nil"/>
              <w:bottom w:val="nil"/>
              <w:right w:val="nil"/>
            </w:tcBorders>
            <w:shd w:val="clear" w:color="auto" w:fill="auto"/>
            <w:vAlign w:val="bottom"/>
            <w:hideMark/>
          </w:tcPr>
          <w:p w:rsidR="000E4C25" w:rsidRPr="00426CCA" w:rsidRDefault="000E4C25" w:rsidP="000E4C25">
            <w:pPr>
              <w:jc w:val="center"/>
              <w:rPr>
                <w:sz w:val="20"/>
                <w:szCs w:val="20"/>
              </w:rPr>
            </w:pPr>
          </w:p>
        </w:tc>
        <w:tc>
          <w:tcPr>
            <w:tcW w:w="567" w:type="dxa"/>
            <w:tcBorders>
              <w:top w:val="nil"/>
              <w:left w:val="nil"/>
              <w:bottom w:val="nil"/>
              <w:right w:val="nil"/>
            </w:tcBorders>
            <w:shd w:val="clear" w:color="auto" w:fill="auto"/>
            <w:vAlign w:val="bottom"/>
            <w:hideMark/>
          </w:tcPr>
          <w:p w:rsidR="000E4C25" w:rsidRPr="00426CCA" w:rsidRDefault="000E4C25" w:rsidP="000E4C25">
            <w:pPr>
              <w:jc w:val="center"/>
              <w:rPr>
                <w:sz w:val="20"/>
                <w:szCs w:val="20"/>
              </w:rPr>
            </w:pPr>
          </w:p>
        </w:tc>
        <w:tc>
          <w:tcPr>
            <w:tcW w:w="567" w:type="dxa"/>
            <w:tcBorders>
              <w:top w:val="nil"/>
              <w:left w:val="nil"/>
              <w:bottom w:val="nil"/>
              <w:right w:val="nil"/>
            </w:tcBorders>
            <w:shd w:val="clear" w:color="auto" w:fill="auto"/>
            <w:vAlign w:val="bottom"/>
            <w:hideMark/>
          </w:tcPr>
          <w:p w:rsidR="000E4C25" w:rsidRPr="00426CCA" w:rsidRDefault="000E4C25" w:rsidP="000E4C25">
            <w:pPr>
              <w:jc w:val="center"/>
              <w:rPr>
                <w:sz w:val="20"/>
                <w:szCs w:val="20"/>
              </w:rPr>
            </w:pPr>
          </w:p>
        </w:tc>
        <w:tc>
          <w:tcPr>
            <w:tcW w:w="1134" w:type="dxa"/>
            <w:tcBorders>
              <w:top w:val="nil"/>
              <w:left w:val="nil"/>
              <w:bottom w:val="nil"/>
              <w:right w:val="nil"/>
            </w:tcBorders>
            <w:shd w:val="clear" w:color="auto" w:fill="auto"/>
            <w:vAlign w:val="bottom"/>
            <w:hideMark/>
          </w:tcPr>
          <w:p w:rsidR="000E4C25" w:rsidRPr="00426CCA" w:rsidRDefault="000E4C25" w:rsidP="000E4C25">
            <w:pPr>
              <w:jc w:val="center"/>
              <w:rPr>
                <w:sz w:val="20"/>
                <w:szCs w:val="20"/>
              </w:rPr>
            </w:pPr>
            <w:r w:rsidRPr="00426CCA">
              <w:rPr>
                <w:sz w:val="20"/>
                <w:szCs w:val="20"/>
              </w:rPr>
              <w:t>(</w:t>
            </w:r>
            <w:r w:rsidRPr="00ED4A1E">
              <w:rPr>
                <w:sz w:val="18"/>
                <w:szCs w:val="18"/>
              </w:rPr>
              <w:t>тыс</w:t>
            </w:r>
            <w:proofErr w:type="gramStart"/>
            <w:r w:rsidRPr="00ED4A1E">
              <w:rPr>
                <w:sz w:val="18"/>
                <w:szCs w:val="18"/>
              </w:rPr>
              <w:t>.р</w:t>
            </w:r>
            <w:proofErr w:type="gramEnd"/>
            <w:r w:rsidRPr="00ED4A1E">
              <w:rPr>
                <w:sz w:val="18"/>
                <w:szCs w:val="18"/>
              </w:rPr>
              <w:t>ублей)</w:t>
            </w:r>
          </w:p>
        </w:tc>
      </w:tr>
      <w:tr w:rsidR="000E4C25" w:rsidRPr="00426CCA" w:rsidTr="00ED4A1E">
        <w:trPr>
          <w:trHeight w:val="315"/>
        </w:trPr>
        <w:tc>
          <w:tcPr>
            <w:tcW w:w="4981" w:type="dxa"/>
            <w:tcBorders>
              <w:top w:val="single" w:sz="4" w:space="0" w:color="auto"/>
              <w:left w:val="single" w:sz="4" w:space="0" w:color="auto"/>
              <w:bottom w:val="single" w:sz="4" w:space="0" w:color="auto"/>
              <w:right w:val="nil"/>
            </w:tcBorders>
            <w:shd w:val="clear" w:color="auto" w:fill="auto"/>
            <w:vAlign w:val="center"/>
            <w:hideMark/>
          </w:tcPr>
          <w:p w:rsidR="000E4C25" w:rsidRPr="00426CCA" w:rsidRDefault="000E4C25" w:rsidP="000E4C25">
            <w:pPr>
              <w:jc w:val="center"/>
              <w:rPr>
                <w:b/>
                <w:bCs/>
                <w:sz w:val="20"/>
                <w:szCs w:val="20"/>
              </w:rPr>
            </w:pPr>
            <w:r w:rsidRPr="00426CCA">
              <w:rPr>
                <w:b/>
                <w:bCs/>
                <w:sz w:val="20"/>
                <w:szCs w:val="20"/>
              </w:rPr>
              <w:t>Наименование</w:t>
            </w:r>
          </w:p>
        </w:tc>
        <w:tc>
          <w:tcPr>
            <w:tcW w:w="708" w:type="dxa"/>
            <w:tcBorders>
              <w:top w:val="single" w:sz="4" w:space="0" w:color="auto"/>
              <w:left w:val="single" w:sz="4" w:space="0" w:color="auto"/>
              <w:bottom w:val="single" w:sz="4" w:space="0" w:color="auto"/>
              <w:right w:val="nil"/>
            </w:tcBorders>
            <w:shd w:val="clear" w:color="auto" w:fill="auto"/>
            <w:vAlign w:val="center"/>
            <w:hideMark/>
          </w:tcPr>
          <w:p w:rsidR="000E4C25" w:rsidRPr="00426CCA" w:rsidRDefault="000E4C25" w:rsidP="000E4C25">
            <w:pPr>
              <w:jc w:val="center"/>
              <w:rPr>
                <w:b/>
                <w:bCs/>
                <w:sz w:val="20"/>
                <w:szCs w:val="20"/>
              </w:rPr>
            </w:pPr>
            <w:r w:rsidRPr="00426CCA">
              <w:rPr>
                <w:b/>
                <w:bCs/>
                <w:sz w:val="20"/>
                <w:szCs w:val="20"/>
              </w:rPr>
              <w:t>ГРБС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25" w:rsidRPr="00426CCA" w:rsidRDefault="000E4C25" w:rsidP="000E4C25">
            <w:pPr>
              <w:jc w:val="center"/>
              <w:rPr>
                <w:b/>
                <w:bCs/>
                <w:sz w:val="20"/>
                <w:szCs w:val="20"/>
              </w:rPr>
            </w:pPr>
            <w:r w:rsidRPr="00426CCA">
              <w:rPr>
                <w:b/>
                <w:bCs/>
                <w:sz w:val="20"/>
                <w:szCs w:val="20"/>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4C25" w:rsidRPr="00426CCA" w:rsidRDefault="000E4C25" w:rsidP="000E4C25">
            <w:pPr>
              <w:jc w:val="center"/>
              <w:rPr>
                <w:b/>
                <w:bCs/>
                <w:sz w:val="20"/>
                <w:szCs w:val="20"/>
              </w:rPr>
            </w:pPr>
            <w:r w:rsidRPr="00426CCA">
              <w:rPr>
                <w:b/>
                <w:bCs/>
                <w:sz w:val="20"/>
                <w:szCs w:val="20"/>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4C25" w:rsidRPr="00426CCA" w:rsidRDefault="000E4C25" w:rsidP="000E4C25">
            <w:pPr>
              <w:jc w:val="center"/>
              <w:rPr>
                <w:b/>
                <w:bCs/>
                <w:sz w:val="20"/>
                <w:szCs w:val="20"/>
              </w:rPr>
            </w:pPr>
            <w:proofErr w:type="gramStart"/>
            <w:r w:rsidRPr="00426CCA">
              <w:rPr>
                <w:b/>
                <w:bCs/>
                <w:sz w:val="20"/>
                <w:szCs w:val="20"/>
              </w:rPr>
              <w:t>ПР</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4C25" w:rsidRPr="00426CCA" w:rsidRDefault="000E4C25" w:rsidP="000E4C25">
            <w:pPr>
              <w:jc w:val="center"/>
              <w:rPr>
                <w:b/>
                <w:bCs/>
                <w:sz w:val="20"/>
                <w:szCs w:val="20"/>
              </w:rPr>
            </w:pPr>
            <w:r w:rsidRPr="00426CCA">
              <w:rPr>
                <w:b/>
                <w:bCs/>
                <w:sz w:val="20"/>
                <w:szCs w:val="20"/>
              </w:rPr>
              <w:t>КВР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4C25" w:rsidRPr="00426CCA" w:rsidRDefault="000E4C25" w:rsidP="000E4C25">
            <w:pPr>
              <w:jc w:val="center"/>
              <w:rPr>
                <w:b/>
                <w:bCs/>
                <w:sz w:val="20"/>
                <w:szCs w:val="20"/>
              </w:rPr>
            </w:pPr>
            <w:r w:rsidRPr="00426CCA">
              <w:rPr>
                <w:b/>
                <w:bCs/>
                <w:sz w:val="20"/>
                <w:szCs w:val="20"/>
              </w:rPr>
              <w:t>2021 год</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auto" w:fill="auto"/>
            <w:vAlign w:val="bottom"/>
            <w:hideMark/>
          </w:tcPr>
          <w:p w:rsidR="000E4C25" w:rsidRPr="00426CCA" w:rsidRDefault="000E4C25" w:rsidP="000E4C25">
            <w:pPr>
              <w:jc w:val="center"/>
              <w:rPr>
                <w:sz w:val="20"/>
                <w:szCs w:val="20"/>
              </w:rPr>
            </w:pPr>
            <w:r w:rsidRPr="00426CCA">
              <w:rPr>
                <w:sz w:val="20"/>
                <w:szCs w:val="20"/>
              </w:rPr>
              <w:t>1</w:t>
            </w:r>
          </w:p>
        </w:tc>
        <w:tc>
          <w:tcPr>
            <w:tcW w:w="708" w:type="dxa"/>
            <w:tcBorders>
              <w:top w:val="nil"/>
              <w:left w:val="single" w:sz="4" w:space="0" w:color="auto"/>
              <w:bottom w:val="single" w:sz="4" w:space="0" w:color="auto"/>
              <w:right w:val="nil"/>
            </w:tcBorders>
            <w:shd w:val="clear" w:color="auto" w:fill="auto"/>
            <w:vAlign w:val="bottom"/>
            <w:hideMark/>
          </w:tcPr>
          <w:p w:rsidR="000E4C25" w:rsidRPr="00426CCA" w:rsidRDefault="000E4C25" w:rsidP="000E4C25">
            <w:pPr>
              <w:jc w:val="center"/>
              <w:rPr>
                <w:sz w:val="20"/>
                <w:szCs w:val="20"/>
              </w:rPr>
            </w:pPr>
            <w:r w:rsidRPr="00426CCA">
              <w:rPr>
                <w:sz w:val="20"/>
                <w:szCs w:val="20"/>
              </w:rPr>
              <w:t>2</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0E4C25" w:rsidRPr="00426CCA" w:rsidRDefault="000E4C25" w:rsidP="000E4C25">
            <w:pPr>
              <w:jc w:val="center"/>
              <w:rPr>
                <w:sz w:val="20"/>
                <w:szCs w:val="20"/>
              </w:rPr>
            </w:pPr>
            <w:r w:rsidRPr="00426CCA">
              <w:rPr>
                <w:sz w:val="20"/>
                <w:szCs w:val="20"/>
              </w:rPr>
              <w:t>3</w:t>
            </w:r>
          </w:p>
        </w:tc>
        <w:tc>
          <w:tcPr>
            <w:tcW w:w="567" w:type="dxa"/>
            <w:tcBorders>
              <w:top w:val="nil"/>
              <w:left w:val="nil"/>
              <w:bottom w:val="single" w:sz="4" w:space="0" w:color="auto"/>
              <w:right w:val="single" w:sz="4" w:space="0" w:color="auto"/>
            </w:tcBorders>
            <w:shd w:val="clear" w:color="auto" w:fill="auto"/>
            <w:vAlign w:val="bottom"/>
            <w:hideMark/>
          </w:tcPr>
          <w:p w:rsidR="000E4C25" w:rsidRPr="00426CCA" w:rsidRDefault="000E4C25" w:rsidP="000E4C25">
            <w:pPr>
              <w:jc w:val="center"/>
              <w:rPr>
                <w:sz w:val="20"/>
                <w:szCs w:val="20"/>
              </w:rPr>
            </w:pPr>
            <w:r w:rsidRPr="00426CCA">
              <w:rPr>
                <w:sz w:val="20"/>
                <w:szCs w:val="20"/>
              </w:rPr>
              <w:t>4</w:t>
            </w:r>
          </w:p>
        </w:tc>
        <w:tc>
          <w:tcPr>
            <w:tcW w:w="567" w:type="dxa"/>
            <w:tcBorders>
              <w:top w:val="nil"/>
              <w:left w:val="nil"/>
              <w:bottom w:val="single" w:sz="4" w:space="0" w:color="auto"/>
              <w:right w:val="single" w:sz="4" w:space="0" w:color="auto"/>
            </w:tcBorders>
            <w:shd w:val="clear" w:color="auto" w:fill="auto"/>
            <w:vAlign w:val="bottom"/>
            <w:hideMark/>
          </w:tcPr>
          <w:p w:rsidR="000E4C25" w:rsidRPr="00426CCA" w:rsidRDefault="000E4C25" w:rsidP="000E4C25">
            <w:pPr>
              <w:jc w:val="center"/>
              <w:rPr>
                <w:sz w:val="20"/>
                <w:szCs w:val="20"/>
              </w:rPr>
            </w:pPr>
            <w:r w:rsidRPr="00426CCA">
              <w:rPr>
                <w:sz w:val="20"/>
                <w:szCs w:val="20"/>
              </w:rPr>
              <w:t>5</w:t>
            </w:r>
          </w:p>
        </w:tc>
        <w:tc>
          <w:tcPr>
            <w:tcW w:w="567" w:type="dxa"/>
            <w:tcBorders>
              <w:top w:val="nil"/>
              <w:left w:val="nil"/>
              <w:bottom w:val="single" w:sz="4" w:space="0" w:color="auto"/>
              <w:right w:val="single" w:sz="4" w:space="0" w:color="auto"/>
            </w:tcBorders>
            <w:shd w:val="clear" w:color="auto" w:fill="auto"/>
            <w:vAlign w:val="bottom"/>
            <w:hideMark/>
          </w:tcPr>
          <w:p w:rsidR="000E4C25" w:rsidRPr="00426CCA" w:rsidRDefault="000E4C25" w:rsidP="000E4C25">
            <w:pPr>
              <w:jc w:val="center"/>
              <w:rPr>
                <w:sz w:val="20"/>
                <w:szCs w:val="20"/>
              </w:rPr>
            </w:pPr>
            <w:r w:rsidRPr="00426CCA">
              <w:rPr>
                <w:sz w:val="20"/>
                <w:szCs w:val="20"/>
              </w:rPr>
              <w:t>6</w:t>
            </w:r>
          </w:p>
        </w:tc>
        <w:tc>
          <w:tcPr>
            <w:tcW w:w="1134" w:type="dxa"/>
            <w:tcBorders>
              <w:top w:val="nil"/>
              <w:left w:val="nil"/>
              <w:bottom w:val="single" w:sz="4" w:space="0" w:color="auto"/>
              <w:right w:val="single" w:sz="4" w:space="0" w:color="auto"/>
            </w:tcBorders>
            <w:shd w:val="clear" w:color="auto" w:fill="auto"/>
            <w:vAlign w:val="bottom"/>
            <w:hideMark/>
          </w:tcPr>
          <w:p w:rsidR="000E4C25" w:rsidRPr="00426CCA" w:rsidRDefault="000E4C25" w:rsidP="000E4C25">
            <w:pPr>
              <w:jc w:val="center"/>
              <w:rPr>
                <w:sz w:val="20"/>
                <w:szCs w:val="20"/>
              </w:rPr>
            </w:pPr>
            <w:r w:rsidRPr="00426CCA">
              <w:rPr>
                <w:sz w:val="20"/>
                <w:szCs w:val="20"/>
              </w:rPr>
              <w:t>7</w:t>
            </w:r>
          </w:p>
        </w:tc>
      </w:tr>
      <w:tr w:rsidR="000E4C25" w:rsidRPr="00426CCA" w:rsidTr="00ED4A1E">
        <w:trPr>
          <w:trHeight w:val="283"/>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b/>
                <w:bCs/>
                <w:color w:val="000000"/>
                <w:sz w:val="20"/>
                <w:szCs w:val="20"/>
              </w:rPr>
            </w:pPr>
            <w:r w:rsidRPr="00426CCA">
              <w:rPr>
                <w:b/>
                <w:bCs/>
                <w:color w:val="000000"/>
                <w:sz w:val="20"/>
                <w:szCs w:val="20"/>
              </w:rPr>
              <w:t>Муниципальное Собрание Кичменгско-Городецкого муниципального района</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2 556,0</w:t>
            </w:r>
          </w:p>
        </w:tc>
      </w:tr>
      <w:tr w:rsidR="000E4C25" w:rsidRPr="00426CCA" w:rsidTr="00ED4A1E">
        <w:trPr>
          <w:trHeight w:val="315"/>
        </w:trPr>
        <w:tc>
          <w:tcPr>
            <w:tcW w:w="4981" w:type="dxa"/>
            <w:tcBorders>
              <w:top w:val="nil"/>
              <w:left w:val="single" w:sz="4" w:space="0" w:color="auto"/>
              <w:bottom w:val="single" w:sz="4" w:space="0" w:color="auto"/>
              <w:right w:val="single" w:sz="4" w:space="0" w:color="auto"/>
            </w:tcBorders>
            <w:shd w:val="clear" w:color="000000" w:fill="FFFFFF"/>
            <w:hideMark/>
          </w:tcPr>
          <w:p w:rsidR="000E4C25" w:rsidRPr="00426CCA" w:rsidRDefault="000E4C25" w:rsidP="000E4C25">
            <w:pPr>
              <w:rPr>
                <w:color w:val="000000"/>
                <w:sz w:val="20"/>
                <w:szCs w:val="20"/>
              </w:rPr>
            </w:pPr>
            <w:r w:rsidRPr="00426CCA">
              <w:rPr>
                <w:color w:val="000000"/>
                <w:sz w:val="20"/>
                <w:szCs w:val="20"/>
              </w:rPr>
              <w:t>Функционирование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2 556,0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Обеспечение деятельности органов местного самоуправления по решению вопросов местного значения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2 556,0</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Выполнение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2 556,0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2 556,0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1 194,0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1 194,0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1 362,0</w:t>
            </w:r>
          </w:p>
        </w:tc>
      </w:tr>
      <w:tr w:rsidR="000E4C25" w:rsidRPr="00426CCA" w:rsidTr="00ED4A1E">
        <w:trPr>
          <w:trHeight w:val="39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805,0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472,8</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84,2</w:t>
            </w:r>
          </w:p>
        </w:tc>
      </w:tr>
      <w:tr w:rsidR="000E4C25" w:rsidRPr="00426CCA" w:rsidTr="00ED4A1E">
        <w:trPr>
          <w:trHeight w:val="283"/>
        </w:trPr>
        <w:tc>
          <w:tcPr>
            <w:tcW w:w="4981" w:type="dxa"/>
            <w:tcBorders>
              <w:top w:val="nil"/>
              <w:left w:val="single" w:sz="4" w:space="0" w:color="auto"/>
              <w:bottom w:val="single" w:sz="4" w:space="0" w:color="auto"/>
              <w:right w:val="single" w:sz="4" w:space="0" w:color="auto"/>
            </w:tcBorders>
            <w:shd w:val="clear" w:color="000000" w:fill="FFFFFF"/>
            <w:hideMark/>
          </w:tcPr>
          <w:p w:rsidR="000E4C25" w:rsidRPr="00426CCA" w:rsidRDefault="000E4C25" w:rsidP="000E4C25">
            <w:pPr>
              <w:rPr>
                <w:b/>
                <w:bCs/>
                <w:color w:val="000000"/>
                <w:sz w:val="20"/>
                <w:szCs w:val="20"/>
              </w:rPr>
            </w:pPr>
            <w:r w:rsidRPr="00426CCA">
              <w:rPr>
                <w:b/>
                <w:bCs/>
                <w:color w:val="000000"/>
                <w:sz w:val="20"/>
                <w:szCs w:val="20"/>
              </w:rPr>
              <w:t xml:space="preserve">Администрация Кичменгско-Городецкого муниципального района </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163 704,7</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Муниципальная программа "Развитие образования Кичменгско-Городецкого муниципального района Вологодской области на 2015 – 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01 0 00 00000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55 249,7</w:t>
            </w:r>
          </w:p>
        </w:tc>
      </w:tr>
      <w:tr w:rsidR="000E4C25" w:rsidRPr="00426CCA" w:rsidTr="00ED4A1E">
        <w:trPr>
          <w:trHeight w:val="397"/>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Подпрограмма «Обеспечение условий реализации муниципальной программы"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55 249,7</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Основное мероприятие «Ведение бухгалтерского учета и отчетности в системе образовательных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01 6 02 00000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8 273,0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Обеспечение работы по организации и ведению бухгалтерского (бюджетного) учета и отчетности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01 6 02 06590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8 273,0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01 6 02 06590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8 273,0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01 6 02 06590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8 273,0</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казенных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01 6 02 06590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7 302,3</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lastRenderedPageBreak/>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01 6 02 06590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970,7</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 Обеспечение хозяйственной деятельности учреждений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01 6 03 00000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46 976,7</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Обеспечение хозяйственной деятельности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46 976,7</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46 976,7</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46 976,7</w:t>
            </w:r>
          </w:p>
        </w:tc>
      </w:tr>
      <w:tr w:rsidR="000E4C25" w:rsidRPr="00426CCA" w:rsidTr="00ED4A1E">
        <w:trPr>
          <w:trHeight w:val="170"/>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казенных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39 658,1</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7 068,6</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250,0</w:t>
            </w:r>
          </w:p>
        </w:tc>
      </w:tr>
      <w:tr w:rsidR="000E4C25" w:rsidRPr="00426CCA" w:rsidTr="00ED4A1E">
        <w:trPr>
          <w:trHeight w:val="1134"/>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Муниципальная программа "Поддержка субъектов малого и среднего предпринимательства и развитие потребительского рынка в Кичменгско-Городецком муниципальном районе» на 2015-2021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591,2</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74,1</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Мероприятия по поддержке предпринимательства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74,1</w:t>
            </w:r>
          </w:p>
        </w:tc>
      </w:tr>
      <w:tr w:rsidR="000E4C25" w:rsidRPr="00426CCA" w:rsidTr="00ED4A1E">
        <w:trPr>
          <w:trHeight w:val="34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74,1</w:t>
            </w:r>
          </w:p>
        </w:tc>
      </w:tr>
      <w:tr w:rsidR="000E4C25" w:rsidRPr="00426CCA" w:rsidTr="00ED4A1E">
        <w:trPr>
          <w:trHeight w:val="1134"/>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517,1</w:t>
            </w:r>
          </w:p>
        </w:tc>
      </w:tr>
      <w:tr w:rsidR="000E4C25" w:rsidRPr="00426CCA" w:rsidTr="00ED4A1E">
        <w:trPr>
          <w:trHeight w:val="454"/>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Мероприятия на развитие мобильной торговли в малонаселенных и труднодоступных населенных пунктах</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517,1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517,1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517,1</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517,1</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Муниципальная программа "Кадровое обеспечение </w:t>
            </w:r>
            <w:proofErr w:type="gramStart"/>
            <w:r w:rsidRPr="00426CCA">
              <w:rPr>
                <w:color w:val="000000"/>
                <w:sz w:val="20"/>
                <w:szCs w:val="20"/>
              </w:rPr>
              <w:t>Кич-Городецкого</w:t>
            </w:r>
            <w:proofErr w:type="gramEnd"/>
            <w:r w:rsidRPr="00426CCA">
              <w:rPr>
                <w:color w:val="000000"/>
                <w:sz w:val="20"/>
                <w:szCs w:val="20"/>
              </w:rPr>
              <w:t xml:space="preserve"> муниципального района на 2015-2020годы"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150,0</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Повышение профессионального мастерства работников АПК</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Сельское хозяйство и рыболовство</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05</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150,0</w:t>
            </w:r>
          </w:p>
        </w:tc>
      </w:tr>
      <w:tr w:rsidR="000E4C25" w:rsidRPr="00426CCA" w:rsidTr="00ED4A1E">
        <w:trPr>
          <w:trHeight w:val="34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05</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Муниципальная программа "Энергосбережение на территории Кичменгско-Городецкого муниципального района на 2018-2021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300,0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lastRenderedPageBreak/>
              <w:t>Основное мероприятие «Энергосбережение и повышение энергетической эффективности в бюджетной сфере»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12 0 01 00000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300,0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Мероприятия по энергосбережению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300,0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Жилищно-коммунальное хозяйство</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300,0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Жилищное хозяйство</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300,0</w:t>
            </w:r>
          </w:p>
        </w:tc>
      </w:tr>
      <w:tr w:rsidR="000E4C25" w:rsidRPr="00426CCA" w:rsidTr="00ED4A1E">
        <w:trPr>
          <w:trHeight w:val="28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300,0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2021 год"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700,5</w:t>
            </w:r>
          </w:p>
        </w:tc>
      </w:tr>
      <w:tr w:rsidR="000E4C25" w:rsidRPr="00426CCA" w:rsidTr="00ED4A1E">
        <w:trPr>
          <w:trHeight w:val="624"/>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«Обеспечение экологической безопасности граждан и сохранение природных систем»</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13 0 01 00000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700,5</w:t>
            </w:r>
          </w:p>
        </w:tc>
      </w:tr>
      <w:tr w:rsidR="000E4C25" w:rsidRPr="00426CCA" w:rsidTr="00ED4A1E">
        <w:trPr>
          <w:trHeight w:val="113"/>
        </w:trPr>
        <w:tc>
          <w:tcPr>
            <w:tcW w:w="4981" w:type="dxa"/>
            <w:tcBorders>
              <w:top w:val="nil"/>
              <w:left w:val="single" w:sz="4" w:space="0" w:color="auto"/>
              <w:bottom w:val="nil"/>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Природоохранные мероприятия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13 0 01 20060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143,0</w:t>
            </w:r>
          </w:p>
        </w:tc>
      </w:tr>
      <w:tr w:rsidR="000E4C25" w:rsidRPr="00426CCA" w:rsidTr="00ED4A1E">
        <w:trPr>
          <w:trHeight w:val="113"/>
        </w:trPr>
        <w:tc>
          <w:tcPr>
            <w:tcW w:w="4981" w:type="dxa"/>
            <w:tcBorders>
              <w:top w:val="single" w:sz="4" w:space="0" w:color="auto"/>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Охрана окружающей среды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13 0 01 20060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143,0</w:t>
            </w:r>
          </w:p>
        </w:tc>
      </w:tr>
      <w:tr w:rsidR="000E4C25" w:rsidRPr="00426CCA" w:rsidTr="00ED4A1E">
        <w:trPr>
          <w:trHeight w:val="22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Охрана объектов растительного и животного мира и среды их обитания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13 0 01 20060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143,0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13 0 01 20060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143,0</w:t>
            </w:r>
          </w:p>
        </w:tc>
      </w:tr>
      <w:tr w:rsidR="000E4C25" w:rsidRPr="00426CCA" w:rsidTr="00ED4A1E">
        <w:trPr>
          <w:trHeight w:val="157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213,7</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213,7</w:t>
            </w:r>
          </w:p>
        </w:tc>
      </w:tr>
      <w:tr w:rsidR="000E4C25" w:rsidRPr="00426CCA" w:rsidTr="00ED4A1E">
        <w:trPr>
          <w:trHeight w:val="73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213,7</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213,7</w:t>
            </w:r>
          </w:p>
        </w:tc>
      </w:tr>
      <w:tr w:rsidR="000E4C25" w:rsidRPr="00426CCA" w:rsidTr="00ED4A1E">
        <w:trPr>
          <w:trHeight w:val="157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13 0 01 72230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343,8</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Здравоохранение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13 0 01 72230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343,8</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Санитарно-эпидемиологическое благополучие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13 0 01 72230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343,8</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13 0 01 72230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343,8</w:t>
            </w:r>
          </w:p>
        </w:tc>
      </w:tr>
      <w:tr w:rsidR="000E4C25" w:rsidRPr="00426CCA" w:rsidTr="00ED4A1E">
        <w:trPr>
          <w:trHeight w:val="51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Муниципальная программа "Развитие архивного дела в Кичменгско-Городецком муниципальном районе на 2015-2020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14 0 00 00000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186,6</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14 0 01 00000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186,6</w:t>
            </w:r>
          </w:p>
        </w:tc>
      </w:tr>
      <w:tr w:rsidR="000E4C25" w:rsidRPr="00426CCA" w:rsidTr="00ED4A1E">
        <w:trPr>
          <w:trHeight w:val="189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14 0 01 72190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186,6</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186,6</w:t>
            </w:r>
          </w:p>
        </w:tc>
      </w:tr>
      <w:tr w:rsidR="000E4C25" w:rsidRPr="00426CCA" w:rsidTr="00ED4A1E">
        <w:trPr>
          <w:trHeight w:val="17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186,6</w:t>
            </w:r>
          </w:p>
        </w:tc>
      </w:tr>
      <w:tr w:rsidR="000E4C25" w:rsidRPr="00426CCA" w:rsidTr="00ED4A1E">
        <w:trPr>
          <w:trHeight w:val="39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147,6</w:t>
            </w:r>
          </w:p>
        </w:tc>
      </w:tr>
      <w:tr w:rsidR="000E4C25" w:rsidRPr="00426CCA" w:rsidTr="00ED4A1E">
        <w:trPr>
          <w:trHeight w:val="34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39,0</w:t>
            </w:r>
          </w:p>
        </w:tc>
      </w:tr>
      <w:tr w:rsidR="000E4C25" w:rsidRPr="00426CCA" w:rsidTr="00ED4A1E">
        <w:trPr>
          <w:trHeight w:val="73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251,8</w:t>
            </w:r>
          </w:p>
        </w:tc>
      </w:tr>
      <w:tr w:rsidR="000E4C25" w:rsidRPr="00426CCA" w:rsidTr="00ED4A1E">
        <w:trPr>
          <w:trHeight w:val="39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Подпрограмма «Профилактика преступлений и иных правонарушений»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16 1 00 00000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241,8</w:t>
            </w:r>
          </w:p>
        </w:tc>
      </w:tr>
      <w:tr w:rsidR="000E4C25" w:rsidRPr="00426CCA" w:rsidTr="00ED4A1E">
        <w:trPr>
          <w:trHeight w:val="73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«Предупреждение беспризорности, безнадзорности, профилактика правонарушений несовершеннолетних»</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16 1 01 00000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40,0</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Мероприятия по профилактике правонарушений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16 1 01 20210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16 1 01 20210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16 1 01 20210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40,0</w:t>
            </w:r>
          </w:p>
        </w:tc>
      </w:tr>
      <w:tr w:rsidR="000E4C25" w:rsidRPr="00426CCA" w:rsidTr="00ED4A1E">
        <w:trPr>
          <w:trHeight w:val="28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16 1 01 20210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40,0</w:t>
            </w:r>
          </w:p>
        </w:tc>
      </w:tr>
      <w:tr w:rsidR="000E4C25" w:rsidRPr="00426CCA" w:rsidTr="00ED4A1E">
        <w:trPr>
          <w:trHeight w:val="454"/>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 Мероприятия на внедрение и (или) эксплуатацию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1 01 S1060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201,8</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1 01 S1060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201,8</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1 01 S1060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201,8</w:t>
            </w:r>
          </w:p>
        </w:tc>
      </w:tr>
      <w:tr w:rsidR="000E4C25" w:rsidRPr="00426CCA" w:rsidTr="00ED4A1E">
        <w:trPr>
          <w:trHeight w:val="17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1 01 S1060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201,8</w:t>
            </w:r>
          </w:p>
        </w:tc>
      </w:tr>
      <w:tr w:rsidR="000E4C25" w:rsidRPr="00426CCA" w:rsidTr="00ED4A1E">
        <w:trPr>
          <w:trHeight w:val="36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Подпрограмма «Безопасность дорожного движения» </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16 2 00 00000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w:t>
            </w:r>
          </w:p>
        </w:tc>
      </w:tr>
      <w:tr w:rsidR="000E4C25" w:rsidRPr="00426CCA" w:rsidTr="00ED4A1E">
        <w:trPr>
          <w:trHeight w:val="126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16 2 02 00000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w:t>
            </w:r>
          </w:p>
        </w:tc>
      </w:tr>
      <w:tr w:rsidR="000E4C25" w:rsidRPr="00426CCA" w:rsidTr="00ED4A1E">
        <w:trPr>
          <w:trHeight w:val="36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Мероприятия по профилактике правонарушений и безопасности</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16 2 02 20210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16 2 02 20210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16 2 02 20210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w:t>
            </w:r>
          </w:p>
        </w:tc>
      </w:tr>
      <w:tr w:rsidR="000E4C25" w:rsidRPr="00426CCA" w:rsidTr="00ED4A1E">
        <w:trPr>
          <w:trHeight w:val="397"/>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16 2 02 20210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Муниципальная программа "Управление и распоряжение муниципальным имуществом и земельными участками на 2019-2021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5 857,0</w:t>
            </w:r>
          </w:p>
        </w:tc>
      </w:tr>
      <w:tr w:rsidR="000E4C25" w:rsidRPr="00426CCA" w:rsidTr="00ED4A1E">
        <w:trPr>
          <w:trHeight w:val="126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17 0 01 00000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17 0 01 20220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17 0 01 20220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50,0</w:t>
            </w:r>
          </w:p>
        </w:tc>
      </w:tr>
      <w:tr w:rsidR="000E4C25" w:rsidRPr="00426CCA" w:rsidTr="00ED4A1E">
        <w:trPr>
          <w:trHeight w:val="17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17 0 01 20220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50,0</w:t>
            </w:r>
          </w:p>
        </w:tc>
      </w:tr>
      <w:tr w:rsidR="000E4C25" w:rsidRPr="00426CCA" w:rsidTr="00ED4A1E">
        <w:trPr>
          <w:trHeight w:val="28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17 0 01 20220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50,0</w:t>
            </w:r>
          </w:p>
        </w:tc>
      </w:tr>
      <w:tr w:rsidR="000E4C25" w:rsidRPr="00426CCA" w:rsidTr="00ED4A1E">
        <w:trPr>
          <w:trHeight w:val="1531"/>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lastRenderedPageBreak/>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17 0 02 00000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17 0 02 20220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17 0 02 20220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17 0 02 20220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28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17 0 02 20220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189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17 0 03 00000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17 0 03 20220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17 0 03 20220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70,0</w:t>
            </w:r>
          </w:p>
        </w:tc>
      </w:tr>
      <w:tr w:rsidR="000E4C25" w:rsidRPr="00426CCA" w:rsidTr="00ED4A1E">
        <w:trPr>
          <w:trHeight w:val="17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17 0 03 20220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70,0</w:t>
            </w:r>
          </w:p>
        </w:tc>
      </w:tr>
      <w:tr w:rsidR="000E4C25" w:rsidRPr="00426CCA" w:rsidTr="00ED4A1E">
        <w:trPr>
          <w:trHeight w:val="27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17 0 03 20220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70,0</w:t>
            </w:r>
          </w:p>
        </w:tc>
      </w:tr>
      <w:tr w:rsidR="000E4C25" w:rsidRPr="00426CCA" w:rsidTr="00ED4A1E">
        <w:trPr>
          <w:trHeight w:val="102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17 0 04 00000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17 0 04 20220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17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17 0 04 20220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36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17 0 04 20220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227"/>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17 0 04 20220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2041"/>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17 0 05 00000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95,0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17 0 05 20220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17 0 05 20220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Другие вопросы в области национальной </w:t>
            </w:r>
            <w:r w:rsidRPr="00426CCA">
              <w:rPr>
                <w:color w:val="000000"/>
                <w:sz w:val="20"/>
                <w:szCs w:val="20"/>
              </w:rPr>
              <w:lastRenderedPageBreak/>
              <w:t>экономики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lastRenderedPageBreak/>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17 0 05 20220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95,0</w:t>
            </w:r>
          </w:p>
        </w:tc>
      </w:tr>
      <w:tr w:rsidR="000E4C25" w:rsidRPr="00426CCA" w:rsidTr="00ED4A1E">
        <w:trPr>
          <w:trHeight w:val="397"/>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8C5FA5" w:rsidRDefault="000E4C25" w:rsidP="000E4C25">
            <w:pPr>
              <w:rPr>
                <w:color w:val="000000"/>
                <w:sz w:val="20"/>
                <w:szCs w:val="20"/>
              </w:rPr>
            </w:pPr>
            <w:r w:rsidRPr="008C5FA5">
              <w:rPr>
                <w:color w:val="000000"/>
                <w:sz w:val="20"/>
                <w:szCs w:val="20"/>
              </w:rPr>
              <w:lastRenderedPageBreak/>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17 0 05 20220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95,0</w:t>
            </w:r>
          </w:p>
        </w:tc>
      </w:tr>
      <w:tr w:rsidR="000E4C25" w:rsidRPr="00426CCA" w:rsidTr="00ED4A1E">
        <w:trPr>
          <w:trHeight w:val="28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"Проведение комплексных кадастровых работ"</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17 0 08 00000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r>
      <w:tr w:rsidR="000E4C25" w:rsidRPr="00426CCA" w:rsidTr="00ED4A1E">
        <w:trPr>
          <w:trHeight w:val="17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900298" w:rsidP="000E4C25">
            <w:pPr>
              <w:rPr>
                <w:color w:val="000000"/>
                <w:sz w:val="20"/>
                <w:szCs w:val="20"/>
              </w:rPr>
            </w:pPr>
            <w:r>
              <w:rPr>
                <w:color w:val="000000"/>
                <w:sz w:val="20"/>
                <w:szCs w:val="20"/>
              </w:rPr>
              <w:t xml:space="preserve">Мероприятия по </w:t>
            </w:r>
            <w:r w:rsidR="000E4C25" w:rsidRPr="00426CCA">
              <w:rPr>
                <w:color w:val="000000"/>
                <w:sz w:val="20"/>
                <w:szCs w:val="20"/>
              </w:rPr>
              <w:t>проведению комплексных кадастровых работ</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08 L5110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08 L5110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r>
      <w:tr w:rsidR="000E4C25" w:rsidRPr="00426CCA" w:rsidTr="00ED4A1E">
        <w:trPr>
          <w:trHeight w:val="36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08 L5110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r>
      <w:tr w:rsidR="000E4C25" w:rsidRPr="00426CCA" w:rsidTr="00ED4A1E">
        <w:trPr>
          <w:trHeight w:val="34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08 L5110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r>
      <w:tr w:rsidR="000E4C25" w:rsidRPr="00426CCA" w:rsidTr="00ED4A1E">
        <w:trPr>
          <w:trHeight w:val="945"/>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"Организация и предоставление единовременной денежной выплаты взамен предоставления земельного участка гражданам, имеющих трех и более детей"</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17 0 09 00000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5 442,0</w:t>
            </w:r>
          </w:p>
        </w:tc>
      </w:tr>
      <w:tr w:rsidR="000E4C25" w:rsidRPr="00426CCA" w:rsidTr="00ED4A1E">
        <w:trPr>
          <w:trHeight w:val="189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17 0 09 72280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5 442,0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17 0 09 72280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5 442,0</w:t>
            </w:r>
          </w:p>
        </w:tc>
      </w:tr>
      <w:tr w:rsidR="000E4C25" w:rsidRPr="00426CCA" w:rsidTr="00ED4A1E">
        <w:trPr>
          <w:trHeight w:val="17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17 0 09 72280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5 442,0</w:t>
            </w:r>
          </w:p>
        </w:tc>
      </w:tr>
      <w:tr w:rsidR="000E4C25" w:rsidRPr="00426CCA" w:rsidTr="00ED4A1E">
        <w:trPr>
          <w:trHeight w:val="34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17 0 09 72280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5 442,0</w:t>
            </w:r>
          </w:p>
        </w:tc>
      </w:tr>
      <w:tr w:rsidR="000E4C25" w:rsidRPr="00426CCA" w:rsidTr="00ED4A1E">
        <w:trPr>
          <w:trHeight w:val="945"/>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2018 -2021 годы» </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350,0</w:t>
            </w:r>
          </w:p>
        </w:tc>
      </w:tr>
      <w:tr w:rsidR="000E4C25" w:rsidRPr="00426CCA" w:rsidTr="00ED4A1E">
        <w:trPr>
          <w:trHeight w:val="63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«Проведение работ по капитальному ремонту и реконструкции жилых домов»</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18 0 01 00000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350,0</w:t>
            </w:r>
          </w:p>
        </w:tc>
      </w:tr>
      <w:tr w:rsidR="000E4C25" w:rsidRPr="00426CCA" w:rsidTr="00ED4A1E">
        <w:trPr>
          <w:trHeight w:val="34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Капитальный и текущий ремонт муниципального жилищного фонда</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18 0 01 20240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350,0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Жилищно-коммунальное хозяйство</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18 0 01 20240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350,0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Жилищное хозяйство</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18 0 01 20240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350,0</w:t>
            </w:r>
          </w:p>
        </w:tc>
      </w:tr>
      <w:tr w:rsidR="000E4C25" w:rsidRPr="00426CCA" w:rsidTr="00ED4A1E">
        <w:trPr>
          <w:trHeight w:val="794"/>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Субсидии юридическим лицам (кроме коммерческих </w:t>
            </w:r>
            <w:r w:rsidR="00900298" w:rsidRPr="00426CCA">
              <w:rPr>
                <w:color w:val="000000"/>
                <w:sz w:val="20"/>
                <w:szCs w:val="20"/>
              </w:rPr>
              <w:t>организаций</w:t>
            </w:r>
            <w:r w:rsidRPr="00426CCA">
              <w:rPr>
                <w:color w:val="000000"/>
                <w:sz w:val="20"/>
                <w:szCs w:val="20"/>
              </w:rPr>
              <w:t>,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18 0 01 20240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350,0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Муниципальная программа" Описание границ населенных пунктов Кичменгско-Городецкого муниципального района на 2020-2027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210,0</w:t>
            </w:r>
          </w:p>
        </w:tc>
      </w:tr>
      <w:tr w:rsidR="000E4C25" w:rsidRPr="00426CCA" w:rsidTr="00ED4A1E">
        <w:trPr>
          <w:trHeight w:val="22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Постановка границ населенных пунктов на кадастровый учет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210,0</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210,0</w:t>
            </w:r>
          </w:p>
        </w:tc>
      </w:tr>
      <w:tr w:rsidR="000E4C25" w:rsidRPr="00426CCA" w:rsidTr="00ED4A1E">
        <w:trPr>
          <w:trHeight w:val="34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24 659,6</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lastRenderedPageBreak/>
              <w:t>Подпрограмма "Обеспечение сбалансированности районного бюджета на 2019-2021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24 659,6</w:t>
            </w:r>
          </w:p>
        </w:tc>
      </w:tr>
      <w:tr w:rsidR="000E4C25" w:rsidRPr="00426CCA" w:rsidTr="00ED4A1E">
        <w:trPr>
          <w:trHeight w:val="126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24 659,6</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24 659,6</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1 454,8</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1 454,8</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казенных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21 871,8</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21 871,8</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Дошкольное 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21 871,8</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казенных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21 871,8</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КУЛЬТУРА, КИНЕМАТОГРАФИЯ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1 333,0</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вопросы в области культуры, кинематографии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1 333,0</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казенных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1 333,0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Муниципальная программа "Развитие сферы "Культура" в Кичменгско-Городецком муниципальном районе на 2021-2025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6 242,9</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Подпрограмма  «Обеспечение условий реализации муниципальной программы»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6 242,9</w:t>
            </w:r>
          </w:p>
        </w:tc>
      </w:tr>
      <w:tr w:rsidR="000E4C25" w:rsidRPr="00426CCA" w:rsidTr="00ED4A1E">
        <w:trPr>
          <w:trHeight w:val="397"/>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900298">
            <w:pPr>
              <w:rPr>
                <w:color w:val="000000"/>
                <w:sz w:val="20"/>
                <w:szCs w:val="20"/>
              </w:rPr>
            </w:pPr>
            <w:r w:rsidRPr="00426CCA">
              <w:rPr>
                <w:color w:val="000000"/>
                <w:sz w:val="20"/>
                <w:szCs w:val="20"/>
              </w:rPr>
              <w:t>Основное мероприятие «Ведение бухгалтерского учета и отчетности в системе бюджетных учреждений культуры"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24 2 02 00000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2 723,0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Обеспечение работы по организации и ведению бухгалтерского (бюджетного) учета и отчетности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24 2 02 11590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2 723,0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КУЛЬТУРА, КИНЕМАТОГРАФИЯ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24 2 02 11590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2 723,0</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Другие вопросы в области культуры, кинематографии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24 2 02 11590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2 723,0</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казенных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24 2 02 11590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2 379,0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24 2 02 11590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344,0</w:t>
            </w:r>
          </w:p>
        </w:tc>
      </w:tr>
      <w:tr w:rsidR="000E4C25" w:rsidRPr="00426CCA" w:rsidTr="00ED4A1E">
        <w:trPr>
          <w:trHeight w:val="624"/>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Основное мероприятие " Обеспечение хозяйственной деятельности учреждений культуры и дополнительного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24 2 03 00000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3 519,9</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Обеспечение хозяйственной деятельности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24 2 03 14590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3 519,9</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КУЛЬТУРА, КИНЕМАТОГРАФИЯ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24 2 03 14590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3 519,9</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Другие вопросы в области культуры, кинематографии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24 2 03 14590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3 519,9</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казенных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24 2 03 14590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3 448,5</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24 2 03 14590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71,4</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Муниципальная программа "Развитие сети автомобильных дорог общего пол</w:t>
            </w:r>
            <w:r w:rsidR="00900298">
              <w:rPr>
                <w:color w:val="000000"/>
                <w:sz w:val="20"/>
                <w:szCs w:val="20"/>
              </w:rPr>
              <w:t>ьзования местного значения на</w:t>
            </w:r>
            <w:r w:rsidRPr="00426CCA">
              <w:rPr>
                <w:color w:val="000000"/>
                <w:sz w:val="20"/>
                <w:szCs w:val="20"/>
              </w:rPr>
              <w:t xml:space="preserve"> 2021-2025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24 500,7</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«Содержание муниципальных дорог, мостов»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14 375,0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lastRenderedPageBreak/>
              <w:t>Содержание муниципальных дорог, мостов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14 375,0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14 375,0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14 375,0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14 375,0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межбюджетные трансферты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r>
      <w:tr w:rsidR="000E4C25" w:rsidRPr="00426CCA" w:rsidTr="00ED4A1E">
        <w:trPr>
          <w:trHeight w:val="22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«Ремонт муниципальных дорог, мостов»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8 750,6</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Ремонт муниципальных дорог, мостов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4 259,2</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4 259,2</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4 259,2</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4 259,2</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4 491,4</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4 491,4</w:t>
            </w:r>
          </w:p>
        </w:tc>
      </w:tr>
      <w:tr w:rsidR="000E4C25" w:rsidRPr="00426CCA" w:rsidTr="00ED4A1E">
        <w:trPr>
          <w:trHeight w:val="17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Ремонт муниципальных дорог, мостов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4 491,4</w:t>
            </w:r>
          </w:p>
        </w:tc>
      </w:tr>
      <w:tr w:rsidR="000E4C25" w:rsidRPr="00426CCA" w:rsidTr="00ED4A1E">
        <w:trPr>
          <w:trHeight w:val="39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4 491,4</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 Обеспечение подъездов к земельным участкам, предоставляемым отдельным категориям граждан"</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1 375,1</w:t>
            </w:r>
          </w:p>
        </w:tc>
      </w:tr>
      <w:tr w:rsidR="000E4C25" w:rsidRPr="00426CCA" w:rsidTr="00ED4A1E">
        <w:trPr>
          <w:trHeight w:val="126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1 375,1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1 375,1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1 375,1</w:t>
            </w:r>
          </w:p>
        </w:tc>
      </w:tr>
      <w:tr w:rsidR="000E4C25" w:rsidRPr="00426CCA" w:rsidTr="00ED4A1E">
        <w:trPr>
          <w:trHeight w:val="27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1 375,1</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Муниципальная программа "Развитие сети автомобильных дорог общего пол</w:t>
            </w:r>
            <w:r w:rsidR="00900298">
              <w:rPr>
                <w:color w:val="000000"/>
                <w:sz w:val="20"/>
                <w:szCs w:val="20"/>
              </w:rPr>
              <w:t>ьзования местного значения на</w:t>
            </w:r>
            <w:r w:rsidRPr="00426CCA">
              <w:rPr>
                <w:color w:val="000000"/>
                <w:sz w:val="20"/>
                <w:szCs w:val="20"/>
              </w:rPr>
              <w:t xml:space="preserve"> 2017-2019 годы и на период до 2020 года"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24 500,7</w:t>
            </w:r>
          </w:p>
        </w:tc>
      </w:tr>
      <w:tr w:rsidR="000E4C25" w:rsidRPr="00426CCA" w:rsidTr="00ED4A1E">
        <w:trPr>
          <w:trHeight w:val="39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«Содержание муниципальных дорог, мостов»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14 375,0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Содержание муниципальных дорог, мостов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14 375,0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14 375,0</w:t>
            </w:r>
          </w:p>
        </w:tc>
      </w:tr>
      <w:tr w:rsidR="000E4C25" w:rsidRPr="00426CCA" w:rsidTr="00ED4A1E">
        <w:trPr>
          <w:trHeight w:val="17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14 375,0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14 375,0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межбюджетные трансферты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«Ремонт муниципальных дорог, мостов»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8 750,6</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Ремонт муниципальных дорог, мостов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4 259,2</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4 259,2</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4 259,2</w:t>
            </w:r>
          </w:p>
        </w:tc>
      </w:tr>
      <w:tr w:rsidR="000E4C25" w:rsidRPr="00426CCA" w:rsidTr="00ED4A1E">
        <w:trPr>
          <w:trHeight w:val="22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4 259,2</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4 491,4</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4 491,4</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Ремонт муниципальных дорог, мостов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4 491,4</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4 491,4</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 Обеспечение подъездов к земельным участкам, предоставляемым отдельным категориям граждан"</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1 375,1</w:t>
            </w:r>
          </w:p>
        </w:tc>
      </w:tr>
      <w:tr w:rsidR="000E4C25" w:rsidRPr="00426CCA" w:rsidTr="00ED4A1E">
        <w:trPr>
          <w:trHeight w:val="126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lastRenderedPageBreak/>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1 375,1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1 375,1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1 375,1</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25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1 375,1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Резервный фонд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71 0 00 00000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Резервный фонд по реализации мероприятий по предупреждению и ликвидации последствий чрезвычайных ситуаций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120,0</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Резервные фонды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Резервные средства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870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120,0</w:t>
            </w:r>
          </w:p>
        </w:tc>
      </w:tr>
      <w:tr w:rsidR="000E4C25" w:rsidRPr="00426CCA" w:rsidTr="00ED4A1E">
        <w:trPr>
          <w:trHeight w:val="17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Обеспечение отдельных государственных полномочий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73 0 00 00000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5,9</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900298" w:rsidP="000E4C25">
            <w:pPr>
              <w:rPr>
                <w:color w:val="000000"/>
                <w:sz w:val="20"/>
                <w:szCs w:val="20"/>
              </w:rPr>
            </w:pPr>
            <w:r>
              <w:rPr>
                <w:color w:val="000000"/>
                <w:sz w:val="20"/>
                <w:szCs w:val="20"/>
              </w:rPr>
              <w:t xml:space="preserve">Осуществление полномочий по составлению (изменению) списков кандидатов в присяжные заседатели федеральных </w:t>
            </w:r>
            <w:r w:rsidR="000E4C25" w:rsidRPr="00426CCA">
              <w:rPr>
                <w:color w:val="000000"/>
                <w:sz w:val="20"/>
                <w:szCs w:val="20"/>
              </w:rPr>
              <w:t>судов общей юрисдикции  в РФ</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73 0 00 51200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5,9</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73 0 00 51200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5,9</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Судебная система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73 0 00 51200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05</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5,9</w:t>
            </w:r>
          </w:p>
        </w:tc>
      </w:tr>
      <w:tr w:rsidR="000E4C25" w:rsidRPr="00426CCA" w:rsidTr="00ED4A1E">
        <w:trPr>
          <w:trHeight w:val="17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73 0 00 51200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05</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5,9</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обеспечение деятельности (оказание услуг) муниципального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18 880,2</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Реализация мероприятий по содержанию переправ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74 0 00 21010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280,0</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74 0 00 21010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280,0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74 0 00 21010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280,0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74 0 00 21010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280,0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Организация деятельности многофункционального центра предоставления государственных и муниципальных услуг</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15 487,1</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15 487,1</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15 487,1</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казенных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12 133,4</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3 203,7</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150,0</w:t>
            </w:r>
          </w:p>
        </w:tc>
      </w:tr>
      <w:tr w:rsidR="000E4C25" w:rsidRPr="00426CCA" w:rsidTr="00ED4A1E">
        <w:trPr>
          <w:trHeight w:val="189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3 113,1</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3 113,1</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3 113,1</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lastRenderedPageBreak/>
              <w:t>Расходы на выплаты персоналу казенных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1 975,7</w:t>
            </w:r>
          </w:p>
        </w:tc>
      </w:tr>
      <w:tr w:rsidR="000E4C25" w:rsidRPr="00426CCA" w:rsidTr="00ED4A1E">
        <w:trPr>
          <w:trHeight w:val="76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1 137,4</w:t>
            </w:r>
          </w:p>
        </w:tc>
      </w:tr>
      <w:tr w:rsidR="000E4C25" w:rsidRPr="00426CCA" w:rsidTr="00ED4A1E">
        <w:trPr>
          <w:trHeight w:val="315"/>
        </w:trPr>
        <w:tc>
          <w:tcPr>
            <w:tcW w:w="4981" w:type="dxa"/>
            <w:tcBorders>
              <w:top w:val="nil"/>
              <w:left w:val="single" w:sz="4" w:space="0" w:color="auto"/>
              <w:bottom w:val="single" w:sz="4" w:space="0" w:color="auto"/>
              <w:right w:val="single" w:sz="4" w:space="0" w:color="auto"/>
            </w:tcBorders>
            <w:shd w:val="clear" w:color="000000" w:fill="FFFFFF"/>
            <w:hideMark/>
          </w:tcPr>
          <w:p w:rsidR="000E4C25" w:rsidRPr="00426CCA" w:rsidRDefault="000E4C25" w:rsidP="000E4C25">
            <w:pPr>
              <w:rPr>
                <w:color w:val="000000"/>
                <w:sz w:val="20"/>
                <w:szCs w:val="20"/>
              </w:rPr>
            </w:pPr>
            <w:r w:rsidRPr="00426CCA">
              <w:rPr>
                <w:color w:val="000000"/>
                <w:sz w:val="20"/>
                <w:szCs w:val="20"/>
              </w:rPr>
              <w:t>Функционирование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21 936,1</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Обеспечение деятельности органов местного самоуправления по решению вопросов местного значения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21 936,1</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Выполнение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20 529,6</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20 529,6</w:t>
            </w:r>
          </w:p>
        </w:tc>
      </w:tr>
      <w:tr w:rsidR="000E4C25" w:rsidRPr="00426CCA" w:rsidTr="00ED4A1E">
        <w:trPr>
          <w:trHeight w:val="794"/>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20 529,6</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14 629,6</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5 835,0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межбюджетные трансферты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65,0</w:t>
            </w:r>
          </w:p>
        </w:tc>
      </w:tr>
      <w:tr w:rsidR="000E4C25" w:rsidRPr="00426CCA" w:rsidTr="00ED4A1E">
        <w:trPr>
          <w:trHeight w:val="2438"/>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proofErr w:type="gramStart"/>
            <w:r w:rsidRPr="00426CCA">
              <w:rPr>
                <w:color w:val="000000"/>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724,8</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Социальная политика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724,8</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вопросы в области социальной политики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724,8</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556,0</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168,8</w:t>
            </w:r>
          </w:p>
        </w:tc>
      </w:tr>
      <w:tr w:rsidR="000E4C25" w:rsidRPr="00426CCA" w:rsidTr="00ED4A1E">
        <w:trPr>
          <w:trHeight w:val="1304"/>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91 1 00 72140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647,3</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647,3</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647,3</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508,0</w:t>
            </w:r>
          </w:p>
        </w:tc>
      </w:tr>
      <w:tr w:rsidR="000E4C25" w:rsidRPr="00426CCA" w:rsidTr="00ED4A1E">
        <w:trPr>
          <w:trHeight w:val="34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139,3</w:t>
            </w:r>
          </w:p>
        </w:tc>
      </w:tr>
      <w:tr w:rsidR="000E4C25" w:rsidRPr="00426CCA" w:rsidTr="00ED4A1E">
        <w:trPr>
          <w:trHeight w:val="189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lastRenderedPageBreak/>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34,4</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34,4</w:t>
            </w:r>
          </w:p>
        </w:tc>
      </w:tr>
      <w:tr w:rsidR="000E4C25" w:rsidRPr="00426CCA" w:rsidTr="00ED4A1E">
        <w:trPr>
          <w:trHeight w:val="73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34,4</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34,4</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Реализация иных муниципальных функций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3 512,5</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Субсидии общественным организациям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360,0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sz w:val="20"/>
                <w:szCs w:val="20"/>
              </w:rPr>
            </w:pPr>
            <w:r w:rsidRPr="00426CCA">
              <w:rPr>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154,0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sz w:val="20"/>
                <w:szCs w:val="20"/>
              </w:rPr>
            </w:pPr>
            <w:r w:rsidRPr="00426CCA">
              <w:rPr>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154,0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sz w:val="20"/>
                <w:szCs w:val="20"/>
              </w:rPr>
            </w:pPr>
            <w:r w:rsidRPr="00426CCA">
              <w:rPr>
                <w:sz w:val="20"/>
                <w:szCs w:val="20"/>
              </w:rPr>
              <w:t>Субсидии некоммерческим организациям (за исключением государственных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13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630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154,0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Социальная политика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206,0</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Другие вопросы в области социальной политики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206,0</w:t>
            </w:r>
          </w:p>
        </w:tc>
      </w:tr>
      <w:tr w:rsidR="000E4C25" w:rsidRPr="00426CCA" w:rsidTr="00ED4A1E">
        <w:trPr>
          <w:trHeight w:val="51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некоммерческим организациям (за исключением государственных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630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206,0</w:t>
            </w:r>
          </w:p>
        </w:tc>
      </w:tr>
      <w:tr w:rsidR="000E4C25" w:rsidRPr="00426CCA" w:rsidTr="00ED4A1E">
        <w:trPr>
          <w:trHeight w:val="51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Доплаты к пенсиям по гарантиям осуществления полномочий главы муниципального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99 0 00 80010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152,5</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Социальная политика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99 0 00 80010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152,5</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Социальное обеспечение населения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99 0 00 80010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152,5</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Пу</w:t>
            </w:r>
            <w:r w:rsidR="002657B2">
              <w:rPr>
                <w:color w:val="000000"/>
                <w:sz w:val="20"/>
                <w:szCs w:val="20"/>
              </w:rPr>
              <w:t xml:space="preserve">бличные нормативные социальные </w:t>
            </w:r>
            <w:r w:rsidRPr="00426CCA">
              <w:rPr>
                <w:color w:val="000000"/>
                <w:sz w:val="20"/>
                <w:szCs w:val="20"/>
              </w:rPr>
              <w:t>выплаты гражданам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99 0 00 80010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152,5</w:t>
            </w:r>
          </w:p>
        </w:tc>
      </w:tr>
      <w:tr w:rsidR="000E4C25" w:rsidRPr="00426CCA" w:rsidTr="00ED4A1E">
        <w:trPr>
          <w:trHeight w:val="454"/>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Предоставление мер социальной поддержки отдельным категориям граждан (ЕДК)</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99 0 00 83010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3 000,0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Социальная политика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99 0 00 83010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3 000,0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Социальное обеспечение населения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99 0 00 83010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3 000,0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Социальные выплаты гражданам, кроме публичных нормативных социальных выплат</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239</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99 0 00 83010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3 000,0</w:t>
            </w:r>
          </w:p>
        </w:tc>
      </w:tr>
      <w:tr w:rsidR="000E4C25" w:rsidRPr="00426CCA" w:rsidTr="00ED4A1E">
        <w:trPr>
          <w:trHeight w:val="630"/>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b/>
                <w:bCs/>
                <w:color w:val="000000"/>
                <w:sz w:val="20"/>
                <w:szCs w:val="20"/>
              </w:rPr>
            </w:pPr>
            <w:r w:rsidRPr="00426CCA">
              <w:rPr>
                <w:b/>
                <w:bCs/>
                <w:color w:val="000000"/>
                <w:sz w:val="20"/>
                <w:szCs w:val="20"/>
              </w:rPr>
              <w:t>Управление финансов администрации Кичменгско-Городецкого муниципального района</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34 753,1</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34 753,1</w:t>
            </w:r>
          </w:p>
        </w:tc>
      </w:tr>
      <w:tr w:rsidR="000E4C25" w:rsidRPr="00426CCA" w:rsidTr="00ED4A1E">
        <w:trPr>
          <w:trHeight w:val="945"/>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Подпрограмма "Поддержание устойчивого исполнения местных бюджетов и повышения</w:t>
            </w:r>
            <w:r w:rsidR="002657B2">
              <w:rPr>
                <w:color w:val="000000"/>
                <w:sz w:val="20"/>
                <w:szCs w:val="20"/>
              </w:rPr>
              <w:t xml:space="preserve"> качества управления муниципаль</w:t>
            </w:r>
            <w:r w:rsidRPr="00426CCA">
              <w:rPr>
                <w:color w:val="000000"/>
                <w:sz w:val="20"/>
                <w:szCs w:val="20"/>
              </w:rPr>
              <w:t>ными финансами на 2019-2021 годы"</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29 821,0</w:t>
            </w:r>
          </w:p>
        </w:tc>
      </w:tr>
      <w:tr w:rsidR="000E4C25" w:rsidRPr="00426CCA" w:rsidTr="00ED4A1E">
        <w:trPr>
          <w:trHeight w:val="630"/>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Выравнивание бюджетной обеспеченности муниципальных образований района"</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23 2 01 00000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9 299,6</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Дотации на выравнивание бюджетной обеспеченности субъектов муниципальных образований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23 2 01 70010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7 452,8</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Межбюджетные трансферты общего характера бюджетам бюджетной системы Российской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23 2 01 70010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7 452,8</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Дотации на выравнивание бюджетной обеспеченности субъектов Российской Федерации и </w:t>
            </w:r>
            <w:r w:rsidRPr="00426CCA">
              <w:rPr>
                <w:color w:val="000000"/>
                <w:sz w:val="20"/>
                <w:szCs w:val="20"/>
              </w:rPr>
              <w:lastRenderedPageBreak/>
              <w:t>муниципальных образований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lastRenderedPageBreak/>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23 2 01 70010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7 452,8</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lastRenderedPageBreak/>
              <w:t>Дотации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23 2 01 70010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7 452,8</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23 2 01 72220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1 846,8</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Межбюджетные трансферты общего характера бюджетам бюджетной системы Российской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23 2 01 72220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1 846,8</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23 2 01 72220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1 846,8</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Дотации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23 2 01 72220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1 846,8</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 Поддержка мер по обеспечению сбалансированности  бюджетов поселений"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23 2 02 00000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18 420,1</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Дотации на поддержку мер по обеспечению сбалансированности бюджетов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23 2 02 70020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18 420,1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Межбюджетные трансферты общего характера бюджетам бюджетной системы Российской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23 2 02 70020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18 420,1</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дотации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23 2 02 70020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18 420,1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Дотации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23 2 02 70020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18 420,1</w:t>
            </w:r>
          </w:p>
        </w:tc>
      </w:tr>
      <w:tr w:rsidR="000E4C25" w:rsidRPr="00426CCA" w:rsidTr="00ED4A1E">
        <w:trPr>
          <w:trHeight w:val="1134"/>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23 2 03 00000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2 101,3</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23 2 03 71650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2 101,3</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Межбюджетные трансферты общего характера бюджетам бюджетной системы Российской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23 2 03 71650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2 101,3</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Прочие межбюджетные трансферты общего характера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23 2 03 71650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2 101,3</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межбюджетные трансферты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23 2 03 71650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2 101,3</w:t>
            </w:r>
          </w:p>
        </w:tc>
      </w:tr>
      <w:tr w:rsidR="000E4C25" w:rsidRPr="00426CCA" w:rsidTr="00ED4A1E">
        <w:trPr>
          <w:trHeight w:val="964"/>
        </w:trPr>
        <w:tc>
          <w:tcPr>
            <w:tcW w:w="4981" w:type="dxa"/>
            <w:tcBorders>
              <w:top w:val="nil"/>
              <w:left w:val="single" w:sz="4" w:space="0" w:color="auto"/>
              <w:bottom w:val="nil"/>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Подпрограмма «Обеспечение реализации муниципальной программы «Управление муниципальными финансами Кичменгско-Городецкого муниципального района на 2019-2021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23 4 00 00000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4 932,1</w:t>
            </w:r>
          </w:p>
        </w:tc>
      </w:tr>
      <w:tr w:rsidR="000E4C25" w:rsidRPr="00426CCA" w:rsidTr="00ED4A1E">
        <w:trPr>
          <w:trHeight w:val="945"/>
        </w:trPr>
        <w:tc>
          <w:tcPr>
            <w:tcW w:w="4981" w:type="dxa"/>
            <w:tcBorders>
              <w:top w:val="single" w:sz="4" w:space="0" w:color="auto"/>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Основное мероприятие" Обеспечение деятельности Управления финансов,</w:t>
            </w:r>
            <w:r w:rsidR="002657B2">
              <w:rPr>
                <w:color w:val="000000"/>
                <w:sz w:val="20"/>
                <w:szCs w:val="20"/>
              </w:rPr>
              <w:t xml:space="preserve"> </w:t>
            </w:r>
            <w:r w:rsidRPr="00426CCA">
              <w:rPr>
                <w:color w:val="000000"/>
                <w:sz w:val="20"/>
                <w:szCs w:val="20"/>
              </w:rPr>
              <w:t>как ответственного исполнителя муниципальной программы"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23 4 02 00000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4 932,1</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Выполнение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4 932,1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hideMark/>
          </w:tcPr>
          <w:p w:rsidR="000E4C25" w:rsidRPr="00426CCA" w:rsidRDefault="000E4C25" w:rsidP="000E4C25">
            <w:pPr>
              <w:rPr>
                <w:color w:val="000000"/>
                <w:sz w:val="20"/>
                <w:szCs w:val="20"/>
              </w:rPr>
            </w:pPr>
            <w:r w:rsidRPr="00426CCA">
              <w:rPr>
                <w:color w:val="000000"/>
                <w:sz w:val="20"/>
                <w:szCs w:val="20"/>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4 932,1</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4 932,1</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4 122,1</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809,0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245</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06</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w:t>
            </w:r>
          </w:p>
        </w:tc>
      </w:tr>
      <w:tr w:rsidR="000E4C25" w:rsidRPr="00426CCA" w:rsidTr="00ED4A1E">
        <w:trPr>
          <w:trHeight w:val="630"/>
        </w:trPr>
        <w:tc>
          <w:tcPr>
            <w:tcW w:w="4981" w:type="dxa"/>
            <w:tcBorders>
              <w:top w:val="nil"/>
              <w:left w:val="single" w:sz="4" w:space="0" w:color="auto"/>
              <w:bottom w:val="single" w:sz="4" w:space="0" w:color="auto"/>
              <w:right w:val="single" w:sz="4" w:space="0" w:color="auto"/>
            </w:tcBorders>
            <w:shd w:val="clear" w:color="000000" w:fill="FFFFFF"/>
            <w:hideMark/>
          </w:tcPr>
          <w:p w:rsidR="000E4C25" w:rsidRPr="00426CCA" w:rsidRDefault="000E4C25" w:rsidP="000E4C25">
            <w:pPr>
              <w:rPr>
                <w:b/>
                <w:bCs/>
                <w:color w:val="000000"/>
                <w:sz w:val="20"/>
                <w:szCs w:val="20"/>
              </w:rPr>
            </w:pPr>
            <w:r w:rsidRPr="00426CCA">
              <w:rPr>
                <w:b/>
                <w:bCs/>
                <w:color w:val="000000"/>
                <w:sz w:val="20"/>
                <w:szCs w:val="20"/>
              </w:rPr>
              <w:lastRenderedPageBreak/>
              <w:t>Управление образования администрации Кичменгско-Городецкого муниципального района Вологодской области</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272 127,9</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01 0 00 00000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270 154,4</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01 1 00 00000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84 582,2</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«Обеспечение доступности дошкольного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01 1 01 00000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80 422,2</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Детские дошкольные учреждения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01 1 01 01590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13 959,0</w:t>
            </w:r>
          </w:p>
        </w:tc>
      </w:tr>
      <w:tr w:rsidR="000E4C25" w:rsidRPr="00426CCA" w:rsidTr="00ED4A1E">
        <w:trPr>
          <w:trHeight w:val="11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01 1 01 01590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13 959,0</w:t>
            </w:r>
          </w:p>
        </w:tc>
      </w:tr>
      <w:tr w:rsidR="000E4C25" w:rsidRPr="00426CCA" w:rsidTr="00ED4A1E">
        <w:trPr>
          <w:trHeight w:val="57"/>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Дошкольное 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01 1 01 01590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13 959,0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01 1 01 01590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13 959,0</w:t>
            </w:r>
          </w:p>
        </w:tc>
      </w:tr>
      <w:tr w:rsidR="000E4C25" w:rsidRPr="00426CCA" w:rsidTr="00ED4A1E">
        <w:trPr>
          <w:trHeight w:val="189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66 463,2</w:t>
            </w:r>
          </w:p>
        </w:tc>
      </w:tr>
      <w:tr w:rsidR="000E4C25" w:rsidRPr="00426CCA" w:rsidTr="00ED4A1E">
        <w:trPr>
          <w:trHeight w:val="57"/>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66 463,2</w:t>
            </w:r>
          </w:p>
        </w:tc>
      </w:tr>
      <w:tr w:rsidR="000E4C25" w:rsidRPr="00426CCA" w:rsidTr="00ED4A1E">
        <w:trPr>
          <w:trHeight w:val="113"/>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Дошкольное 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66 463,2</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66 463,2</w:t>
            </w:r>
          </w:p>
        </w:tc>
      </w:tr>
      <w:tr w:rsidR="000E4C25" w:rsidRPr="00426CCA" w:rsidTr="00ED4A1E">
        <w:trPr>
          <w:trHeight w:val="157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01 1 02 00000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4 160,0</w:t>
            </w:r>
          </w:p>
        </w:tc>
      </w:tr>
      <w:tr w:rsidR="000E4C25" w:rsidRPr="00426CCA" w:rsidTr="00ED4A1E">
        <w:trPr>
          <w:trHeight w:val="126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4 160,0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Социальная политика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4 160,0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Социальное обеспечение населения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4 160,0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61,5</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Социальные выплаты гражданам, кроме публичных нормативных социальных выплат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4 098,5</w:t>
            </w:r>
          </w:p>
        </w:tc>
      </w:tr>
      <w:tr w:rsidR="000E4C25" w:rsidRPr="00426CCA" w:rsidTr="00ED4A1E">
        <w:trPr>
          <w:trHeight w:val="340"/>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Подпрограмма "Развитие общего и дополнительного образования детей"</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179 865,4</w:t>
            </w:r>
          </w:p>
        </w:tc>
      </w:tr>
      <w:tr w:rsidR="000E4C25" w:rsidRPr="00426CCA" w:rsidTr="00ED4A1E">
        <w:trPr>
          <w:trHeight w:val="945"/>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154 672,9</w:t>
            </w:r>
          </w:p>
        </w:tc>
      </w:tr>
      <w:tr w:rsidR="000E4C25" w:rsidRPr="00426CCA" w:rsidTr="00ED4A1E">
        <w:trPr>
          <w:trHeight w:val="283"/>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Школы - детские сады, школы начальные, неполные средние и средние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28 165,5</w:t>
            </w:r>
          </w:p>
        </w:tc>
      </w:tr>
      <w:tr w:rsidR="000E4C25" w:rsidRPr="00426CCA" w:rsidTr="00ED4A1E">
        <w:trPr>
          <w:trHeight w:val="11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28 165,5</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Общее 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28 165,5</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28 165,5</w:t>
            </w:r>
          </w:p>
        </w:tc>
      </w:tr>
      <w:tr w:rsidR="000E4C25" w:rsidRPr="00426CCA" w:rsidTr="00ED4A1E">
        <w:trPr>
          <w:trHeight w:val="189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lastRenderedPageBreak/>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126 507,4</w:t>
            </w:r>
          </w:p>
        </w:tc>
      </w:tr>
      <w:tr w:rsidR="000E4C25" w:rsidRPr="00426CCA" w:rsidTr="00ED4A1E">
        <w:trPr>
          <w:trHeight w:val="11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126 507,4</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Общее 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124 407,4</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124 407,4</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Дополнительное образование детей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2 100,0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2 100,0</w:t>
            </w:r>
          </w:p>
        </w:tc>
      </w:tr>
      <w:tr w:rsidR="000E4C25" w:rsidRPr="00426CCA" w:rsidTr="00ED4A1E">
        <w:trPr>
          <w:trHeight w:val="73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5 494,5</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Учреждения по внешкольной работе с детьми (Дом детского творчества)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5 494,5</w:t>
            </w:r>
          </w:p>
        </w:tc>
      </w:tr>
      <w:tr w:rsidR="000E4C25" w:rsidRPr="00426CCA" w:rsidTr="00ED4A1E">
        <w:trPr>
          <w:trHeight w:val="57"/>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5 494,5</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Дополнительное образование детей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5 494,5</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2 223,5</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некоммерческим организациям (за исключением государственных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630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3 271,0</w:t>
            </w:r>
          </w:p>
        </w:tc>
      </w:tr>
      <w:tr w:rsidR="000E4C25" w:rsidRPr="00426CCA" w:rsidTr="00ED4A1E">
        <w:trPr>
          <w:trHeight w:val="157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01 2 05 00000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1 881,0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Специальные (коррекционные) учреждения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1 881,0</w:t>
            </w:r>
          </w:p>
        </w:tc>
      </w:tr>
      <w:tr w:rsidR="000E4C25" w:rsidRPr="00426CCA" w:rsidTr="00ED4A1E">
        <w:trPr>
          <w:trHeight w:val="57"/>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1 881,0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Общее 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1 881,0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1 881,0</w:t>
            </w:r>
          </w:p>
        </w:tc>
      </w:tr>
      <w:tr w:rsidR="000E4C25" w:rsidRPr="00426CCA" w:rsidTr="00ED4A1E">
        <w:trPr>
          <w:trHeight w:val="945"/>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01 2 09 00000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11 217,0</w:t>
            </w:r>
          </w:p>
        </w:tc>
      </w:tr>
      <w:tr w:rsidR="000E4C25" w:rsidRPr="00426CCA" w:rsidTr="00ED4A1E">
        <w:trPr>
          <w:trHeight w:val="556"/>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11 217,0</w:t>
            </w:r>
          </w:p>
        </w:tc>
      </w:tr>
      <w:tr w:rsidR="000E4C25" w:rsidRPr="00426CCA" w:rsidTr="00ED4A1E">
        <w:trPr>
          <w:trHeight w:val="57"/>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11 217,0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Общее 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8 485,0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8 485,0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2 732,0</w:t>
            </w:r>
          </w:p>
        </w:tc>
      </w:tr>
      <w:tr w:rsidR="000E4C25" w:rsidRPr="00426CCA" w:rsidTr="00ED4A1E">
        <w:trPr>
          <w:trHeight w:val="39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26,6</w:t>
            </w:r>
          </w:p>
        </w:tc>
      </w:tr>
      <w:tr w:rsidR="000E4C25" w:rsidRPr="00426CCA" w:rsidTr="00ED4A1E">
        <w:trPr>
          <w:trHeight w:val="454"/>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Социальные выплаты гражданам, кроме публичных нормативных социальных выплат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2 705,4</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Основное мероприятие "Приобретение автомобильного транспорта для организации подвоза </w:t>
            </w:r>
            <w:proofErr w:type="gramStart"/>
            <w:r w:rsidRPr="00426CCA">
              <w:rPr>
                <w:color w:val="000000"/>
                <w:sz w:val="20"/>
                <w:szCs w:val="20"/>
              </w:rPr>
              <w:t>обучающихся</w:t>
            </w:r>
            <w:proofErr w:type="gramEnd"/>
            <w:r w:rsidRPr="00426CCA">
              <w:rPr>
                <w:color w:val="000000"/>
                <w:sz w:val="20"/>
                <w:szCs w:val="20"/>
              </w:rPr>
              <w:t>, в том числе на замену имеющегося"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01 2 11 00000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6 600,0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Приобретение автомобильного транспорта для организации подвоза </w:t>
            </w:r>
            <w:proofErr w:type="gramStart"/>
            <w:r w:rsidRPr="00426CCA">
              <w:rPr>
                <w:color w:val="000000"/>
                <w:sz w:val="20"/>
                <w:szCs w:val="20"/>
              </w:rPr>
              <w:t>обучающихся</w:t>
            </w:r>
            <w:proofErr w:type="gramEnd"/>
            <w:r w:rsidRPr="00426CCA">
              <w:rPr>
                <w:color w:val="000000"/>
                <w:sz w:val="20"/>
                <w:szCs w:val="20"/>
              </w:rPr>
              <w:t>, в том числе на замену имеющегося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11 S1080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6 600,0</w:t>
            </w:r>
          </w:p>
        </w:tc>
      </w:tr>
      <w:tr w:rsidR="000E4C25" w:rsidRPr="00426CCA" w:rsidTr="00ED4A1E">
        <w:trPr>
          <w:trHeight w:val="57"/>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11 S1080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6 600,0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lastRenderedPageBreak/>
              <w:t>Общее 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11 S1080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6 600,0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2 11 S1080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6 600,0</w:t>
            </w:r>
          </w:p>
        </w:tc>
      </w:tr>
      <w:tr w:rsidR="000E4C25" w:rsidRPr="00426CCA" w:rsidTr="00ED4A1E">
        <w:trPr>
          <w:trHeight w:val="73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Подпрограмма "Укрепление материально-техн</w:t>
            </w:r>
            <w:r w:rsidR="002657B2">
              <w:rPr>
                <w:color w:val="000000"/>
                <w:sz w:val="20"/>
                <w:szCs w:val="20"/>
              </w:rPr>
              <w:t xml:space="preserve">ических условий и обеспечение </w:t>
            </w:r>
            <w:r w:rsidRPr="00426CCA">
              <w:rPr>
                <w:color w:val="000000"/>
                <w:sz w:val="20"/>
                <w:szCs w:val="20"/>
              </w:rPr>
              <w:t>комплексной безопасности образовательных организаций"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01 5 00 00000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3 000,0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sz w:val="20"/>
                <w:szCs w:val="20"/>
              </w:rPr>
            </w:pPr>
            <w:r w:rsidRPr="00426CCA">
              <w:rPr>
                <w:sz w:val="20"/>
                <w:szCs w:val="20"/>
              </w:rPr>
              <w:t>Основное мероприятие «Обеспечение безопасности образовательного процесса»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 xml:space="preserve"> 01 5 02 00000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sz w:val="20"/>
                <w:szCs w:val="20"/>
              </w:rPr>
            </w:pPr>
            <w:r w:rsidRPr="00426CCA">
              <w:rPr>
                <w:sz w:val="20"/>
                <w:szCs w:val="20"/>
              </w:rPr>
              <w:t>Укрепление материально-технических условий и обеспечение комплексной безопасности образовательных организаций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57"/>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sz w:val="20"/>
                <w:szCs w:val="20"/>
              </w:rPr>
            </w:pPr>
            <w:r w:rsidRPr="00426CCA">
              <w:rPr>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sz w:val="20"/>
                <w:szCs w:val="20"/>
              </w:rPr>
            </w:pPr>
            <w:r w:rsidRPr="00426CCA">
              <w:rPr>
                <w:sz w:val="20"/>
                <w:szCs w:val="20"/>
              </w:rPr>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sz w:val="20"/>
                <w:szCs w:val="20"/>
              </w:rPr>
            </w:pPr>
            <w:r w:rsidRPr="00426CCA">
              <w:rPr>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sz w:val="20"/>
                <w:szCs w:val="20"/>
              </w:rPr>
            </w:pPr>
            <w:r w:rsidRPr="00426CCA">
              <w:rPr>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sz w:val="20"/>
                <w:szCs w:val="20"/>
              </w:rPr>
            </w:pPr>
            <w:r w:rsidRPr="00426CCA">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85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01 5 03 00000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2 800,0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Укрепление материально-технических условий и обеспечение комплексной безопасности образовательных организаций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2 800,0</w:t>
            </w:r>
          </w:p>
        </w:tc>
      </w:tr>
      <w:tr w:rsidR="000E4C25" w:rsidRPr="00426CCA" w:rsidTr="00ED4A1E">
        <w:trPr>
          <w:trHeight w:val="11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2 800,0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2 800,0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2 800,0</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Подпрограмма "Обеспечение условий реализации муниципальной программы"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01 6 00 00000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2 706,8</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"Развитие системы управления в сфере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01 6 01 00000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2 706,8</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Выполнение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2 706,8</w:t>
            </w:r>
          </w:p>
        </w:tc>
      </w:tr>
      <w:tr w:rsidR="000E4C25" w:rsidRPr="00426CCA" w:rsidTr="00ED4A1E">
        <w:trPr>
          <w:trHeight w:val="11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2 706,8</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2 706,8</w:t>
            </w:r>
          </w:p>
        </w:tc>
      </w:tr>
      <w:tr w:rsidR="000E4C25" w:rsidRPr="00426CCA" w:rsidTr="00ED4A1E">
        <w:trPr>
          <w:trHeight w:val="22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2 021,8</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675,0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Муниципальная программа "Содействие занятости населения на 2015-2020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80,0</w:t>
            </w:r>
          </w:p>
        </w:tc>
      </w:tr>
      <w:tr w:rsidR="000E4C25" w:rsidRPr="00426CCA" w:rsidTr="00ED4A1E">
        <w:trPr>
          <w:trHeight w:val="68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80,0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Организация временного трудоустройства несовершеннолетних граждан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Общеэкономические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2657B2">
            <w:pPr>
              <w:rPr>
                <w:color w:val="000000"/>
                <w:sz w:val="20"/>
                <w:szCs w:val="20"/>
              </w:rPr>
            </w:pPr>
            <w:r w:rsidRPr="00426CCA">
              <w:rPr>
                <w:color w:val="000000"/>
                <w:sz w:val="20"/>
                <w:szCs w:val="20"/>
              </w:rPr>
              <w:t xml:space="preserve">Муниципальная программа "Кадровое обеспечение </w:t>
            </w:r>
            <w:proofErr w:type="gramStart"/>
            <w:r w:rsidRPr="00426CCA">
              <w:rPr>
                <w:color w:val="000000"/>
                <w:sz w:val="20"/>
                <w:szCs w:val="20"/>
              </w:rPr>
              <w:t>Кич-Городецкого</w:t>
            </w:r>
            <w:proofErr w:type="gramEnd"/>
            <w:r w:rsidRPr="00426CCA">
              <w:rPr>
                <w:color w:val="000000"/>
                <w:sz w:val="20"/>
                <w:szCs w:val="20"/>
              </w:rPr>
              <w:t xml:space="preserve"> муниципального района на 2015-2020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72,0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09 0 06 00000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72,0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Выплата стипендии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72,0</w:t>
            </w:r>
          </w:p>
        </w:tc>
      </w:tr>
      <w:tr w:rsidR="000E4C25" w:rsidRPr="00426CCA" w:rsidTr="00ED4A1E">
        <w:trPr>
          <w:trHeight w:val="57"/>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72,0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72,0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Стипендии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72,0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lastRenderedPageBreak/>
              <w:t>Муниципальная программа " Управление муниципальными финансами Кичменгско-Городецкого муниципального района на 2019-2021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b/>
                <w:bCs/>
                <w:color w:val="000000"/>
                <w:sz w:val="20"/>
                <w:szCs w:val="20"/>
              </w:rPr>
            </w:pPr>
            <w:r w:rsidRPr="00426CCA">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b/>
                <w:bCs/>
                <w:color w:val="000000"/>
                <w:sz w:val="20"/>
                <w:szCs w:val="20"/>
              </w:rPr>
            </w:pPr>
            <w:r w:rsidRPr="00426CCA">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1 821,5</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Подпрограмма "Обеспечение сбалансированности районного бюджета на 2019-2021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1 821,5</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1 821,5</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1 821,5</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Другие вопросы в области образования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1 821,5</w:t>
            </w:r>
          </w:p>
        </w:tc>
      </w:tr>
      <w:tr w:rsidR="000E4C25" w:rsidRPr="00426CCA" w:rsidTr="00ED4A1E">
        <w:trPr>
          <w:trHeight w:val="57"/>
        </w:trPr>
        <w:tc>
          <w:tcPr>
            <w:tcW w:w="4981"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Дошкольное 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710,0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09</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710,0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Общее 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549,6</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02</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549,6</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Дополнительное образование детей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561,9</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247</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561,9</w:t>
            </w:r>
          </w:p>
        </w:tc>
      </w:tr>
      <w:tr w:rsidR="000E4C25" w:rsidRPr="00426CCA" w:rsidTr="00ED4A1E">
        <w:trPr>
          <w:trHeight w:val="63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b/>
                <w:bCs/>
                <w:color w:val="000000"/>
                <w:sz w:val="20"/>
                <w:szCs w:val="20"/>
              </w:rPr>
            </w:pPr>
            <w:r w:rsidRPr="00426CCA">
              <w:rPr>
                <w:b/>
                <w:bCs/>
                <w:color w:val="000000"/>
                <w:sz w:val="20"/>
                <w:szCs w:val="20"/>
              </w:rPr>
              <w:t>Управление культуры, молодежной политики, туризма и спорта Кичменгско-Городецкого муниципального района</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248</w:t>
            </w:r>
          </w:p>
        </w:tc>
        <w:tc>
          <w:tcPr>
            <w:tcW w:w="1560" w:type="dxa"/>
            <w:tcBorders>
              <w:top w:val="nil"/>
              <w:left w:val="nil"/>
              <w:bottom w:val="nil"/>
              <w:right w:val="nil"/>
            </w:tcBorders>
            <w:shd w:val="clear" w:color="000000" w:fill="FFFFFF"/>
            <w:noWrap/>
            <w:vAlign w:val="bottom"/>
            <w:hideMark/>
          </w:tcPr>
          <w:p w:rsidR="000E4C25" w:rsidRPr="00426CCA" w:rsidRDefault="000E4C25" w:rsidP="000E4C25">
            <w:pPr>
              <w:rPr>
                <w:rFonts w:ascii="Arial CYR" w:hAnsi="Arial CYR" w:cs="Arial CYR"/>
                <w:color w:val="000000"/>
                <w:sz w:val="20"/>
                <w:szCs w:val="20"/>
              </w:rPr>
            </w:pPr>
            <w:r w:rsidRPr="00426CCA">
              <w:rPr>
                <w:rFonts w:ascii="Arial CYR" w:hAnsi="Arial CYR" w:cs="Arial CYR"/>
                <w:color w:val="000000"/>
                <w:sz w:val="20"/>
                <w:szCs w:val="20"/>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37 756,5</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Муниципальная программа "Содействие занятости населения на 2015-2020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Организация временного трудоустройства несовершеннолетних граждан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Общеэкономические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2 651,4</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Подпрограмма "Обеспечение сбалансированности районного бюджета на 2019-2021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2 651,4</w:t>
            </w:r>
          </w:p>
        </w:tc>
      </w:tr>
      <w:tr w:rsidR="000E4C25" w:rsidRPr="00426CCA" w:rsidTr="00ED4A1E">
        <w:trPr>
          <w:trHeight w:val="17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2 651,4</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2 651,4</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255,9</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Дополнительное образование детей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255,9</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255,9</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 кинематография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2 395,5</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2 395,5</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2 395,5</w:t>
            </w:r>
          </w:p>
        </w:tc>
      </w:tr>
      <w:tr w:rsidR="000E4C25" w:rsidRPr="00426CCA" w:rsidTr="00ED4A1E">
        <w:trPr>
          <w:trHeight w:val="794"/>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lastRenderedPageBreak/>
              <w:t>Муниципальная программа "Развитие сферы "Культура" в Кичменгско-Городецком муниципальном районе на 2021-2025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34 244,4</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Подпрограмма "Дополнительное образование, поддержка творческих инициатив, библиотечное обслуживание, музейное дело"</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31 800,0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«Реализация программ дополнительного образования детей в сфере культуры и искусства»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6 288,7</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Детская школа искусств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6 288,7</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6 288,7</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Дополнительное образование детей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6 288,7</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6 288,7</w:t>
            </w:r>
          </w:p>
        </w:tc>
      </w:tr>
      <w:tr w:rsidR="000E4C25" w:rsidRPr="00426CCA" w:rsidTr="00ED4A1E">
        <w:trPr>
          <w:trHeight w:val="454"/>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«Библиотечное  информационно-справочное обслуживание населения»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12 299,9</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Библиотека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12 299,9</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 кинематография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12 299,9</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12 299,9</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12 299,9</w:t>
            </w:r>
          </w:p>
        </w:tc>
      </w:tr>
      <w:tr w:rsidR="000E4C25" w:rsidRPr="00426CCA" w:rsidTr="00ED4A1E">
        <w:trPr>
          <w:trHeight w:val="454"/>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Основное мероприятие «Предоставление услуг населению в области </w:t>
            </w:r>
            <w:proofErr w:type="spellStart"/>
            <w:r w:rsidRPr="00426CCA">
              <w:rPr>
                <w:color w:val="000000"/>
                <w:sz w:val="20"/>
                <w:szCs w:val="20"/>
              </w:rPr>
              <w:t>культурно-досуговой</w:t>
            </w:r>
            <w:proofErr w:type="spellEnd"/>
            <w:r w:rsidRPr="00426CCA">
              <w:rPr>
                <w:color w:val="000000"/>
                <w:sz w:val="20"/>
                <w:szCs w:val="20"/>
              </w:rPr>
              <w:t xml:space="preserve"> деятельности»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24 1 03 00000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10 491,2</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Дом культуры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10 491,2</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 кинематография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10 491,2</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10 491,2</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10 491,2</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«Осуществление музейной деятельности»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2 720,2</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Музеи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2 720,2</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 кинематография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2 720,2</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2 720,2</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2 720,2</w:t>
            </w:r>
          </w:p>
        </w:tc>
      </w:tr>
      <w:tr w:rsidR="000E4C25" w:rsidRPr="00426CCA" w:rsidTr="00ED4A1E">
        <w:trPr>
          <w:trHeight w:val="28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Подпрограмма  «Обеспечение условий реализации муниципальной программы»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24 2 00 00000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2 244,4</w:t>
            </w:r>
          </w:p>
        </w:tc>
      </w:tr>
      <w:tr w:rsidR="000E4C25" w:rsidRPr="00426CCA" w:rsidTr="00ED4A1E">
        <w:trPr>
          <w:trHeight w:val="22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«Развитие системы управления в сфере культуры»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24 2 01 00000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2 244,4</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Выполнение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24 2 01 00190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2 244,4</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 кинематография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24 2 01 00190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2 244,4</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Другие вопросы в области культуры, кинематографии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24 2 01 00190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2 244,4</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24 2 01 00190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1 722,8</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24 2 01 00190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256,6</w:t>
            </w:r>
          </w:p>
        </w:tc>
      </w:tr>
      <w:tr w:rsidR="000E4C25" w:rsidRPr="00426CCA" w:rsidTr="00ED4A1E">
        <w:trPr>
          <w:trHeight w:val="315"/>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24 2 01 00190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265,0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Подпрограмма "Развитие туризма в Кичменгско-Городецком муниципальном районе на 2021-2025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24 3 00 00000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мероприятий "Создание условий для развития туризма в Кичменгско-Городецком муниципальном районе"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24 3 01 00000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2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Развития туризма в Кичменгско-Городецком муниципальном районе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24 3 01 20300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 кинематография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24 3 01 20300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24 3 01 20300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24 3 01 20300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200,0</w:t>
            </w:r>
          </w:p>
        </w:tc>
      </w:tr>
      <w:tr w:rsidR="000E4C25" w:rsidRPr="00426CCA" w:rsidTr="00ED4A1E">
        <w:trPr>
          <w:trHeight w:val="73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lastRenderedPageBreak/>
              <w:t>Муниципальная программа "Развитие физической культуры и спорта в Кичменгско-Городецком муниципальном районе на 2021-2025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26 0 00 00000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368,5</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«Организация и проведение спортивных мероприятий»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26 0 01 00000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368,5</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Организация, проведение мероприятий и содержание объектов спорта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26 0 01 20100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368,5</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Физическая культура и спорт</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26 0 01 20100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368,5</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Массовый спорт</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26 0 01 20100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368,5</w:t>
            </w:r>
          </w:p>
        </w:tc>
      </w:tr>
      <w:tr w:rsidR="000E4C25" w:rsidRPr="00426CCA" w:rsidTr="00ED4A1E">
        <w:trPr>
          <w:trHeight w:val="34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26 0 01 20100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368,5</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2021-2025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472,2</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Подпрограмма "Патриотическое и духовно- нравственное воспитание молодежи Кичменгско-Городецкого муниципального района на 2021-2025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«Содействие патриотическому и духовно- нравственному воспитанию молодежи»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27 1 01 00000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Мероприятия по патриотическому и духовно- нравственному воспитанию молодежи</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 xml:space="preserve">Молодежная политика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170"/>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100,0</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Подпрограмма "Обеспечение жильем молодых семей на 2021-2025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27 2 00 00000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229,1</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Основное мероприятие "Содействие улучшению жилищных условий молодых семей"</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27 2 01 00000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229,1</w:t>
            </w:r>
          </w:p>
        </w:tc>
      </w:tr>
      <w:tr w:rsidR="000E4C25" w:rsidRPr="00426CCA" w:rsidTr="00ED4A1E">
        <w:trPr>
          <w:trHeight w:val="39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Мероприятия на предоставление социальных выплат молодым семья</w:t>
            </w:r>
            <w:proofErr w:type="gramStart"/>
            <w:r w:rsidRPr="00426CCA">
              <w:rPr>
                <w:color w:val="000000"/>
                <w:sz w:val="20"/>
                <w:szCs w:val="20"/>
              </w:rPr>
              <w:t>м-</w:t>
            </w:r>
            <w:proofErr w:type="gramEnd"/>
            <w:r w:rsidRPr="00426CCA">
              <w:rPr>
                <w:color w:val="000000"/>
                <w:sz w:val="20"/>
                <w:szCs w:val="20"/>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 </w:t>
            </w:r>
            <w:proofErr w:type="spellStart"/>
            <w:r w:rsidRPr="00426CCA">
              <w:rPr>
                <w:color w:val="000000"/>
                <w:sz w:val="20"/>
                <w:szCs w:val="20"/>
              </w:rPr>
              <w:t>йской</w:t>
            </w:r>
            <w:proofErr w:type="spellEnd"/>
            <w:r w:rsidRPr="00426CCA">
              <w:rPr>
                <w:color w:val="000000"/>
                <w:sz w:val="20"/>
                <w:szCs w:val="20"/>
              </w:rPr>
              <w:t xml:space="preserve"> Федерации"  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на 2021 -2025 годы"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229,1</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Социальная политика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229,1</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Социальное обеспечение населения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229,1</w:t>
            </w:r>
          </w:p>
        </w:tc>
      </w:tr>
      <w:tr w:rsidR="000E4C25" w:rsidRPr="00426CCA" w:rsidTr="00ED4A1E">
        <w:trPr>
          <w:trHeight w:val="340"/>
        </w:trPr>
        <w:tc>
          <w:tcPr>
            <w:tcW w:w="4981" w:type="dxa"/>
            <w:tcBorders>
              <w:top w:val="nil"/>
              <w:left w:val="single" w:sz="4" w:space="0" w:color="auto"/>
              <w:bottom w:val="single" w:sz="4" w:space="0" w:color="auto"/>
              <w:right w:val="nil"/>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Социальные выплаты гражданам, кроме публичных нормативных социальных выплат</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320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229,1</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Подпрограмма "Организация молодежного движения Кичменгско-Городецкого муниципального района"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27 3 00 00000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143,1</w:t>
            </w:r>
          </w:p>
        </w:tc>
      </w:tr>
      <w:tr w:rsidR="000E4C25" w:rsidRPr="00426CCA" w:rsidTr="00ED4A1E">
        <w:trPr>
          <w:trHeight w:val="945"/>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27 3 01 0000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143,1</w:t>
            </w:r>
          </w:p>
        </w:tc>
      </w:tr>
      <w:tr w:rsidR="000E4C25" w:rsidRPr="00426CCA" w:rsidTr="00ED4A1E">
        <w:trPr>
          <w:trHeight w:val="630"/>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Содействие развитию молодежной инициативы, молодежного общественного движения, самореализации и самоопределения</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143,1</w:t>
            </w:r>
          </w:p>
        </w:tc>
      </w:tr>
      <w:tr w:rsidR="000E4C25" w:rsidRPr="00426CCA" w:rsidTr="00ED4A1E">
        <w:trPr>
          <w:trHeight w:val="57"/>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t>Образование</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143,1</w:t>
            </w:r>
          </w:p>
        </w:tc>
      </w:tr>
      <w:tr w:rsidR="000E4C25" w:rsidRPr="00426CCA" w:rsidTr="00ED4A1E">
        <w:trPr>
          <w:trHeight w:val="113"/>
        </w:trPr>
        <w:tc>
          <w:tcPr>
            <w:tcW w:w="4981" w:type="dxa"/>
            <w:tcBorders>
              <w:top w:val="nil"/>
              <w:left w:val="single" w:sz="4" w:space="0" w:color="auto"/>
              <w:bottom w:val="single" w:sz="4" w:space="0" w:color="auto"/>
              <w:right w:val="nil"/>
            </w:tcBorders>
            <w:shd w:val="clear" w:color="000000" w:fill="FFFFFF"/>
            <w:vAlign w:val="bottom"/>
            <w:hideMark/>
          </w:tcPr>
          <w:p w:rsidR="000E4C25" w:rsidRPr="00426CCA" w:rsidRDefault="000E4C25" w:rsidP="000E4C25">
            <w:pPr>
              <w:rPr>
                <w:color w:val="000000"/>
                <w:sz w:val="20"/>
                <w:szCs w:val="20"/>
              </w:rPr>
            </w:pPr>
            <w:r w:rsidRPr="00426CCA">
              <w:rPr>
                <w:color w:val="000000"/>
                <w:sz w:val="20"/>
                <w:szCs w:val="20"/>
              </w:rPr>
              <w:lastRenderedPageBreak/>
              <w:t xml:space="preserve">Молодежная политика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143,1</w:t>
            </w:r>
          </w:p>
        </w:tc>
      </w:tr>
      <w:tr w:rsidR="000E4C25" w:rsidRPr="00426CCA" w:rsidTr="00ED4A1E">
        <w:trPr>
          <w:trHeight w:val="283"/>
        </w:trPr>
        <w:tc>
          <w:tcPr>
            <w:tcW w:w="4981" w:type="dxa"/>
            <w:tcBorders>
              <w:top w:val="nil"/>
              <w:left w:val="single" w:sz="4" w:space="0" w:color="auto"/>
              <w:bottom w:val="single" w:sz="4" w:space="0" w:color="auto"/>
              <w:right w:val="single" w:sz="4" w:space="0" w:color="auto"/>
            </w:tcBorders>
            <w:shd w:val="clear" w:color="000000" w:fill="FFFFFF"/>
            <w:vAlign w:val="center"/>
            <w:hideMark/>
          </w:tcPr>
          <w:p w:rsidR="000E4C25" w:rsidRPr="00426CCA" w:rsidRDefault="000E4C25" w:rsidP="000E4C25">
            <w:pPr>
              <w:rPr>
                <w:color w:val="000000"/>
                <w:sz w:val="20"/>
                <w:szCs w:val="20"/>
              </w:rPr>
            </w:pPr>
            <w:r w:rsidRPr="00426CCA">
              <w:rPr>
                <w:color w:val="000000"/>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248</w:t>
            </w:r>
          </w:p>
        </w:tc>
        <w:tc>
          <w:tcPr>
            <w:tcW w:w="1560"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 xml:space="preserve"> 27 3 01 20140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0E4C25" w:rsidRPr="00426CCA" w:rsidRDefault="000E4C25" w:rsidP="000E4C25">
            <w:pPr>
              <w:jc w:val="center"/>
              <w:rPr>
                <w:color w:val="000000"/>
                <w:sz w:val="20"/>
                <w:szCs w:val="20"/>
              </w:rPr>
            </w:pPr>
            <w:r w:rsidRPr="00426CCA">
              <w:rPr>
                <w:color w:val="000000"/>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143,1</w:t>
            </w:r>
          </w:p>
        </w:tc>
      </w:tr>
      <w:tr w:rsidR="000E4C25" w:rsidRPr="00426CCA" w:rsidTr="00ED4A1E">
        <w:trPr>
          <w:trHeight w:val="315"/>
        </w:trPr>
        <w:tc>
          <w:tcPr>
            <w:tcW w:w="895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E4C25" w:rsidRPr="00426CCA" w:rsidRDefault="000E4C25" w:rsidP="000E4C25">
            <w:pPr>
              <w:rPr>
                <w:b/>
                <w:bCs/>
                <w:color w:val="000000"/>
                <w:sz w:val="20"/>
                <w:szCs w:val="20"/>
              </w:rPr>
            </w:pPr>
            <w:r w:rsidRPr="00426CCA">
              <w:rPr>
                <w:b/>
                <w:bCs/>
                <w:color w:val="000000"/>
                <w:sz w:val="20"/>
                <w:szCs w:val="20"/>
              </w:rPr>
              <w:t>ИТОГО РАСХОДОВ:</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510 898,2</w:t>
            </w:r>
          </w:p>
        </w:tc>
      </w:tr>
      <w:tr w:rsidR="000E4C25" w:rsidRPr="00426CCA" w:rsidTr="00ED4A1E">
        <w:trPr>
          <w:trHeight w:val="170"/>
        </w:trPr>
        <w:tc>
          <w:tcPr>
            <w:tcW w:w="8950"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0E4C25" w:rsidRPr="00426CCA" w:rsidRDefault="000E4C25" w:rsidP="000E4C25">
            <w:pPr>
              <w:rPr>
                <w:color w:val="000000"/>
                <w:sz w:val="20"/>
                <w:szCs w:val="20"/>
              </w:rPr>
            </w:pPr>
            <w:r w:rsidRPr="00426CCA">
              <w:rPr>
                <w:color w:val="000000"/>
                <w:sz w:val="20"/>
                <w:szCs w:val="20"/>
              </w:rPr>
              <w:t>Условно утверждаемые расходы</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color w:val="000000"/>
                <w:sz w:val="20"/>
                <w:szCs w:val="20"/>
              </w:rPr>
            </w:pPr>
            <w:r w:rsidRPr="00426CCA">
              <w:rPr>
                <w:color w:val="000000"/>
                <w:sz w:val="20"/>
                <w:szCs w:val="20"/>
              </w:rPr>
              <w:t>24 652,7</w:t>
            </w:r>
          </w:p>
        </w:tc>
      </w:tr>
      <w:tr w:rsidR="000E4C25" w:rsidRPr="00426CCA" w:rsidTr="00ED4A1E">
        <w:trPr>
          <w:trHeight w:val="113"/>
        </w:trPr>
        <w:tc>
          <w:tcPr>
            <w:tcW w:w="8950"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0E4C25" w:rsidRPr="00426CCA" w:rsidRDefault="000E4C25" w:rsidP="000E4C25">
            <w:pPr>
              <w:rPr>
                <w:b/>
                <w:bCs/>
                <w:color w:val="000000"/>
                <w:sz w:val="20"/>
                <w:szCs w:val="20"/>
              </w:rPr>
            </w:pPr>
            <w:r w:rsidRPr="00426CCA">
              <w:rPr>
                <w:b/>
                <w:bCs/>
                <w:color w:val="000000"/>
                <w:sz w:val="20"/>
                <w:szCs w:val="20"/>
              </w:rPr>
              <w:t>ВСЕГО РАСХОДОВ:</w:t>
            </w:r>
          </w:p>
        </w:tc>
        <w:tc>
          <w:tcPr>
            <w:tcW w:w="1134" w:type="dxa"/>
            <w:tcBorders>
              <w:top w:val="nil"/>
              <w:left w:val="nil"/>
              <w:bottom w:val="single" w:sz="4" w:space="0" w:color="auto"/>
              <w:right w:val="single" w:sz="4" w:space="0" w:color="auto"/>
            </w:tcBorders>
            <w:shd w:val="clear" w:color="000000" w:fill="FFFFFF"/>
            <w:vAlign w:val="bottom"/>
            <w:hideMark/>
          </w:tcPr>
          <w:p w:rsidR="000E4C25" w:rsidRPr="00426CCA" w:rsidRDefault="000E4C25" w:rsidP="000E4C25">
            <w:pPr>
              <w:jc w:val="center"/>
              <w:rPr>
                <w:b/>
                <w:bCs/>
                <w:color w:val="000000"/>
                <w:sz w:val="20"/>
                <w:szCs w:val="20"/>
              </w:rPr>
            </w:pPr>
            <w:r w:rsidRPr="00426CCA">
              <w:rPr>
                <w:b/>
                <w:bCs/>
                <w:color w:val="000000"/>
                <w:sz w:val="20"/>
                <w:szCs w:val="20"/>
              </w:rPr>
              <w:t>535 550,9</w:t>
            </w:r>
          </w:p>
        </w:tc>
      </w:tr>
    </w:tbl>
    <w:p w:rsidR="0098030F" w:rsidRPr="00952C1F" w:rsidRDefault="0098030F" w:rsidP="00952C1F">
      <w:pPr>
        <w:rPr>
          <w:szCs w:val="26"/>
        </w:rPr>
      </w:pPr>
    </w:p>
    <w:sectPr w:rsidR="0098030F" w:rsidRPr="00952C1F" w:rsidSect="00ED4A1E">
      <w:headerReference w:type="default" r:id="rId8"/>
      <w:pgSz w:w="11906" w:h="16838" w:code="9"/>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B2" w:rsidRDefault="002657B2" w:rsidP="006B1A05">
      <w:r>
        <w:separator/>
      </w:r>
    </w:p>
  </w:endnote>
  <w:endnote w:type="continuationSeparator" w:id="0">
    <w:p w:rsidR="002657B2" w:rsidRDefault="002657B2"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B2" w:rsidRDefault="002657B2" w:rsidP="006B1A05">
      <w:r>
        <w:separator/>
      </w:r>
    </w:p>
  </w:footnote>
  <w:footnote w:type="continuationSeparator" w:id="0">
    <w:p w:rsidR="002657B2" w:rsidRDefault="002657B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657B2" w:rsidRDefault="002657B2">
        <w:pPr>
          <w:pStyle w:val="a8"/>
          <w:jc w:val="center"/>
        </w:pPr>
        <w:fldSimple w:instr=" PAGE   \* MERGEFORMAT ">
          <w:r w:rsidR="00ED4A1E">
            <w:rPr>
              <w:noProof/>
            </w:rPr>
            <w:t>17</w:t>
          </w:r>
        </w:fldSimple>
      </w:p>
    </w:sdtContent>
  </w:sdt>
  <w:p w:rsidR="002657B2" w:rsidRDefault="002657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25"/>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7B2"/>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914"/>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97F8B"/>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298"/>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681"/>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641"/>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1E"/>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1"/>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04B8-5285-4F67-9C5C-F3EEA282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7825</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5</cp:revision>
  <cp:lastPrinted>2018-12-14T07:55:00Z</cp:lastPrinted>
  <dcterms:created xsi:type="dcterms:W3CDTF">2018-12-17T08:59:00Z</dcterms:created>
  <dcterms:modified xsi:type="dcterms:W3CDTF">2018-12-17T11:22:00Z</dcterms:modified>
</cp:coreProperties>
</file>