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FB" w:rsidRPr="003D0A29" w:rsidRDefault="00433AFB" w:rsidP="003D0A29">
      <w:pPr>
        <w:shd w:val="clear" w:color="auto" w:fill="FFFFFF"/>
        <w:ind w:left="14" w:right="291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-415290</wp:posOffset>
            </wp:positionV>
            <wp:extent cx="552450" cy="525780"/>
            <wp:effectExtent l="19050" t="0" r="0" b="0"/>
            <wp:wrapSquare wrapText="lef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AFB" w:rsidRPr="000A58C2" w:rsidRDefault="00433AFB" w:rsidP="00433AFB">
      <w:pPr>
        <w:pStyle w:val="a5"/>
        <w:ind w:left="-142"/>
        <w:rPr>
          <w:sz w:val="20"/>
          <w:szCs w:val="24"/>
        </w:rPr>
      </w:pPr>
    </w:p>
    <w:p w:rsidR="00433AFB" w:rsidRPr="003D0A29" w:rsidRDefault="00433AFB" w:rsidP="00433AFB">
      <w:pPr>
        <w:pStyle w:val="a5"/>
        <w:ind w:left="-142"/>
        <w:rPr>
          <w:b w:val="0"/>
          <w:sz w:val="24"/>
          <w:szCs w:val="24"/>
        </w:rPr>
      </w:pPr>
      <w:r w:rsidRPr="003D0A29"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433AFB" w:rsidRDefault="00433AFB" w:rsidP="00433AFB">
      <w:pPr>
        <w:pStyle w:val="3"/>
        <w:rPr>
          <w:b/>
          <w:sz w:val="20"/>
          <w:szCs w:val="40"/>
        </w:rPr>
      </w:pPr>
    </w:p>
    <w:p w:rsidR="000A58C2" w:rsidRPr="000A58C2" w:rsidRDefault="000A58C2" w:rsidP="000A58C2"/>
    <w:p w:rsidR="00433AFB" w:rsidRPr="000A58C2" w:rsidRDefault="00433AFB" w:rsidP="00433AFB">
      <w:pPr>
        <w:pStyle w:val="3"/>
        <w:rPr>
          <w:b/>
          <w:sz w:val="36"/>
          <w:szCs w:val="36"/>
        </w:rPr>
      </w:pPr>
      <w:r w:rsidRPr="000A58C2">
        <w:rPr>
          <w:b/>
          <w:sz w:val="36"/>
          <w:szCs w:val="36"/>
        </w:rPr>
        <w:t>ПОСТАНОВЛЕНИЕ</w:t>
      </w:r>
    </w:p>
    <w:p w:rsidR="00433AFB" w:rsidRDefault="00433AFB" w:rsidP="00433AFB">
      <w:pPr>
        <w:pStyle w:val="a5"/>
        <w:rPr>
          <w:b w:val="0"/>
          <w:sz w:val="24"/>
          <w:szCs w:val="24"/>
        </w:rPr>
      </w:pPr>
      <w:r>
        <w:t xml:space="preserve">  </w:t>
      </w:r>
    </w:p>
    <w:p w:rsidR="00433AFB" w:rsidRPr="003D0A29" w:rsidRDefault="00433AFB" w:rsidP="00433AFB">
      <w:pPr>
        <w:rPr>
          <w:sz w:val="6"/>
          <w:szCs w:val="28"/>
        </w:rPr>
      </w:pPr>
    </w:p>
    <w:p w:rsidR="00433AFB" w:rsidRDefault="00433AFB" w:rsidP="00433AFB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от 12.04.2017   №  140</w:t>
      </w:r>
    </w:p>
    <w:p w:rsidR="00433AFB" w:rsidRDefault="00433AFB" w:rsidP="00433AFB">
      <w:r>
        <w:pict>
          <v:line id="_x0000_s1037" style="position:absolute;z-index:251658240" from="264pt,11.3pt" to="264pt,20.3pt"/>
        </w:pict>
      </w:r>
      <w:r>
        <w:pict>
          <v:line id="_x0000_s1035" style="position:absolute;z-index:251658240" from="246pt,11.3pt" to="264pt,11.3pt"/>
        </w:pict>
      </w:r>
      <w:r>
        <w:pict>
          <v:line id="_x0000_s1034" style="position:absolute;z-index:251658240" from="42pt,11.3pt" to="60pt,11.3pt"/>
        </w:pict>
      </w:r>
      <w:r>
        <w:pict>
          <v:line id="_x0000_s1036" style="position:absolute;z-index:251658240" from="42pt,11.3pt" to="42pt,20.3pt"/>
        </w:pict>
      </w:r>
      <w:r>
        <w:pict>
          <v:line id="_x0000_s1033" style="position:absolute;z-index:251658240" from="37.35pt,1.6pt" to="136.35pt,1.6pt"/>
        </w:pict>
      </w:r>
      <w:r>
        <w:pict>
          <v:line id="_x0000_s1032" style="position:absolute;z-index:251658240" from="154.35pt,1.6pt" to="208.35pt,1.6pt"/>
        </w:pict>
      </w:r>
      <w:r>
        <w:t xml:space="preserve">                            с. </w:t>
      </w:r>
      <w:proofErr w:type="spellStart"/>
      <w:r>
        <w:t>Кичменгский</w:t>
      </w:r>
      <w:proofErr w:type="spellEnd"/>
      <w:r>
        <w:t xml:space="preserve"> Городок</w:t>
      </w:r>
    </w:p>
    <w:p w:rsidR="00B8045B" w:rsidRDefault="00433AFB" w:rsidP="00433AFB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8045B">
        <w:rPr>
          <w:sz w:val="28"/>
          <w:szCs w:val="28"/>
        </w:rPr>
        <w:t xml:space="preserve">  </w:t>
      </w:r>
    </w:p>
    <w:p w:rsidR="003D0A29" w:rsidRDefault="00B8045B" w:rsidP="003D0A29">
      <w:pPr>
        <w:shd w:val="clear" w:color="auto" w:fill="FFFFFF"/>
        <w:ind w:left="14" w:right="2692"/>
        <w:rPr>
          <w:sz w:val="28"/>
          <w:szCs w:val="28"/>
        </w:rPr>
      </w:pPr>
      <w:r w:rsidRPr="00433AFB">
        <w:rPr>
          <w:sz w:val="28"/>
          <w:szCs w:val="28"/>
        </w:rPr>
        <w:t>Об утверждении технического задания на</w:t>
      </w:r>
      <w:r w:rsidR="003D0A29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>разработку инвестиционной программы для</w:t>
      </w:r>
      <w:r w:rsidR="003D0A29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>ООО «</w:t>
      </w:r>
      <w:proofErr w:type="spellStart"/>
      <w:r w:rsidRPr="00433AFB">
        <w:rPr>
          <w:sz w:val="28"/>
          <w:szCs w:val="28"/>
        </w:rPr>
        <w:t>Жилищник</w:t>
      </w:r>
      <w:proofErr w:type="spellEnd"/>
      <w:r w:rsidRPr="00433AFB">
        <w:rPr>
          <w:sz w:val="28"/>
          <w:szCs w:val="28"/>
        </w:rPr>
        <w:t xml:space="preserve">» </w:t>
      </w:r>
    </w:p>
    <w:p w:rsidR="00433AFB" w:rsidRDefault="00B8045B" w:rsidP="003D0A29">
      <w:pPr>
        <w:shd w:val="clear" w:color="auto" w:fill="FFFFFF"/>
        <w:ind w:left="14" w:right="2692"/>
        <w:rPr>
          <w:sz w:val="28"/>
          <w:szCs w:val="28"/>
        </w:rPr>
      </w:pPr>
      <w:r w:rsidRPr="00433AFB">
        <w:rPr>
          <w:sz w:val="28"/>
          <w:szCs w:val="28"/>
        </w:rPr>
        <w:t>по развитию системы водоснабжения</w:t>
      </w:r>
      <w:r w:rsidR="00433AFB">
        <w:rPr>
          <w:sz w:val="28"/>
          <w:szCs w:val="28"/>
        </w:rPr>
        <w:t xml:space="preserve"> </w:t>
      </w:r>
      <w:r w:rsidR="003D0A29">
        <w:rPr>
          <w:sz w:val="28"/>
          <w:szCs w:val="28"/>
        </w:rPr>
        <w:t xml:space="preserve">МО </w:t>
      </w:r>
      <w:r w:rsidRPr="00433AFB">
        <w:rPr>
          <w:sz w:val="28"/>
          <w:szCs w:val="28"/>
        </w:rPr>
        <w:t>Городецкое  Кичменгско</w:t>
      </w:r>
      <w:r w:rsidR="003D0A29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>-</w:t>
      </w:r>
      <w:r w:rsidR="003D0A29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>Городецко</w:t>
      </w:r>
      <w:r w:rsidR="002B43E1" w:rsidRPr="00433AFB">
        <w:rPr>
          <w:sz w:val="28"/>
          <w:szCs w:val="28"/>
        </w:rPr>
        <w:t xml:space="preserve">го муниципального района </w:t>
      </w:r>
    </w:p>
    <w:p w:rsidR="00B8045B" w:rsidRPr="00433AFB" w:rsidRDefault="002B43E1" w:rsidP="000A58C2">
      <w:pPr>
        <w:shd w:val="clear" w:color="auto" w:fill="FFFFFF"/>
        <w:ind w:left="14" w:right="2913"/>
        <w:rPr>
          <w:sz w:val="28"/>
          <w:szCs w:val="28"/>
        </w:rPr>
      </w:pPr>
      <w:r w:rsidRPr="00433AFB">
        <w:rPr>
          <w:sz w:val="28"/>
          <w:szCs w:val="28"/>
        </w:rPr>
        <w:t>на 2018-2020</w:t>
      </w:r>
      <w:r w:rsidR="00B8045B" w:rsidRPr="00433AFB">
        <w:rPr>
          <w:sz w:val="28"/>
          <w:szCs w:val="28"/>
        </w:rPr>
        <w:t xml:space="preserve"> годы</w:t>
      </w:r>
    </w:p>
    <w:p w:rsidR="00B8045B" w:rsidRPr="00433AFB" w:rsidRDefault="00B8045B" w:rsidP="00B8045B">
      <w:pPr>
        <w:rPr>
          <w:sz w:val="28"/>
          <w:szCs w:val="28"/>
        </w:rPr>
      </w:pPr>
    </w:p>
    <w:p w:rsidR="00B8045B" w:rsidRPr="00433AFB" w:rsidRDefault="00B8045B" w:rsidP="003D0A29">
      <w:pPr>
        <w:jc w:val="both"/>
        <w:rPr>
          <w:sz w:val="28"/>
          <w:szCs w:val="28"/>
        </w:rPr>
      </w:pPr>
      <w:r w:rsidRPr="00433AFB">
        <w:rPr>
          <w:sz w:val="28"/>
          <w:szCs w:val="28"/>
        </w:rPr>
        <w:t xml:space="preserve">  </w:t>
      </w:r>
      <w:r w:rsidR="00433AFB">
        <w:rPr>
          <w:sz w:val="28"/>
          <w:szCs w:val="28"/>
        </w:rPr>
        <w:tab/>
      </w:r>
      <w:r w:rsidRPr="00433AFB">
        <w:rPr>
          <w:sz w:val="28"/>
          <w:szCs w:val="28"/>
        </w:rPr>
        <w:t>В соответствии с Федеральным законом от 06.10.2003 №</w:t>
      </w:r>
      <w:r w:rsidR="000A58C2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 xml:space="preserve">131-ФЗ </w:t>
      </w:r>
      <w:r w:rsidR="00433AFB">
        <w:rPr>
          <w:sz w:val="28"/>
          <w:szCs w:val="28"/>
        </w:rPr>
        <w:t xml:space="preserve">                     </w:t>
      </w:r>
      <w:r w:rsidRPr="00433AFB">
        <w:rPr>
          <w:sz w:val="28"/>
          <w:szCs w:val="28"/>
        </w:rPr>
        <w:t>«Об общих принципах организ</w:t>
      </w:r>
      <w:r w:rsidR="00637AB8" w:rsidRPr="00433AFB">
        <w:rPr>
          <w:sz w:val="28"/>
          <w:szCs w:val="28"/>
        </w:rPr>
        <w:t>ации местного самоуправления в Р</w:t>
      </w:r>
      <w:r w:rsidR="00433AFB">
        <w:rPr>
          <w:sz w:val="28"/>
          <w:szCs w:val="28"/>
        </w:rPr>
        <w:t xml:space="preserve">оссийской Федерации», </w:t>
      </w:r>
      <w:r w:rsidRPr="00433AFB">
        <w:rPr>
          <w:sz w:val="28"/>
          <w:szCs w:val="28"/>
        </w:rPr>
        <w:t>Федеральным законом от 30.12.2004 года №</w:t>
      </w:r>
      <w:r w:rsidR="000A58C2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 xml:space="preserve">416-ФЗ </w:t>
      </w:r>
      <w:r w:rsidR="00433AFB">
        <w:rPr>
          <w:sz w:val="28"/>
          <w:szCs w:val="28"/>
        </w:rPr>
        <w:t xml:space="preserve">                             </w:t>
      </w:r>
      <w:r w:rsidRPr="00433AFB">
        <w:rPr>
          <w:sz w:val="28"/>
          <w:szCs w:val="28"/>
        </w:rPr>
        <w:t>«О</w:t>
      </w:r>
      <w:r w:rsidR="00637AB8" w:rsidRPr="00433AFB">
        <w:rPr>
          <w:sz w:val="28"/>
          <w:szCs w:val="28"/>
        </w:rPr>
        <w:t xml:space="preserve"> водоснабжении и водоотведении»</w:t>
      </w:r>
      <w:r w:rsidR="003D0A29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 xml:space="preserve">администрация  района </w:t>
      </w:r>
      <w:r w:rsidRPr="00433AFB">
        <w:rPr>
          <w:b/>
          <w:sz w:val="28"/>
          <w:szCs w:val="28"/>
        </w:rPr>
        <w:t>ПОСТАНОВЛЯЕТ:</w:t>
      </w:r>
    </w:p>
    <w:p w:rsidR="00B8045B" w:rsidRPr="00433AFB" w:rsidRDefault="00B8045B" w:rsidP="00433AFB">
      <w:pPr>
        <w:jc w:val="both"/>
        <w:rPr>
          <w:sz w:val="28"/>
          <w:szCs w:val="28"/>
        </w:rPr>
      </w:pPr>
      <w:r w:rsidRPr="00433AFB">
        <w:rPr>
          <w:sz w:val="28"/>
          <w:szCs w:val="28"/>
        </w:rPr>
        <w:tab/>
      </w:r>
      <w:r w:rsidR="000A58C2">
        <w:rPr>
          <w:sz w:val="28"/>
          <w:szCs w:val="28"/>
        </w:rPr>
        <w:t xml:space="preserve">1.Утвердить </w:t>
      </w:r>
      <w:r w:rsidRPr="00433AFB">
        <w:rPr>
          <w:sz w:val="28"/>
          <w:szCs w:val="28"/>
        </w:rPr>
        <w:t>техническое задание на разработку инвестиционной программы для ООО «</w:t>
      </w:r>
      <w:proofErr w:type="spellStart"/>
      <w:r w:rsidRPr="00433AFB">
        <w:rPr>
          <w:sz w:val="28"/>
          <w:szCs w:val="28"/>
        </w:rPr>
        <w:t>Жилищник</w:t>
      </w:r>
      <w:proofErr w:type="spellEnd"/>
      <w:r w:rsidRPr="00433AFB">
        <w:rPr>
          <w:sz w:val="28"/>
          <w:szCs w:val="28"/>
        </w:rPr>
        <w:t>» по развитию системы водоснабжения  на территории  МО Городецкое Кичменгско</w:t>
      </w:r>
      <w:r w:rsidR="00433AFB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>-</w:t>
      </w:r>
      <w:r w:rsidR="00433AFB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>Городецкого мун</w:t>
      </w:r>
      <w:r w:rsidR="002B43E1" w:rsidRPr="00433AFB">
        <w:rPr>
          <w:sz w:val="28"/>
          <w:szCs w:val="28"/>
        </w:rPr>
        <w:t>иципального района на 2018-2020</w:t>
      </w:r>
      <w:r w:rsidRPr="00433AFB">
        <w:rPr>
          <w:sz w:val="28"/>
          <w:szCs w:val="28"/>
        </w:rPr>
        <w:t xml:space="preserve"> годы.</w:t>
      </w:r>
    </w:p>
    <w:p w:rsidR="00637AB8" w:rsidRPr="00433AFB" w:rsidRDefault="000A58C2" w:rsidP="00433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637AB8" w:rsidRPr="00433AFB">
        <w:rPr>
          <w:sz w:val="28"/>
          <w:szCs w:val="28"/>
        </w:rPr>
        <w:t>Признать утратившим силу Постановление администрации Кичменгско</w:t>
      </w:r>
      <w:r w:rsidR="00433AFB">
        <w:rPr>
          <w:sz w:val="28"/>
          <w:szCs w:val="28"/>
        </w:rPr>
        <w:t xml:space="preserve"> </w:t>
      </w:r>
      <w:r w:rsidR="00637AB8" w:rsidRPr="00433AFB">
        <w:rPr>
          <w:sz w:val="28"/>
          <w:szCs w:val="28"/>
        </w:rPr>
        <w:t>-</w:t>
      </w:r>
      <w:r w:rsidR="00433AFB">
        <w:rPr>
          <w:sz w:val="28"/>
          <w:szCs w:val="28"/>
        </w:rPr>
        <w:t xml:space="preserve"> </w:t>
      </w:r>
      <w:r w:rsidR="00637AB8" w:rsidRPr="00433AFB">
        <w:rPr>
          <w:sz w:val="28"/>
          <w:szCs w:val="28"/>
        </w:rPr>
        <w:t>Городецкого муниципального района от 30.05.2016года №360 «Об утверждении техн</w:t>
      </w:r>
      <w:r>
        <w:rPr>
          <w:sz w:val="28"/>
          <w:szCs w:val="28"/>
        </w:rPr>
        <w:t xml:space="preserve">ического задания на разработку </w:t>
      </w:r>
      <w:r w:rsidR="00637AB8" w:rsidRPr="00433AFB">
        <w:rPr>
          <w:sz w:val="28"/>
          <w:szCs w:val="28"/>
        </w:rPr>
        <w:t>инвестиционной программы для ООО «</w:t>
      </w:r>
      <w:proofErr w:type="spellStart"/>
      <w:r w:rsidR="00637AB8" w:rsidRPr="00433AFB">
        <w:rPr>
          <w:sz w:val="28"/>
          <w:szCs w:val="28"/>
        </w:rPr>
        <w:t>Жилищник</w:t>
      </w:r>
      <w:proofErr w:type="spellEnd"/>
      <w:r w:rsidR="00637AB8" w:rsidRPr="00433AFB">
        <w:rPr>
          <w:sz w:val="28"/>
          <w:szCs w:val="28"/>
        </w:rPr>
        <w:t xml:space="preserve">» по развитию  системы водоснабжения </w:t>
      </w:r>
      <w:r w:rsidR="00433AFB">
        <w:rPr>
          <w:sz w:val="28"/>
          <w:szCs w:val="28"/>
        </w:rPr>
        <w:t xml:space="preserve">    </w:t>
      </w:r>
      <w:r w:rsidR="00637AB8" w:rsidRPr="00433AFB">
        <w:rPr>
          <w:sz w:val="28"/>
          <w:szCs w:val="28"/>
        </w:rPr>
        <w:t>МО Городецкое Кичменгско</w:t>
      </w:r>
      <w:r w:rsidR="00433AFB">
        <w:rPr>
          <w:sz w:val="28"/>
          <w:szCs w:val="28"/>
        </w:rPr>
        <w:t xml:space="preserve"> </w:t>
      </w:r>
      <w:r w:rsidR="00637AB8" w:rsidRPr="00433AFB">
        <w:rPr>
          <w:sz w:val="28"/>
          <w:szCs w:val="28"/>
        </w:rPr>
        <w:t>-</w:t>
      </w:r>
      <w:r w:rsidR="00433AFB">
        <w:rPr>
          <w:sz w:val="28"/>
          <w:szCs w:val="28"/>
        </w:rPr>
        <w:t xml:space="preserve"> </w:t>
      </w:r>
      <w:r w:rsidR="00637AB8" w:rsidRPr="00433AFB">
        <w:rPr>
          <w:sz w:val="28"/>
          <w:szCs w:val="28"/>
        </w:rPr>
        <w:t xml:space="preserve">Городецкого муниципального района </w:t>
      </w:r>
      <w:r>
        <w:rPr>
          <w:sz w:val="28"/>
          <w:szCs w:val="28"/>
        </w:rPr>
        <w:t xml:space="preserve">                                </w:t>
      </w:r>
      <w:r w:rsidR="00637AB8" w:rsidRPr="00433AFB">
        <w:rPr>
          <w:sz w:val="28"/>
          <w:szCs w:val="28"/>
        </w:rPr>
        <w:t>на 2017-2019 годы»</w:t>
      </w:r>
      <w:r>
        <w:rPr>
          <w:sz w:val="28"/>
          <w:szCs w:val="28"/>
        </w:rPr>
        <w:t>.</w:t>
      </w:r>
    </w:p>
    <w:p w:rsidR="00B8045B" w:rsidRPr="00433AFB" w:rsidRDefault="00637AB8" w:rsidP="00433AFB">
      <w:pPr>
        <w:jc w:val="both"/>
        <w:rPr>
          <w:sz w:val="28"/>
          <w:szCs w:val="28"/>
        </w:rPr>
      </w:pPr>
      <w:r w:rsidRPr="00433AFB">
        <w:rPr>
          <w:sz w:val="28"/>
          <w:szCs w:val="28"/>
        </w:rPr>
        <w:tab/>
        <w:t>3</w:t>
      </w:r>
      <w:r w:rsidR="000A58C2">
        <w:rPr>
          <w:sz w:val="28"/>
          <w:szCs w:val="28"/>
        </w:rPr>
        <w:t>.</w:t>
      </w:r>
      <w:r w:rsidR="00B8045B" w:rsidRPr="00433AFB">
        <w:rPr>
          <w:sz w:val="28"/>
          <w:szCs w:val="28"/>
        </w:rPr>
        <w:t>Направить настоящее по</w:t>
      </w:r>
      <w:r w:rsidR="000A58C2">
        <w:rPr>
          <w:sz w:val="28"/>
          <w:szCs w:val="28"/>
        </w:rPr>
        <w:t>становление в течение</w:t>
      </w:r>
      <w:r w:rsidR="00B8045B" w:rsidRPr="00433AFB">
        <w:rPr>
          <w:sz w:val="28"/>
          <w:szCs w:val="28"/>
        </w:rPr>
        <w:t xml:space="preserve"> 3-х дней со дня вступления в силу в ООО «</w:t>
      </w:r>
      <w:proofErr w:type="spellStart"/>
      <w:r w:rsidR="00B8045B" w:rsidRPr="00433AFB">
        <w:rPr>
          <w:sz w:val="28"/>
          <w:szCs w:val="28"/>
        </w:rPr>
        <w:t>Жилищник</w:t>
      </w:r>
      <w:proofErr w:type="spellEnd"/>
      <w:r w:rsidR="00B8045B" w:rsidRPr="00433AFB">
        <w:rPr>
          <w:sz w:val="28"/>
          <w:szCs w:val="28"/>
        </w:rPr>
        <w:t>» для разработки инвестиционной программы по развитию систе</w:t>
      </w:r>
      <w:r w:rsidR="000A58C2">
        <w:rPr>
          <w:sz w:val="28"/>
          <w:szCs w:val="28"/>
        </w:rPr>
        <w:t xml:space="preserve">м водоснабжения на территории </w:t>
      </w:r>
      <w:r w:rsidR="00B8045B" w:rsidRPr="00433AFB">
        <w:rPr>
          <w:sz w:val="28"/>
          <w:szCs w:val="28"/>
        </w:rPr>
        <w:t>МО Городецкое Кичменгско</w:t>
      </w:r>
      <w:r w:rsidR="00433AFB">
        <w:rPr>
          <w:sz w:val="28"/>
          <w:szCs w:val="28"/>
        </w:rPr>
        <w:t xml:space="preserve"> </w:t>
      </w:r>
      <w:r w:rsidR="00B8045B" w:rsidRPr="00433AFB">
        <w:rPr>
          <w:sz w:val="28"/>
          <w:szCs w:val="28"/>
        </w:rPr>
        <w:t>-</w:t>
      </w:r>
      <w:r w:rsidR="00433AFB">
        <w:rPr>
          <w:sz w:val="28"/>
          <w:szCs w:val="28"/>
        </w:rPr>
        <w:t xml:space="preserve"> </w:t>
      </w:r>
      <w:r w:rsidR="00B8045B" w:rsidRPr="00433AFB">
        <w:rPr>
          <w:sz w:val="28"/>
          <w:szCs w:val="28"/>
        </w:rPr>
        <w:t>Городецкого муниципального района на 2018-2020 годы.</w:t>
      </w:r>
    </w:p>
    <w:p w:rsidR="00B8045B" w:rsidRPr="00433AFB" w:rsidRDefault="004D5628" w:rsidP="000A58C2">
      <w:pPr>
        <w:jc w:val="both"/>
        <w:rPr>
          <w:sz w:val="28"/>
          <w:szCs w:val="28"/>
        </w:rPr>
      </w:pPr>
      <w:r w:rsidRPr="00433AFB">
        <w:rPr>
          <w:sz w:val="28"/>
          <w:szCs w:val="28"/>
        </w:rPr>
        <w:t xml:space="preserve"> </w:t>
      </w:r>
      <w:r w:rsidR="00637AB8" w:rsidRPr="00433AFB">
        <w:rPr>
          <w:sz w:val="28"/>
          <w:szCs w:val="28"/>
        </w:rPr>
        <w:t xml:space="preserve">          4</w:t>
      </w:r>
      <w:r w:rsidR="000A58C2">
        <w:rPr>
          <w:sz w:val="28"/>
          <w:szCs w:val="28"/>
        </w:rPr>
        <w:t>.</w:t>
      </w:r>
      <w:proofErr w:type="gramStart"/>
      <w:r w:rsidR="00B8045B" w:rsidRPr="00433AFB">
        <w:rPr>
          <w:sz w:val="28"/>
          <w:szCs w:val="28"/>
        </w:rPr>
        <w:t>Контроль за</w:t>
      </w:r>
      <w:proofErr w:type="gramEnd"/>
      <w:r w:rsidR="00B8045B" w:rsidRPr="00433AFB">
        <w:rPr>
          <w:sz w:val="28"/>
          <w:szCs w:val="28"/>
        </w:rPr>
        <w:t xml:space="preserve"> исполнением постановлен</w:t>
      </w:r>
      <w:r w:rsidR="001B5404" w:rsidRPr="00433AFB">
        <w:rPr>
          <w:sz w:val="28"/>
          <w:szCs w:val="28"/>
        </w:rPr>
        <w:t>и</w:t>
      </w:r>
      <w:r w:rsidR="00B8045B" w:rsidRPr="00433AFB">
        <w:rPr>
          <w:sz w:val="28"/>
          <w:szCs w:val="28"/>
        </w:rPr>
        <w:t xml:space="preserve">я возложить </w:t>
      </w:r>
      <w:r w:rsidR="002B43E1" w:rsidRPr="00433AFB">
        <w:rPr>
          <w:sz w:val="28"/>
          <w:szCs w:val="28"/>
        </w:rPr>
        <w:t xml:space="preserve">на </w:t>
      </w:r>
      <w:r w:rsidR="00B8045B" w:rsidRPr="00433AFB">
        <w:rPr>
          <w:sz w:val="28"/>
          <w:szCs w:val="28"/>
        </w:rPr>
        <w:t xml:space="preserve"> заместителя Главы администрации района </w:t>
      </w:r>
      <w:proofErr w:type="spellStart"/>
      <w:r w:rsidR="00B8045B" w:rsidRPr="00433AFB">
        <w:rPr>
          <w:sz w:val="28"/>
          <w:szCs w:val="28"/>
        </w:rPr>
        <w:t>Щепелина</w:t>
      </w:r>
      <w:proofErr w:type="spellEnd"/>
      <w:r w:rsidR="00B8045B" w:rsidRPr="00433AFB">
        <w:rPr>
          <w:sz w:val="28"/>
          <w:szCs w:val="28"/>
        </w:rPr>
        <w:t xml:space="preserve"> А.С.</w:t>
      </w:r>
    </w:p>
    <w:p w:rsidR="00B8045B" w:rsidRPr="00433AFB" w:rsidRDefault="00637AB8" w:rsidP="00B8045B">
      <w:pPr>
        <w:jc w:val="both"/>
        <w:rPr>
          <w:sz w:val="28"/>
          <w:szCs w:val="28"/>
        </w:rPr>
      </w:pPr>
      <w:r w:rsidRPr="00433AFB">
        <w:rPr>
          <w:sz w:val="28"/>
          <w:szCs w:val="28"/>
        </w:rPr>
        <w:t xml:space="preserve">          5</w:t>
      </w:r>
      <w:r w:rsidR="00B8045B" w:rsidRPr="00433AFB">
        <w:rPr>
          <w:sz w:val="28"/>
          <w:szCs w:val="28"/>
        </w:rPr>
        <w:t>.Настоящее постановление вступает в силу со дня</w:t>
      </w:r>
      <w:r w:rsidRPr="00433AFB">
        <w:rPr>
          <w:sz w:val="28"/>
          <w:szCs w:val="28"/>
        </w:rPr>
        <w:t xml:space="preserve"> его официального опубликования  в районной газете «Заря Севера» и подлежит размещению на официальном сайте Кичменгско</w:t>
      </w:r>
      <w:r w:rsidR="00433AFB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>-</w:t>
      </w:r>
      <w:r w:rsidR="00433AFB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 xml:space="preserve">Городецкого муниципального района </w:t>
      </w:r>
      <w:r w:rsidR="00433AFB">
        <w:rPr>
          <w:sz w:val="28"/>
          <w:szCs w:val="28"/>
        </w:rPr>
        <w:t xml:space="preserve">                          </w:t>
      </w:r>
      <w:r w:rsidRPr="00433AFB">
        <w:rPr>
          <w:sz w:val="28"/>
          <w:szCs w:val="28"/>
        </w:rPr>
        <w:t>в информационно-телекоммуникационной сети «Интернет».</w:t>
      </w:r>
    </w:p>
    <w:p w:rsidR="00B8045B" w:rsidRPr="00433AFB" w:rsidRDefault="00B8045B" w:rsidP="00B8045B">
      <w:pPr>
        <w:jc w:val="both"/>
        <w:rPr>
          <w:sz w:val="28"/>
          <w:szCs w:val="28"/>
        </w:rPr>
      </w:pPr>
    </w:p>
    <w:p w:rsidR="003D0A29" w:rsidRDefault="00B8045B" w:rsidP="00B8045B">
      <w:pPr>
        <w:rPr>
          <w:sz w:val="28"/>
          <w:szCs w:val="28"/>
        </w:rPr>
      </w:pPr>
      <w:r w:rsidRPr="00433AFB">
        <w:rPr>
          <w:sz w:val="28"/>
          <w:szCs w:val="28"/>
        </w:rPr>
        <w:t xml:space="preserve">Первый заместитель </w:t>
      </w:r>
    </w:p>
    <w:p w:rsidR="00433AFB" w:rsidRDefault="00B8045B" w:rsidP="00B8045B">
      <w:pPr>
        <w:rPr>
          <w:sz w:val="28"/>
          <w:szCs w:val="28"/>
        </w:rPr>
      </w:pPr>
      <w:r w:rsidRPr="00433AFB">
        <w:rPr>
          <w:sz w:val="28"/>
          <w:szCs w:val="28"/>
        </w:rPr>
        <w:t>Главы</w:t>
      </w:r>
      <w:r w:rsidR="003D0A29">
        <w:rPr>
          <w:sz w:val="28"/>
          <w:szCs w:val="28"/>
        </w:rPr>
        <w:t xml:space="preserve"> </w:t>
      </w:r>
      <w:r w:rsidRPr="00433AFB">
        <w:rPr>
          <w:sz w:val="28"/>
          <w:szCs w:val="28"/>
        </w:rPr>
        <w:t>администрации района</w:t>
      </w:r>
      <w:r w:rsidR="003D0A29">
        <w:rPr>
          <w:sz w:val="28"/>
          <w:szCs w:val="28"/>
        </w:rPr>
        <w:t>,</w:t>
      </w:r>
    </w:p>
    <w:p w:rsidR="00B8045B" w:rsidRPr="000A58C2" w:rsidRDefault="00433AFB" w:rsidP="00B804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района</w:t>
      </w:r>
      <w:r w:rsidR="00B8045B" w:rsidRPr="00433AF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  <w:r w:rsidR="00B8045B" w:rsidRPr="00433AFB">
        <w:rPr>
          <w:sz w:val="28"/>
          <w:szCs w:val="28"/>
        </w:rPr>
        <w:t xml:space="preserve"> О.В.Китаева                                                               </w:t>
      </w:r>
    </w:p>
    <w:p w:rsidR="00B8045B" w:rsidRDefault="00B8045B" w:rsidP="00B8045B"/>
    <w:p w:rsidR="00B8045B" w:rsidRDefault="00B8045B" w:rsidP="00B8045B">
      <w:pPr>
        <w:jc w:val="right"/>
      </w:pPr>
      <w:r>
        <w:t>Приложение к постановлению</w:t>
      </w:r>
    </w:p>
    <w:p w:rsidR="00C35951" w:rsidRDefault="00C35951" w:rsidP="00B8045B">
      <w:pPr>
        <w:jc w:val="right"/>
      </w:pPr>
      <w:r>
        <w:t>от 12.04.2017 № 140</w:t>
      </w:r>
    </w:p>
    <w:p w:rsidR="000A58C2" w:rsidRDefault="000A58C2" w:rsidP="00B8045B">
      <w:pPr>
        <w:jc w:val="right"/>
      </w:pPr>
    </w:p>
    <w:p w:rsidR="00B8045B" w:rsidRDefault="00B8045B" w:rsidP="00B8045B">
      <w:pPr>
        <w:jc w:val="right"/>
      </w:pPr>
    </w:p>
    <w:p w:rsidR="00B8045B" w:rsidRDefault="00B8045B" w:rsidP="00B8045B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B8045B" w:rsidRDefault="00B8045B" w:rsidP="00B8045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разработку инвестиционной программ</w:t>
      </w:r>
      <w:proofErr w:type="gramStart"/>
      <w:r>
        <w:rPr>
          <w:sz w:val="24"/>
          <w:szCs w:val="24"/>
        </w:rPr>
        <w:t>ы 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Жилищник</w:t>
      </w:r>
      <w:proofErr w:type="spellEnd"/>
      <w:r>
        <w:rPr>
          <w:sz w:val="24"/>
          <w:szCs w:val="24"/>
        </w:rPr>
        <w:t>» по развитию систем водоснабжения на 2018-2020 годы.</w:t>
      </w:r>
    </w:p>
    <w:p w:rsidR="00B8045B" w:rsidRDefault="00B8045B" w:rsidP="00B8045B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8045B" w:rsidRPr="00637AB8" w:rsidTr="00B804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Основание для разработки технического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637AB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-Г</w:t>
            </w:r>
            <w:r w:rsidR="00B8045B" w:rsidRPr="00637AB8">
              <w:rPr>
                <w:color w:val="000000"/>
                <w:sz w:val="22"/>
                <w:szCs w:val="22"/>
                <w:lang w:eastAsia="en-US"/>
              </w:rPr>
              <w:t>радостроительный кодекс Российской Федерации;</w:t>
            </w:r>
          </w:p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- Федеральный закон от 7 декабря 2011 года №416-ФЗ «О водоснабжении и водоотведении»;</w:t>
            </w:r>
          </w:p>
          <w:p w:rsidR="00B8045B" w:rsidRPr="00637AB8" w:rsidRDefault="00B8045B">
            <w:pPr>
              <w:rPr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-</w:t>
            </w:r>
            <w:hyperlink r:id="rId6" w:tooltip="Приказ Минрегиона РФ от 10.10.2007 N 100 &quot;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&quot;{КонсультантПлюс}" w:history="1">
              <w:r w:rsidRPr="00637AB8">
                <w:rPr>
                  <w:rStyle w:val="a3"/>
                  <w:sz w:val="22"/>
                  <w:szCs w:val="22"/>
                  <w:lang w:eastAsia="en-US"/>
                </w:rPr>
                <w:t>Приказ</w:t>
              </w:r>
            </w:hyperlink>
            <w:r w:rsidRPr="00637AB8">
              <w:rPr>
                <w:rStyle w:val="apple-converted-space"/>
                <w:sz w:val="22"/>
                <w:szCs w:val="22"/>
                <w:u w:val="single"/>
                <w:lang w:eastAsia="en-US"/>
              </w:rPr>
              <w:t> </w:t>
            </w:r>
            <w:r w:rsidRPr="00637AB8">
              <w:rPr>
                <w:color w:val="000000"/>
                <w:sz w:val="22"/>
                <w:szCs w:val="22"/>
                <w:lang w:eastAsia="en-US"/>
              </w:rPr>
              <w:t>Министерства регионального развития Российской Федерации от 10 октября 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      </w:r>
          </w:p>
        </w:tc>
      </w:tr>
      <w:tr w:rsidR="00B8045B" w:rsidRPr="00637AB8" w:rsidTr="00B804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Заказчик разработки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Администрация Кичменгско-Городецкого муниципального района</w:t>
            </w:r>
          </w:p>
        </w:tc>
      </w:tr>
      <w:tr w:rsidR="00B8045B" w:rsidRPr="00637AB8" w:rsidTr="00B804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Разработчик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637AB8">
              <w:rPr>
                <w:sz w:val="22"/>
                <w:szCs w:val="22"/>
                <w:lang w:eastAsia="en-US"/>
              </w:rPr>
              <w:t>Жилищник</w:t>
            </w:r>
            <w:proofErr w:type="spellEnd"/>
            <w:r w:rsidRPr="00637AB8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B8045B" w:rsidRPr="00637AB8" w:rsidTr="00B804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Цель разработки и реализации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Обеспечение населения питьевой водой нормативного качества и в достаточном объеме.</w:t>
            </w:r>
          </w:p>
        </w:tc>
      </w:tr>
      <w:tr w:rsidR="00B8045B" w:rsidRPr="00637AB8" w:rsidTr="00B804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Задачи разработки и реализации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- обеспечение населения услугами централизованного водоснабжения;</w:t>
            </w:r>
          </w:p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- внедрения прогрессивных методов и средств водоподготовки;</w:t>
            </w:r>
          </w:p>
          <w:p w:rsidR="00B8045B" w:rsidRPr="00637AB8" w:rsidRDefault="00B80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- недопущение возникновения и распространения вспышек инфекционных заболеваний и заболеваний, связанных с недостатком биогенных элементов в питьевой воде.</w:t>
            </w:r>
          </w:p>
        </w:tc>
      </w:tr>
      <w:tr w:rsidR="00B8045B" w:rsidRPr="00637AB8" w:rsidTr="00B804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1B5404">
            <w:pPr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Плановые значения показателей надежности, качества и энергетической эффективности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1B5404" w:rsidP="001B5404">
            <w:pPr>
              <w:pStyle w:val="a8"/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1. Показатели качества воды</w:t>
            </w:r>
          </w:p>
          <w:p w:rsidR="001B5404" w:rsidRPr="00637AB8" w:rsidRDefault="001B5404" w:rsidP="001B5404">
            <w:pPr>
              <w:pStyle w:val="a8"/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1.1.</w:t>
            </w:r>
            <w:r w:rsidR="002B43E1" w:rsidRPr="00637AB8">
              <w:rPr>
                <w:sz w:val="22"/>
                <w:szCs w:val="22"/>
                <w:lang w:eastAsia="en-US"/>
              </w:rPr>
              <w:t xml:space="preserve"> </w:t>
            </w:r>
            <w:r w:rsidRPr="00637AB8">
              <w:rPr>
                <w:sz w:val="22"/>
                <w:szCs w:val="22"/>
                <w:lang w:eastAsia="en-US"/>
              </w:rPr>
              <w:t>доля проб питьевой воды, подаваемой с источников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– 5%</w:t>
            </w:r>
          </w:p>
          <w:p w:rsidR="001B5404" w:rsidRPr="00637AB8" w:rsidRDefault="001B5404" w:rsidP="001B5404">
            <w:pPr>
              <w:pStyle w:val="a8"/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1.2.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–</w:t>
            </w:r>
            <w:r w:rsidR="00614389" w:rsidRPr="00637AB8">
              <w:rPr>
                <w:sz w:val="22"/>
                <w:szCs w:val="22"/>
                <w:lang w:eastAsia="en-US"/>
              </w:rPr>
              <w:t xml:space="preserve"> 5</w:t>
            </w:r>
            <w:r w:rsidRPr="00637AB8">
              <w:rPr>
                <w:sz w:val="22"/>
                <w:szCs w:val="22"/>
                <w:lang w:eastAsia="en-US"/>
              </w:rPr>
              <w:t>%</w:t>
            </w:r>
          </w:p>
          <w:p w:rsidR="001B5404" w:rsidRPr="00637AB8" w:rsidRDefault="001B5404" w:rsidP="001B5404">
            <w:pPr>
              <w:pStyle w:val="a8"/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2.</w:t>
            </w:r>
            <w:r w:rsidR="002B43E1" w:rsidRPr="00637AB8">
              <w:rPr>
                <w:sz w:val="22"/>
                <w:szCs w:val="22"/>
                <w:lang w:eastAsia="en-US"/>
              </w:rPr>
              <w:t xml:space="preserve"> </w:t>
            </w:r>
            <w:r w:rsidRPr="00637AB8">
              <w:rPr>
                <w:sz w:val="22"/>
                <w:szCs w:val="22"/>
                <w:lang w:eastAsia="en-US"/>
              </w:rPr>
              <w:t>Показатель надежности и бесперебойности водоснабжения</w:t>
            </w:r>
          </w:p>
          <w:p w:rsidR="001B5404" w:rsidRPr="00637AB8" w:rsidRDefault="001B5404" w:rsidP="001B5404">
            <w:pPr>
              <w:pStyle w:val="a8"/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2.1. количество перерывов в под</w:t>
            </w:r>
            <w:r w:rsidR="002E76E2" w:rsidRPr="00637AB8">
              <w:rPr>
                <w:sz w:val="22"/>
                <w:szCs w:val="22"/>
                <w:lang w:eastAsia="en-US"/>
              </w:rPr>
              <w:t>аче воды, зафиксированных в мес</w:t>
            </w:r>
            <w:r w:rsidRPr="00637AB8">
              <w:rPr>
                <w:sz w:val="22"/>
                <w:szCs w:val="22"/>
                <w:lang w:eastAsia="en-US"/>
              </w:rPr>
              <w:t>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</w:t>
            </w:r>
            <w:r w:rsidR="002E76E2" w:rsidRPr="00637AB8">
              <w:rPr>
                <w:sz w:val="22"/>
                <w:szCs w:val="22"/>
                <w:lang w:eastAsia="en-US"/>
              </w:rPr>
              <w:t xml:space="preserve">й на объектах централизованной системы холодного </w:t>
            </w:r>
            <w:r w:rsidRPr="00637AB8">
              <w:rPr>
                <w:sz w:val="22"/>
                <w:szCs w:val="22"/>
                <w:lang w:eastAsia="en-US"/>
              </w:rPr>
              <w:t>водоснабжения</w:t>
            </w:r>
            <w:r w:rsidR="002E76E2" w:rsidRPr="00637AB8">
              <w:rPr>
                <w:sz w:val="22"/>
                <w:szCs w:val="22"/>
                <w:lang w:eastAsia="en-US"/>
              </w:rPr>
              <w:t xml:space="preserve">, </w:t>
            </w:r>
            <w:r w:rsidR="002E76E2" w:rsidRPr="00637AB8">
              <w:rPr>
                <w:sz w:val="22"/>
                <w:szCs w:val="22"/>
                <w:lang w:eastAsia="en-US"/>
              </w:rPr>
              <w:lastRenderedPageBreak/>
              <w:t xml:space="preserve">принадлежащих организации, осуществляющей холодное водоснабжение, в расчете на протяженность водопроводной сети в год – 0,7 </w:t>
            </w:r>
            <w:proofErr w:type="spellStart"/>
            <w:proofErr w:type="gramStart"/>
            <w:r w:rsidR="002E76E2" w:rsidRPr="00637AB8"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 w:rsidR="002E76E2" w:rsidRPr="00637AB8">
              <w:rPr>
                <w:sz w:val="22"/>
                <w:szCs w:val="22"/>
                <w:lang w:eastAsia="en-US"/>
              </w:rPr>
              <w:t>/км;</w:t>
            </w:r>
          </w:p>
          <w:p w:rsidR="002E76E2" w:rsidRPr="00637AB8" w:rsidRDefault="002E76E2" w:rsidP="001B5404">
            <w:pPr>
              <w:pStyle w:val="a8"/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3. Показатели энергетической эффективности</w:t>
            </w:r>
          </w:p>
          <w:p w:rsidR="002E76E2" w:rsidRPr="00637AB8" w:rsidRDefault="002E76E2" w:rsidP="001B5404">
            <w:pPr>
              <w:pStyle w:val="a8"/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3.1. доля потерь воды в централизованных системах водоснабжения, при транспортировке в общем объеме воды, поданной в водопроводную сеть – 3,5%</w:t>
            </w:r>
          </w:p>
          <w:p w:rsidR="002E76E2" w:rsidRPr="00637AB8" w:rsidRDefault="002E76E2" w:rsidP="001B5404">
            <w:pPr>
              <w:pStyle w:val="a8"/>
              <w:rPr>
                <w:sz w:val="22"/>
                <w:szCs w:val="22"/>
                <w:lang w:eastAsia="en-US"/>
              </w:rPr>
            </w:pPr>
            <w:r w:rsidRPr="00637AB8">
              <w:rPr>
                <w:sz w:val="22"/>
                <w:szCs w:val="22"/>
                <w:lang w:eastAsia="en-US"/>
              </w:rPr>
              <w:t>3.2.</w:t>
            </w:r>
            <w:r w:rsidR="002B43E1" w:rsidRPr="00637AB8">
              <w:rPr>
                <w:sz w:val="22"/>
                <w:szCs w:val="22"/>
                <w:lang w:eastAsia="en-US"/>
              </w:rPr>
              <w:t xml:space="preserve"> </w:t>
            </w:r>
            <w:r w:rsidRPr="00637AB8">
              <w:rPr>
                <w:sz w:val="22"/>
                <w:szCs w:val="22"/>
                <w:lang w:eastAsia="en-US"/>
              </w:rPr>
              <w:t>удельный расход электрической энергии</w:t>
            </w:r>
            <w:r w:rsidR="00614389" w:rsidRPr="00637AB8">
              <w:rPr>
                <w:sz w:val="22"/>
                <w:szCs w:val="22"/>
                <w:lang w:eastAsia="en-US"/>
              </w:rPr>
              <w:t>, потребляемой в технологическом процессе транспортировки воды, на единицу объема транспортируемой воды – 0,8 кВт*ч/куб</w:t>
            </w:r>
            <w:proofErr w:type="gramStart"/>
            <w:r w:rsidR="00614389" w:rsidRPr="00637AB8">
              <w:rPr>
                <w:sz w:val="22"/>
                <w:szCs w:val="22"/>
                <w:lang w:eastAsia="en-US"/>
              </w:rPr>
              <w:t>.м</w:t>
            </w:r>
            <w:proofErr w:type="gramEnd"/>
          </w:p>
          <w:p w:rsidR="001B5404" w:rsidRPr="00637AB8" w:rsidRDefault="001B5404" w:rsidP="001B5404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</w:tr>
      <w:tr w:rsidR="00B8045B" w:rsidRPr="00637AB8" w:rsidTr="00B804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Мероприятия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614389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1. Установка фильтров очистки воды на артезианской скважине № 3292 (сухой остаток,</w:t>
            </w:r>
            <w:r w:rsidR="00193230" w:rsidRPr="00637AB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37AB8">
              <w:rPr>
                <w:color w:val="000000"/>
                <w:sz w:val="22"/>
                <w:szCs w:val="22"/>
                <w:lang w:eastAsia="en-US"/>
              </w:rPr>
              <w:t>бор, сульфаты)</w:t>
            </w:r>
          </w:p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 xml:space="preserve">2. </w:t>
            </w:r>
            <w:r w:rsidR="00614389" w:rsidRPr="00637AB8">
              <w:rPr>
                <w:color w:val="000000"/>
                <w:sz w:val="22"/>
                <w:szCs w:val="22"/>
                <w:lang w:eastAsia="en-US"/>
              </w:rPr>
              <w:t>Установка фильтров очистки воды на артезианской скважине №2815 (бор)</w:t>
            </w:r>
          </w:p>
          <w:p w:rsidR="00A230A9" w:rsidRPr="00637AB8" w:rsidRDefault="00A230A9" w:rsidP="00A230A9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3.  Осуществить мероприятия по ремонту  скважин (промывка) №2815 и №3232</w:t>
            </w:r>
          </w:p>
        </w:tc>
      </w:tr>
      <w:tr w:rsidR="00B8045B" w:rsidRPr="00637AB8" w:rsidTr="00B804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Срок разработки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193230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до 1 августа 2017</w:t>
            </w:r>
            <w:r w:rsidR="00B8045B" w:rsidRPr="00637AB8">
              <w:rPr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B8045B" w:rsidRPr="00637AB8" w:rsidTr="00B804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Период реализации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193230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2018-2020</w:t>
            </w:r>
            <w:r w:rsidR="00B8045B" w:rsidRPr="00637AB8">
              <w:rPr>
                <w:color w:val="000000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B8045B" w:rsidRPr="00637AB8" w:rsidTr="00B804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5B" w:rsidRPr="00637AB8" w:rsidRDefault="00B8045B">
            <w:pPr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Требования по разработке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1.Мероприятия инвестиционной программы должны быть осуществлены в течение срок</w:t>
            </w:r>
            <w:r w:rsidR="00193230" w:rsidRPr="00637AB8">
              <w:rPr>
                <w:color w:val="000000"/>
                <w:sz w:val="22"/>
                <w:szCs w:val="22"/>
                <w:lang w:eastAsia="en-US"/>
              </w:rPr>
              <w:t>а её реализации, не позднее 2020</w:t>
            </w:r>
            <w:r w:rsidRPr="00637AB8">
              <w:rPr>
                <w:color w:val="000000"/>
                <w:sz w:val="22"/>
                <w:szCs w:val="22"/>
                <w:lang w:eastAsia="en-US"/>
              </w:rPr>
              <w:t xml:space="preserve"> года.</w:t>
            </w:r>
          </w:p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2. При реализации мероприятий инвестиционной программы подлежат применению только технологии, обеспечивающие нормативные параметры требований строительных норм и правил, ГОСТ, регламентирующих строительство и реконструкцию сооружений.</w:t>
            </w:r>
          </w:p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3. Мероприятия инвестиционной программы должны обеспечивать надежность и качество работы объектов в соответствии с санитарными нормами и Правилами.</w:t>
            </w:r>
          </w:p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4. Характеристика проблемы и обоснование необходимости её решения программным методом.</w:t>
            </w:r>
          </w:p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5. Цели и задачи инвестиционной программы, сроки и этапы реализации программы, целевые индикаторы.</w:t>
            </w:r>
          </w:p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6. Формирование перечня мероприятий.</w:t>
            </w:r>
          </w:p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637AB8">
              <w:rPr>
                <w:color w:val="000000"/>
                <w:sz w:val="22"/>
                <w:szCs w:val="22"/>
                <w:lang w:eastAsia="en-US"/>
              </w:rPr>
              <w:t>7. Ресурсное обеспечение программы, расчет размера  инвестиционной надбавки к тарифу.</w:t>
            </w:r>
          </w:p>
          <w:p w:rsidR="00B8045B" w:rsidRPr="00637AB8" w:rsidRDefault="00B8045B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8045B" w:rsidRPr="00637AB8" w:rsidRDefault="00B8045B" w:rsidP="00B8045B">
      <w:pPr>
        <w:jc w:val="center"/>
        <w:rPr>
          <w:sz w:val="22"/>
          <w:szCs w:val="22"/>
        </w:rPr>
      </w:pPr>
    </w:p>
    <w:p w:rsidR="00B8045B" w:rsidRDefault="00B8045B" w:rsidP="00B8045B"/>
    <w:p w:rsidR="00B8045B" w:rsidRDefault="00B8045B" w:rsidP="00B8045B"/>
    <w:p w:rsidR="001A4E73" w:rsidRDefault="001A4E73"/>
    <w:sectPr w:rsidR="001A4E73" w:rsidSect="000A58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5B"/>
    <w:rsid w:val="000A58C2"/>
    <w:rsid w:val="00193230"/>
    <w:rsid w:val="001A4E73"/>
    <w:rsid w:val="001B5404"/>
    <w:rsid w:val="002270BC"/>
    <w:rsid w:val="002B43E1"/>
    <w:rsid w:val="002E76E2"/>
    <w:rsid w:val="003D0A29"/>
    <w:rsid w:val="00421B36"/>
    <w:rsid w:val="00433AFB"/>
    <w:rsid w:val="004D5628"/>
    <w:rsid w:val="005F43FC"/>
    <w:rsid w:val="00614389"/>
    <w:rsid w:val="00637AB8"/>
    <w:rsid w:val="009A59FC"/>
    <w:rsid w:val="00A230A9"/>
    <w:rsid w:val="00B8045B"/>
    <w:rsid w:val="00C0544E"/>
    <w:rsid w:val="00C35951"/>
    <w:rsid w:val="00CD21C9"/>
    <w:rsid w:val="00EF069C"/>
    <w:rsid w:val="00FE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045B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04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B8045B"/>
    <w:rPr>
      <w:color w:val="0000FF"/>
      <w:u w:val="single"/>
    </w:rPr>
  </w:style>
  <w:style w:type="paragraph" w:styleId="a4">
    <w:name w:val="Normal (Web)"/>
    <w:basedOn w:val="a"/>
    <w:unhideWhenUsed/>
    <w:rsid w:val="00B804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qFormat/>
    <w:rsid w:val="00B8045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B804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8045B"/>
  </w:style>
  <w:style w:type="table" w:styleId="a7">
    <w:name w:val="Table Grid"/>
    <w:basedOn w:val="a1"/>
    <w:uiPriority w:val="59"/>
    <w:rsid w:val="00B8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5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37BF64F7FD2D2FFE99DDF9D5006EFDEDE7E1B0035673B7BADBB7296C2ECBE274ECB9CE9BDCFCu3i1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AC40C-80A9-49DF-855F-5E6A82B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15</cp:revision>
  <cp:lastPrinted>2017-04-17T06:50:00Z</cp:lastPrinted>
  <dcterms:created xsi:type="dcterms:W3CDTF">2017-04-06T07:12:00Z</dcterms:created>
  <dcterms:modified xsi:type="dcterms:W3CDTF">2017-04-17T06:53:00Z</dcterms:modified>
</cp:coreProperties>
</file>