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F01DE5" w:rsidRPr="00C46718">
              <w:rPr>
                <w:sz w:val="28"/>
                <w:szCs w:val="28"/>
              </w:rPr>
              <w:t>2</w:t>
            </w:r>
            <w:r w:rsidR="008C5C90">
              <w:rPr>
                <w:sz w:val="28"/>
                <w:szCs w:val="28"/>
              </w:rPr>
              <w:t>7</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8C5C90" w:rsidRDefault="008C5C90" w:rsidP="00964980">
      <w:pPr>
        <w:ind w:left="567" w:right="4250"/>
      </w:pPr>
    </w:p>
    <w:p w:rsidR="008C5C90" w:rsidRPr="008C5C90" w:rsidRDefault="008C5C90" w:rsidP="008C5C90">
      <w:pPr>
        <w:ind w:left="567"/>
        <w:rPr>
          <w:sz w:val="28"/>
          <w:szCs w:val="28"/>
        </w:rPr>
      </w:pPr>
      <w:r w:rsidRPr="008C5C90">
        <w:rPr>
          <w:sz w:val="28"/>
          <w:szCs w:val="28"/>
        </w:rPr>
        <w:t xml:space="preserve">О внесении изменений в решение </w:t>
      </w:r>
    </w:p>
    <w:p w:rsidR="008C5C90" w:rsidRPr="008C5C90" w:rsidRDefault="008C5C90" w:rsidP="008C5C90">
      <w:pPr>
        <w:ind w:left="567"/>
        <w:rPr>
          <w:sz w:val="28"/>
          <w:szCs w:val="28"/>
        </w:rPr>
      </w:pPr>
      <w:r w:rsidRPr="008C5C90">
        <w:rPr>
          <w:sz w:val="28"/>
          <w:szCs w:val="28"/>
        </w:rPr>
        <w:t>Муниципального Собрания</w:t>
      </w:r>
    </w:p>
    <w:p w:rsidR="008C5C90" w:rsidRPr="008C5C90" w:rsidRDefault="00E55CCB" w:rsidP="008C5C90">
      <w:pPr>
        <w:ind w:left="567"/>
        <w:rPr>
          <w:sz w:val="28"/>
          <w:szCs w:val="28"/>
        </w:rPr>
      </w:pPr>
      <w:r>
        <w:rPr>
          <w:sz w:val="28"/>
          <w:szCs w:val="28"/>
        </w:rPr>
        <w:t>от </w:t>
      </w:r>
      <w:r w:rsidR="008C5C90" w:rsidRPr="008C5C90">
        <w:rPr>
          <w:sz w:val="28"/>
          <w:szCs w:val="28"/>
        </w:rPr>
        <w:t>19.12.2014 №</w:t>
      </w:r>
      <w:r>
        <w:rPr>
          <w:sz w:val="28"/>
          <w:szCs w:val="28"/>
        </w:rPr>
        <w:t> </w:t>
      </w:r>
      <w:r w:rsidR="008C5C90" w:rsidRPr="008C5C90">
        <w:rPr>
          <w:sz w:val="28"/>
          <w:szCs w:val="28"/>
        </w:rPr>
        <w:t>101</w:t>
      </w:r>
    </w:p>
    <w:p w:rsidR="008C5C90" w:rsidRPr="008C5C90" w:rsidRDefault="008C5C90" w:rsidP="008C5C90">
      <w:pPr>
        <w:rPr>
          <w:sz w:val="28"/>
          <w:szCs w:val="28"/>
        </w:rPr>
      </w:pPr>
    </w:p>
    <w:p w:rsidR="008C5C90" w:rsidRPr="008C5C90" w:rsidRDefault="008C5C90" w:rsidP="008C5C90">
      <w:pPr>
        <w:rPr>
          <w:sz w:val="28"/>
          <w:szCs w:val="28"/>
        </w:rPr>
      </w:pPr>
    </w:p>
    <w:p w:rsidR="008C5C90" w:rsidRPr="008C5C90" w:rsidRDefault="008C5C90" w:rsidP="008C5C90">
      <w:pPr>
        <w:ind w:firstLine="567"/>
        <w:jc w:val="both"/>
        <w:rPr>
          <w:color w:val="0D0D0D" w:themeColor="text1" w:themeTint="F2"/>
          <w:sz w:val="28"/>
          <w:szCs w:val="28"/>
        </w:rPr>
      </w:pPr>
      <w:r w:rsidRPr="008C5C90">
        <w:rPr>
          <w:color w:val="0D0D0D" w:themeColor="text1" w:themeTint="F2"/>
          <w:sz w:val="28"/>
          <w:szCs w:val="28"/>
        </w:rPr>
        <w:t xml:space="preserve">В соответствии с Федеральным законом от 31.12.2014 года № 511-ФЗ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контроля»законом Вологодской области от 12.02.2015 года № 3580-ОЗ « О порядке осуществления муниципального контроля на территории Вологодской области», Уставом района, Муниципальное Собрание </w:t>
      </w:r>
      <w:r w:rsidRPr="008C5C90">
        <w:rPr>
          <w:b/>
          <w:color w:val="0D0D0D" w:themeColor="text1" w:themeTint="F2"/>
          <w:sz w:val="28"/>
          <w:szCs w:val="28"/>
        </w:rPr>
        <w:t>РЕШИЛО:</w:t>
      </w:r>
    </w:p>
    <w:p w:rsidR="008C5C90" w:rsidRPr="008C5C90" w:rsidRDefault="008C5C90" w:rsidP="008C5C90">
      <w:pPr>
        <w:ind w:firstLine="567"/>
        <w:jc w:val="both"/>
        <w:rPr>
          <w:color w:val="0D0D0D" w:themeColor="text1" w:themeTint="F2"/>
          <w:sz w:val="28"/>
          <w:szCs w:val="28"/>
        </w:rPr>
      </w:pPr>
      <w:r w:rsidRPr="008C5C90">
        <w:rPr>
          <w:color w:val="0D0D0D" w:themeColor="text1" w:themeTint="F2"/>
          <w:sz w:val="28"/>
          <w:szCs w:val="28"/>
        </w:rPr>
        <w:t>1. Внести в Положение о муниципальном контроле на территории Кичменгско-Городецкого муниципального района, утвержденное решением Муниципального Собрания Кичменгско-Городецкого муниципального района от 19.12.2014 года № 101 «Об утверждении Положения о муниципальном земельном контроле на территории Кичменгско-Городецкого муниципального района» следующие изменения:</w:t>
      </w:r>
    </w:p>
    <w:p w:rsidR="008C5C90" w:rsidRPr="008C5C90" w:rsidRDefault="008C5C90" w:rsidP="008C5C90">
      <w:pPr>
        <w:ind w:firstLine="567"/>
        <w:jc w:val="both"/>
        <w:rPr>
          <w:color w:val="0D0D0D" w:themeColor="text1" w:themeTint="F2"/>
          <w:sz w:val="28"/>
          <w:szCs w:val="28"/>
        </w:rPr>
      </w:pPr>
      <w:r w:rsidRPr="008C5C90">
        <w:rPr>
          <w:color w:val="0D0D0D" w:themeColor="text1" w:themeTint="F2"/>
          <w:sz w:val="28"/>
          <w:szCs w:val="28"/>
        </w:rPr>
        <w:t>1.1. п. 2.3. раздела </w:t>
      </w:r>
      <w:r w:rsidRPr="008C5C90">
        <w:rPr>
          <w:color w:val="0D0D0D" w:themeColor="text1" w:themeTint="F2"/>
          <w:sz w:val="28"/>
          <w:szCs w:val="28"/>
          <w:lang w:val="en-US"/>
        </w:rPr>
        <w:t>II</w:t>
      </w:r>
      <w:r w:rsidRPr="008C5C90">
        <w:rPr>
          <w:color w:val="0D0D0D" w:themeColor="text1" w:themeTint="F2"/>
          <w:sz w:val="28"/>
          <w:szCs w:val="28"/>
        </w:rPr>
        <w:t xml:space="preserve"> дополнить подпунктом 2.3.20 следующего содержания:</w:t>
      </w:r>
    </w:p>
    <w:p w:rsidR="008C5C90" w:rsidRPr="008C5C90" w:rsidRDefault="008C5C90" w:rsidP="008C5C90">
      <w:pPr>
        <w:ind w:firstLine="567"/>
        <w:jc w:val="both"/>
        <w:rPr>
          <w:color w:val="0D0D0D" w:themeColor="text1" w:themeTint="F2"/>
          <w:sz w:val="28"/>
          <w:szCs w:val="28"/>
        </w:rPr>
      </w:pPr>
      <w:r w:rsidRPr="008C5C90">
        <w:rPr>
          <w:color w:val="0D0D0D" w:themeColor="text1" w:themeTint="F2"/>
          <w:sz w:val="28"/>
          <w:szCs w:val="28"/>
        </w:rPr>
        <w:t>«2.3.20). осуществлять внесение информации в единый реестр проверок в соответствии с постановлением Правительства Российской Федерации от 28.04.2015 года № 415 «О Правилах формирования и ведения единого реестра проверок».»;</w:t>
      </w:r>
    </w:p>
    <w:p w:rsidR="008C5C90" w:rsidRPr="008C5C90" w:rsidRDefault="008C5C90" w:rsidP="008C5C90">
      <w:pPr>
        <w:ind w:firstLine="567"/>
        <w:jc w:val="both"/>
        <w:rPr>
          <w:bCs/>
          <w:color w:val="0D0D0D" w:themeColor="text1" w:themeTint="F2"/>
          <w:sz w:val="28"/>
          <w:szCs w:val="28"/>
        </w:rPr>
      </w:pPr>
      <w:r w:rsidRPr="008C5C90">
        <w:rPr>
          <w:color w:val="0D0D0D" w:themeColor="text1" w:themeTint="F2"/>
          <w:sz w:val="28"/>
          <w:szCs w:val="28"/>
        </w:rPr>
        <w:t>1.2. п. 4.1. раздела </w:t>
      </w:r>
      <w:r w:rsidRPr="008C5C90">
        <w:rPr>
          <w:color w:val="0D0D0D" w:themeColor="text1" w:themeTint="F2"/>
          <w:sz w:val="28"/>
          <w:szCs w:val="28"/>
          <w:lang w:val="en-US"/>
        </w:rPr>
        <w:t>IV</w:t>
      </w:r>
      <w:r w:rsidRPr="008C5C90">
        <w:rPr>
          <w:color w:val="0D0D0D" w:themeColor="text1" w:themeTint="F2"/>
          <w:sz w:val="28"/>
          <w:szCs w:val="28"/>
        </w:rPr>
        <w:t xml:space="preserve"> дополнить абзацем следующего содержания:</w:t>
      </w:r>
    </w:p>
    <w:p w:rsidR="008C5C90" w:rsidRPr="008C5C90" w:rsidRDefault="008C5C90" w:rsidP="008C5C90">
      <w:pPr>
        <w:ind w:firstLine="567"/>
        <w:jc w:val="both"/>
        <w:rPr>
          <w:color w:val="0D0D0D" w:themeColor="text1" w:themeTint="F2"/>
          <w:spacing w:val="1"/>
          <w:sz w:val="28"/>
          <w:szCs w:val="28"/>
        </w:rPr>
      </w:pPr>
      <w:r w:rsidRPr="008C5C90">
        <w:rPr>
          <w:color w:val="0D0D0D" w:themeColor="text1" w:themeTint="F2"/>
          <w:sz w:val="28"/>
          <w:szCs w:val="28"/>
        </w:rPr>
        <w:t xml:space="preserve">« </w:t>
      </w:r>
      <w:r w:rsidRPr="008C5C90">
        <w:rPr>
          <w:color w:val="0D0D0D" w:themeColor="text1" w:themeTint="F2"/>
          <w:spacing w:val="1"/>
          <w:sz w:val="28"/>
          <w:szCs w:val="28"/>
        </w:rPr>
        <w:t>Основанием для включения плановой проверки в ежегодный план муниципальных проверок в отношении земельных участков, находящихся во владении и (или) пользовании у граждан, органов государственной власти, органов местного самоуправления, является истечение трех лет со дня:</w:t>
      </w:r>
    </w:p>
    <w:p w:rsidR="008C5C90" w:rsidRPr="008C5C90" w:rsidRDefault="008C5C90" w:rsidP="008C5C90">
      <w:pPr>
        <w:ind w:firstLine="567"/>
        <w:jc w:val="both"/>
        <w:rPr>
          <w:color w:val="0D0D0D" w:themeColor="text1" w:themeTint="F2"/>
          <w:spacing w:val="1"/>
          <w:sz w:val="28"/>
          <w:szCs w:val="28"/>
        </w:rPr>
      </w:pPr>
      <w:r w:rsidRPr="008C5C90">
        <w:rPr>
          <w:color w:val="0D0D0D" w:themeColor="text1" w:themeTint="F2"/>
          <w:spacing w:val="1"/>
          <w:sz w:val="28"/>
          <w:szCs w:val="28"/>
        </w:rPr>
        <w:t>1) возникновения права на земельный участок;</w:t>
      </w:r>
    </w:p>
    <w:p w:rsidR="008C5C90" w:rsidRPr="008C5C90" w:rsidRDefault="008C5C90" w:rsidP="008C5C90">
      <w:pPr>
        <w:ind w:firstLine="567"/>
        <w:jc w:val="both"/>
        <w:rPr>
          <w:color w:val="0D0D0D" w:themeColor="text1" w:themeTint="F2"/>
          <w:sz w:val="28"/>
          <w:szCs w:val="28"/>
        </w:rPr>
      </w:pPr>
      <w:r w:rsidRPr="008C5C90">
        <w:rPr>
          <w:color w:val="0D0D0D" w:themeColor="text1" w:themeTint="F2"/>
          <w:spacing w:val="1"/>
          <w:sz w:val="28"/>
          <w:szCs w:val="28"/>
        </w:rPr>
        <w:lastRenderedPageBreak/>
        <w:t>2) окончания проведения последней плановой проверки.»;</w:t>
      </w:r>
      <w:r w:rsidRPr="008C5C90">
        <w:rPr>
          <w:rFonts w:ascii="Arial" w:hAnsi="Arial" w:cs="Arial"/>
          <w:color w:val="0D0D0D" w:themeColor="text1" w:themeTint="F2"/>
          <w:spacing w:val="1"/>
          <w:sz w:val="28"/>
          <w:szCs w:val="28"/>
        </w:rPr>
        <w:t>.</w:t>
      </w:r>
    </w:p>
    <w:p w:rsidR="008C5C90" w:rsidRPr="008C5C90" w:rsidRDefault="008C5C90" w:rsidP="008C5C90">
      <w:pPr>
        <w:ind w:firstLine="567"/>
        <w:jc w:val="both"/>
        <w:rPr>
          <w:color w:val="0D0D0D" w:themeColor="text1" w:themeTint="F2"/>
          <w:sz w:val="28"/>
          <w:szCs w:val="28"/>
        </w:rPr>
      </w:pPr>
      <w:r w:rsidRPr="008C5C90">
        <w:rPr>
          <w:color w:val="0D0D0D" w:themeColor="text1" w:themeTint="F2"/>
          <w:sz w:val="28"/>
          <w:szCs w:val="28"/>
        </w:rPr>
        <w:t>2. Настоящее решение подлежит размещению на официальном сайте Кичменгско-Городецкого муниципального района в информационно-телекоммуникационной сети « Интернет», опубликованию в районной газете «Заря Севера» и вступает в силу со дня его опубликования.</w:t>
      </w:r>
    </w:p>
    <w:p w:rsidR="008C5C90" w:rsidRPr="008C5C90" w:rsidRDefault="008C5C90" w:rsidP="008C5C90">
      <w:pPr>
        <w:ind w:firstLine="567"/>
        <w:jc w:val="both"/>
        <w:rPr>
          <w:color w:val="0D0D0D" w:themeColor="text1" w:themeTint="F2"/>
          <w:sz w:val="28"/>
          <w:szCs w:val="28"/>
        </w:rPr>
      </w:pPr>
    </w:p>
    <w:p w:rsidR="008C5C90" w:rsidRPr="008C5C90" w:rsidRDefault="008C5C90" w:rsidP="008C5C90">
      <w:pPr>
        <w:ind w:firstLine="567"/>
        <w:jc w:val="both"/>
        <w:rPr>
          <w:sz w:val="28"/>
          <w:szCs w:val="28"/>
        </w:rPr>
      </w:pPr>
    </w:p>
    <w:p w:rsidR="008C5C90" w:rsidRPr="008C5C90" w:rsidRDefault="008C5C90" w:rsidP="008C5C90">
      <w:pPr>
        <w:ind w:firstLine="567"/>
        <w:jc w:val="both"/>
        <w:rPr>
          <w:sz w:val="28"/>
          <w:szCs w:val="28"/>
        </w:rPr>
      </w:pPr>
    </w:p>
    <w:p w:rsidR="008C5C90" w:rsidRPr="008C5C90" w:rsidRDefault="008C5C90" w:rsidP="008C5C90">
      <w:pPr>
        <w:pStyle w:val="ConsNonformat"/>
        <w:widowControl/>
        <w:ind w:right="0"/>
        <w:rPr>
          <w:rFonts w:ascii="Times New Roman" w:hAnsi="Times New Roman"/>
          <w:b/>
          <w:sz w:val="28"/>
          <w:szCs w:val="28"/>
        </w:rPr>
      </w:pPr>
      <w:r w:rsidRPr="008C5C90">
        <w:rPr>
          <w:rFonts w:ascii="Times New Roman" w:hAnsi="Times New Roman"/>
          <w:sz w:val="28"/>
          <w:szCs w:val="28"/>
        </w:rPr>
        <w:t>Глава района</w:t>
      </w:r>
      <w:r>
        <w:rPr>
          <w:rFonts w:ascii="Times New Roman" w:hAnsi="Times New Roman"/>
          <w:sz w:val="28"/>
          <w:szCs w:val="28"/>
        </w:rPr>
        <w:t xml:space="preserve">             </w:t>
      </w:r>
      <w:r w:rsidRPr="008C5C90">
        <w:rPr>
          <w:rFonts w:ascii="Times New Roman" w:hAnsi="Times New Roman"/>
          <w:sz w:val="28"/>
          <w:szCs w:val="28"/>
        </w:rPr>
        <w:t xml:space="preserve">                                                                           Л.Н.Дьякова</w:t>
      </w:r>
    </w:p>
    <w:sectPr w:rsidR="008C5C90" w:rsidRPr="008C5C90"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D6" w:rsidRDefault="009B39D6" w:rsidP="006B1A05">
      <w:r>
        <w:separator/>
      </w:r>
    </w:p>
  </w:endnote>
  <w:endnote w:type="continuationSeparator" w:id="0">
    <w:p w:rsidR="009B39D6" w:rsidRDefault="009B39D6"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D6" w:rsidRDefault="009B39D6" w:rsidP="006B1A05">
      <w:r>
        <w:separator/>
      </w:r>
    </w:p>
  </w:footnote>
  <w:footnote w:type="continuationSeparator" w:id="0">
    <w:p w:rsidR="009B39D6" w:rsidRDefault="009B39D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A40675">
        <w:pPr>
          <w:pStyle w:val="a8"/>
          <w:jc w:val="center"/>
        </w:pPr>
        <w:fldSimple w:instr=" PAGE   \* MERGEFORMAT ">
          <w:r w:rsidR="00E55CCB">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2">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8">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9">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7"/>
  </w:num>
  <w:num w:numId="3">
    <w:abstractNumId w:val="1"/>
  </w:num>
  <w:num w:numId="4">
    <w:abstractNumId w:val="11"/>
  </w:num>
  <w:num w:numId="5">
    <w:abstractNumId w:val="15"/>
  </w:num>
  <w:num w:numId="6">
    <w:abstractNumId w:val="8"/>
  </w:num>
  <w:num w:numId="7">
    <w:abstractNumId w:val="21"/>
  </w:num>
  <w:num w:numId="8">
    <w:abstractNumId w:val="12"/>
  </w:num>
  <w:num w:numId="9">
    <w:abstractNumId w:val="14"/>
  </w:num>
  <w:num w:numId="10">
    <w:abstractNumId w:val="23"/>
  </w:num>
  <w:num w:numId="11">
    <w:abstractNumId w:val="18"/>
  </w:num>
  <w:num w:numId="12">
    <w:abstractNumId w:val="2"/>
  </w:num>
  <w:num w:numId="13">
    <w:abstractNumId w:val="10"/>
  </w:num>
  <w:num w:numId="14">
    <w:abstractNumId w:val="19"/>
  </w:num>
  <w:num w:numId="15">
    <w:abstractNumId w:val="26"/>
  </w:num>
  <w:num w:numId="16">
    <w:abstractNumId w:val="3"/>
  </w:num>
  <w:num w:numId="17">
    <w:abstractNumId w:val="30"/>
  </w:num>
  <w:num w:numId="18">
    <w:abstractNumId w:val="9"/>
  </w:num>
  <w:num w:numId="19">
    <w:abstractNumId w:val="0"/>
  </w:num>
  <w:num w:numId="20">
    <w:abstractNumId w:val="29"/>
  </w:num>
  <w:num w:numId="21">
    <w:abstractNumId w:val="13"/>
  </w:num>
  <w:num w:numId="22">
    <w:abstractNumId w:val="6"/>
  </w:num>
  <w:num w:numId="23">
    <w:abstractNumId w:val="4"/>
  </w:num>
  <w:num w:numId="24">
    <w:abstractNumId w:val="7"/>
  </w:num>
  <w:num w:numId="25">
    <w:abstractNumId w:val="20"/>
  </w:num>
  <w:num w:numId="26">
    <w:abstractNumId w:val="17"/>
  </w:num>
  <w:num w:numId="27">
    <w:abstractNumId w:val="24"/>
  </w:num>
  <w:num w:numId="28">
    <w:abstractNumId w:val="25"/>
  </w:num>
  <w:num w:numId="29">
    <w:abstractNumId w:val="22"/>
  </w:num>
  <w:num w:numId="30">
    <w:abstractNumId w:val="5"/>
  </w:num>
  <w:num w:numId="31">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5E36"/>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06"/>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C90"/>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9D6"/>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675"/>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5CCB"/>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0DE"/>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37C5-EE36-4878-91EC-02EB1026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2017-03-01T07:16:00Z</cp:lastPrinted>
  <dcterms:created xsi:type="dcterms:W3CDTF">2017-02-27T12:22:00Z</dcterms:created>
  <dcterms:modified xsi:type="dcterms:W3CDTF">2017-03-01T07:22:00Z</dcterms:modified>
</cp:coreProperties>
</file>