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282475">
              <w:rPr>
                <w:color w:val="0D0D0D" w:themeColor="text1" w:themeTint="F2"/>
                <w:sz w:val="28"/>
                <w:szCs w:val="28"/>
              </w:rPr>
              <w:t>6</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Default="000D11E0" w:rsidP="005854D3">
      <w:pPr>
        <w:pStyle w:val="ConsPlusTitle0"/>
        <w:widowControl/>
        <w:ind w:left="567" w:right="4533"/>
        <w:rPr>
          <w:b w:val="0"/>
          <w:color w:val="0D0D0D" w:themeColor="text1" w:themeTint="F2"/>
        </w:rPr>
      </w:pPr>
    </w:p>
    <w:p w:rsidR="00282475" w:rsidRPr="00282475" w:rsidRDefault="00282475" w:rsidP="005C5F27">
      <w:pPr>
        <w:shd w:val="clear" w:color="auto" w:fill="FFFFFF"/>
        <w:autoSpaceDE w:val="0"/>
        <w:autoSpaceDN w:val="0"/>
        <w:adjustRightInd w:val="0"/>
        <w:ind w:left="567" w:right="4534"/>
        <w:rPr>
          <w:color w:val="000000"/>
          <w:sz w:val="28"/>
          <w:szCs w:val="28"/>
        </w:rPr>
      </w:pPr>
      <w:r w:rsidRPr="00282475">
        <w:rPr>
          <w:color w:val="000000"/>
          <w:sz w:val="28"/>
          <w:szCs w:val="28"/>
        </w:rPr>
        <w:t>О внесении изменений в решение</w:t>
      </w:r>
      <w:r>
        <w:rPr>
          <w:color w:val="000000"/>
          <w:sz w:val="28"/>
          <w:szCs w:val="28"/>
        </w:rPr>
        <w:t xml:space="preserve"> </w:t>
      </w:r>
      <w:r w:rsidRPr="00282475">
        <w:rPr>
          <w:color w:val="000000"/>
          <w:sz w:val="28"/>
          <w:szCs w:val="28"/>
        </w:rPr>
        <w:t>Муниципального Собрания от</w:t>
      </w:r>
      <w:r>
        <w:rPr>
          <w:color w:val="000000"/>
          <w:sz w:val="28"/>
          <w:szCs w:val="28"/>
        </w:rPr>
        <w:t> </w:t>
      </w:r>
      <w:r w:rsidRPr="00282475">
        <w:rPr>
          <w:color w:val="000000"/>
          <w:sz w:val="28"/>
          <w:szCs w:val="28"/>
        </w:rPr>
        <w:t>30.09.2016</w:t>
      </w:r>
      <w:r>
        <w:rPr>
          <w:color w:val="000000"/>
          <w:sz w:val="28"/>
          <w:szCs w:val="28"/>
        </w:rPr>
        <w:t> </w:t>
      </w:r>
      <w:r w:rsidRPr="00282475">
        <w:rPr>
          <w:color w:val="000000"/>
          <w:sz w:val="28"/>
          <w:szCs w:val="28"/>
        </w:rPr>
        <w:t xml:space="preserve"> №</w:t>
      </w:r>
      <w:r>
        <w:rPr>
          <w:color w:val="000000"/>
          <w:sz w:val="28"/>
          <w:szCs w:val="28"/>
        </w:rPr>
        <w:t> </w:t>
      </w:r>
      <w:r w:rsidRPr="00282475">
        <w:rPr>
          <w:color w:val="000000"/>
          <w:sz w:val="28"/>
          <w:szCs w:val="28"/>
        </w:rPr>
        <w:t>295</w:t>
      </w:r>
    </w:p>
    <w:p w:rsidR="00282475" w:rsidRPr="00357689" w:rsidRDefault="00282475" w:rsidP="00282475"/>
    <w:p w:rsidR="00282475" w:rsidRPr="00357689" w:rsidRDefault="00282475" w:rsidP="00282475"/>
    <w:p w:rsidR="00282475" w:rsidRPr="00282475" w:rsidRDefault="00282475" w:rsidP="00282475">
      <w:pPr>
        <w:shd w:val="clear" w:color="auto" w:fill="FFFFFF"/>
        <w:autoSpaceDE w:val="0"/>
        <w:autoSpaceDN w:val="0"/>
        <w:adjustRightInd w:val="0"/>
        <w:ind w:firstLine="567"/>
        <w:jc w:val="both"/>
        <w:rPr>
          <w:b/>
          <w:bCs/>
          <w:color w:val="000000"/>
          <w:sz w:val="28"/>
          <w:szCs w:val="28"/>
        </w:rPr>
      </w:pPr>
      <w:r w:rsidRPr="00282475">
        <w:rPr>
          <w:color w:val="000000"/>
          <w:sz w:val="28"/>
          <w:szCs w:val="28"/>
        </w:rPr>
        <w:t xml:space="preserve">Муниципальное Собрание Кичменгско-Городецкого муниципального района </w:t>
      </w:r>
      <w:r w:rsidRPr="00282475">
        <w:rPr>
          <w:b/>
          <w:bCs/>
          <w:color w:val="000000"/>
          <w:sz w:val="28"/>
          <w:szCs w:val="28"/>
        </w:rPr>
        <w:t>РЕШИЛО:</w:t>
      </w:r>
    </w:p>
    <w:p w:rsidR="00282475" w:rsidRPr="00282475" w:rsidRDefault="00282475" w:rsidP="00282475">
      <w:pPr>
        <w:numPr>
          <w:ilvl w:val="0"/>
          <w:numId w:val="3"/>
        </w:numPr>
        <w:shd w:val="clear" w:color="auto" w:fill="FFFFFF"/>
        <w:tabs>
          <w:tab w:val="clear" w:pos="390"/>
          <w:tab w:val="left" w:pos="284"/>
          <w:tab w:val="left" w:pos="851"/>
        </w:tabs>
        <w:autoSpaceDE w:val="0"/>
        <w:autoSpaceDN w:val="0"/>
        <w:adjustRightInd w:val="0"/>
        <w:ind w:left="0" w:firstLine="567"/>
        <w:jc w:val="both"/>
        <w:rPr>
          <w:sz w:val="28"/>
          <w:szCs w:val="28"/>
        </w:rPr>
      </w:pPr>
      <w:r w:rsidRPr="00282475">
        <w:rPr>
          <w:sz w:val="28"/>
          <w:szCs w:val="28"/>
        </w:rPr>
        <w:t>Внести в решение Муниципального Собрания от 30.09.2016</w:t>
      </w:r>
      <w:r w:rsidR="005C5F27">
        <w:rPr>
          <w:sz w:val="28"/>
          <w:szCs w:val="28"/>
        </w:rPr>
        <w:t> </w:t>
      </w:r>
      <w:r w:rsidRPr="00282475">
        <w:rPr>
          <w:sz w:val="28"/>
          <w:szCs w:val="28"/>
        </w:rPr>
        <w:t>г. № 295 «Об утверждении Положения о бюджетном процессе Кичменгско-Городецкого муниципального района Вологодской области» следующие изменения:</w:t>
      </w:r>
    </w:p>
    <w:p w:rsidR="00282475" w:rsidRPr="00282475" w:rsidRDefault="00282475" w:rsidP="00282475">
      <w:pPr>
        <w:numPr>
          <w:ilvl w:val="1"/>
          <w:numId w:val="3"/>
        </w:numPr>
        <w:shd w:val="clear" w:color="auto" w:fill="FFFFFF"/>
        <w:tabs>
          <w:tab w:val="clear" w:pos="1260"/>
          <w:tab w:val="num" w:pos="709"/>
        </w:tabs>
        <w:ind w:left="0" w:firstLine="567"/>
        <w:jc w:val="both"/>
        <w:rPr>
          <w:sz w:val="28"/>
          <w:szCs w:val="28"/>
        </w:rPr>
      </w:pPr>
      <w:r w:rsidRPr="00282475">
        <w:rPr>
          <w:sz w:val="28"/>
          <w:szCs w:val="28"/>
        </w:rPr>
        <w:t>Подпункт</w:t>
      </w:r>
      <w:r>
        <w:rPr>
          <w:sz w:val="28"/>
          <w:szCs w:val="28"/>
        </w:rPr>
        <w:t> </w:t>
      </w:r>
      <w:r w:rsidRPr="00282475">
        <w:rPr>
          <w:sz w:val="28"/>
          <w:szCs w:val="28"/>
        </w:rPr>
        <w:t>2 статьи</w:t>
      </w:r>
      <w:r>
        <w:rPr>
          <w:sz w:val="28"/>
          <w:szCs w:val="28"/>
        </w:rPr>
        <w:t> </w:t>
      </w:r>
      <w:r w:rsidRPr="00282475">
        <w:rPr>
          <w:sz w:val="28"/>
          <w:szCs w:val="28"/>
        </w:rPr>
        <w:t>9 раздела</w:t>
      </w:r>
      <w:r>
        <w:rPr>
          <w:sz w:val="28"/>
          <w:szCs w:val="28"/>
        </w:rPr>
        <w:t> </w:t>
      </w:r>
      <w:r w:rsidRPr="00282475">
        <w:rPr>
          <w:sz w:val="28"/>
          <w:szCs w:val="28"/>
          <w:lang w:val="en-US"/>
        </w:rPr>
        <w:t>III</w:t>
      </w:r>
      <w:r w:rsidRPr="00282475">
        <w:rPr>
          <w:sz w:val="28"/>
          <w:szCs w:val="28"/>
        </w:rPr>
        <w:t xml:space="preserve"> Положения изложить в следующей редакции:</w:t>
      </w:r>
    </w:p>
    <w:p w:rsidR="00282475" w:rsidRPr="00282475" w:rsidRDefault="00282475" w:rsidP="00282475">
      <w:pPr>
        <w:shd w:val="clear" w:color="auto" w:fill="FFFFFF"/>
        <w:ind w:firstLine="567"/>
        <w:jc w:val="both"/>
        <w:rPr>
          <w:sz w:val="28"/>
          <w:szCs w:val="28"/>
        </w:rPr>
      </w:pPr>
      <w:r w:rsidRPr="00282475">
        <w:rPr>
          <w:sz w:val="28"/>
          <w:szCs w:val="28"/>
        </w:rPr>
        <w:t>«2. Долговые обязательства района могут существовать в виде обязательств, предусмотренных пунктом 2 статьи 100 Бюджетного кодекса Российской Федерации».</w:t>
      </w:r>
    </w:p>
    <w:p w:rsidR="00282475" w:rsidRPr="005C5F27" w:rsidRDefault="00282475" w:rsidP="00282475">
      <w:pPr>
        <w:numPr>
          <w:ilvl w:val="1"/>
          <w:numId w:val="3"/>
        </w:numPr>
        <w:shd w:val="clear" w:color="auto" w:fill="FFFFFF"/>
        <w:tabs>
          <w:tab w:val="clear" w:pos="1260"/>
          <w:tab w:val="num" w:pos="709"/>
        </w:tabs>
        <w:ind w:left="0" w:firstLine="567"/>
        <w:jc w:val="both"/>
        <w:rPr>
          <w:color w:val="000000"/>
          <w:sz w:val="28"/>
          <w:szCs w:val="28"/>
        </w:rPr>
      </w:pPr>
      <w:r w:rsidRPr="005C5F27">
        <w:rPr>
          <w:color w:val="000000"/>
          <w:sz w:val="28"/>
          <w:szCs w:val="28"/>
        </w:rPr>
        <w:t>Пункт 1</w:t>
      </w:r>
      <w:r w:rsidRPr="005C5F27">
        <w:rPr>
          <w:b/>
          <w:sz w:val="28"/>
          <w:szCs w:val="28"/>
        </w:rPr>
        <w:t xml:space="preserve"> </w:t>
      </w:r>
      <w:r w:rsidRPr="005C5F27">
        <w:rPr>
          <w:color w:val="000000"/>
          <w:sz w:val="28"/>
          <w:szCs w:val="28"/>
        </w:rPr>
        <w:t xml:space="preserve">статьи 13 </w:t>
      </w:r>
      <w:r w:rsidRPr="005C5F27">
        <w:rPr>
          <w:sz w:val="28"/>
          <w:szCs w:val="28"/>
        </w:rPr>
        <w:t>раздела </w:t>
      </w:r>
      <w:r w:rsidRPr="005C5F27">
        <w:rPr>
          <w:sz w:val="28"/>
          <w:szCs w:val="28"/>
          <w:lang w:val="en-US"/>
        </w:rPr>
        <w:t>IV</w:t>
      </w:r>
      <w:r w:rsidR="005C5F27">
        <w:rPr>
          <w:color w:val="000000"/>
          <w:sz w:val="28"/>
          <w:szCs w:val="28"/>
        </w:rPr>
        <w:t xml:space="preserve"> Положения</w:t>
      </w:r>
      <w:r w:rsidR="005C5F27" w:rsidRPr="005C5F27">
        <w:rPr>
          <w:color w:val="000000"/>
          <w:sz w:val="28"/>
          <w:szCs w:val="28"/>
        </w:rPr>
        <w:t xml:space="preserve"> </w:t>
      </w:r>
      <w:r w:rsidRPr="005C5F27">
        <w:rPr>
          <w:color w:val="000000"/>
          <w:sz w:val="28"/>
          <w:szCs w:val="28"/>
        </w:rPr>
        <w:t>дополнить подпунктом 10 следующего содержания: «10) иные документы и материалы»;</w:t>
      </w:r>
    </w:p>
    <w:p w:rsidR="00282475" w:rsidRPr="00282475" w:rsidRDefault="00282475" w:rsidP="00282475">
      <w:pPr>
        <w:shd w:val="clear" w:color="auto" w:fill="FFFFFF"/>
        <w:ind w:firstLine="567"/>
        <w:jc w:val="both"/>
        <w:rPr>
          <w:color w:val="000000"/>
          <w:sz w:val="28"/>
          <w:szCs w:val="28"/>
        </w:rPr>
      </w:pPr>
      <w:r w:rsidRPr="00282475">
        <w:rPr>
          <w:color w:val="000000"/>
          <w:sz w:val="28"/>
          <w:szCs w:val="28"/>
        </w:rPr>
        <w:t>1.3. в абзаце одиннадцатом пункта</w:t>
      </w:r>
      <w:r>
        <w:rPr>
          <w:color w:val="000000"/>
          <w:sz w:val="28"/>
          <w:szCs w:val="28"/>
        </w:rPr>
        <w:t> </w:t>
      </w:r>
      <w:r w:rsidRPr="00282475">
        <w:rPr>
          <w:color w:val="000000"/>
          <w:sz w:val="28"/>
          <w:szCs w:val="28"/>
        </w:rPr>
        <w:t>1</w:t>
      </w:r>
      <w:r w:rsidRPr="00282475">
        <w:rPr>
          <w:b/>
          <w:sz w:val="28"/>
          <w:szCs w:val="28"/>
        </w:rPr>
        <w:t xml:space="preserve"> </w:t>
      </w:r>
      <w:r w:rsidRPr="00282475">
        <w:rPr>
          <w:color w:val="000000"/>
          <w:sz w:val="28"/>
          <w:szCs w:val="28"/>
        </w:rPr>
        <w:t>статьи</w:t>
      </w:r>
      <w:r>
        <w:rPr>
          <w:color w:val="000000"/>
          <w:sz w:val="28"/>
          <w:szCs w:val="28"/>
        </w:rPr>
        <w:t> </w:t>
      </w:r>
      <w:r w:rsidRPr="00282475">
        <w:rPr>
          <w:color w:val="000000"/>
          <w:sz w:val="28"/>
          <w:szCs w:val="28"/>
        </w:rPr>
        <w:t xml:space="preserve">13 </w:t>
      </w:r>
      <w:r w:rsidRPr="00282475">
        <w:rPr>
          <w:sz w:val="28"/>
          <w:szCs w:val="28"/>
        </w:rPr>
        <w:t>раздела</w:t>
      </w:r>
      <w:r>
        <w:rPr>
          <w:sz w:val="28"/>
          <w:szCs w:val="28"/>
        </w:rPr>
        <w:t> </w:t>
      </w:r>
      <w:r w:rsidRPr="00282475">
        <w:rPr>
          <w:sz w:val="28"/>
          <w:szCs w:val="28"/>
          <w:lang w:val="en-US"/>
        </w:rPr>
        <w:t>IV</w:t>
      </w:r>
      <w:r w:rsidRPr="00282475">
        <w:rPr>
          <w:color w:val="000000"/>
          <w:sz w:val="28"/>
          <w:szCs w:val="28"/>
        </w:rPr>
        <w:t xml:space="preserve"> Положения слова «представляются копии паспортов муниципальных программ» заменить словами «представляются паспорта муниципальных программ».</w:t>
      </w:r>
    </w:p>
    <w:p w:rsidR="00282475" w:rsidRPr="00282475" w:rsidRDefault="00282475" w:rsidP="00282475">
      <w:pPr>
        <w:ind w:firstLine="567"/>
        <w:jc w:val="both"/>
        <w:rPr>
          <w:sz w:val="28"/>
          <w:szCs w:val="28"/>
        </w:rPr>
      </w:pPr>
      <w:r w:rsidRPr="00282475">
        <w:rPr>
          <w:sz w:val="28"/>
          <w:szCs w:val="28"/>
        </w:rPr>
        <w:t>2. Настоящее решение вступает в силу со дня его официального опубликования в районной газете «Заря Севера», распространяется на правоотношения, возникшие с 1 января 2016 года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0D11E0" w:rsidRDefault="000D11E0" w:rsidP="000D11E0">
      <w:pPr>
        <w:ind w:left="60"/>
        <w:rPr>
          <w:sz w:val="28"/>
          <w:szCs w:val="28"/>
        </w:rPr>
      </w:pPr>
    </w:p>
    <w:p w:rsidR="00282475" w:rsidRDefault="00282475" w:rsidP="000D11E0">
      <w:pPr>
        <w:ind w:left="60"/>
        <w:rPr>
          <w:sz w:val="28"/>
          <w:szCs w:val="28"/>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BA" w:rsidRDefault="00746ABA" w:rsidP="006B1A05">
      <w:r>
        <w:separator/>
      </w:r>
    </w:p>
  </w:endnote>
  <w:endnote w:type="continuationSeparator" w:id="0">
    <w:p w:rsidR="00746ABA" w:rsidRDefault="00746AB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BA" w:rsidRDefault="00746ABA" w:rsidP="006B1A05">
      <w:r>
        <w:separator/>
      </w:r>
    </w:p>
  </w:footnote>
  <w:footnote w:type="continuationSeparator" w:id="0">
    <w:p w:rsidR="00746ABA" w:rsidRDefault="00746AB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42650B">
        <w:pPr>
          <w:pStyle w:val="a8"/>
          <w:jc w:val="center"/>
        </w:pPr>
        <w:fldSimple w:instr=" PAGE   \* MERGEFORMAT ">
          <w:r w:rsidR="005C5F2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6"/>
  </w:num>
  <w:num w:numId="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384"/>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475"/>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50B"/>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2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ABA"/>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6DEB-E45C-48C5-8816-7C3FB81E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2016-11-25T11:27:00Z</cp:lastPrinted>
  <dcterms:created xsi:type="dcterms:W3CDTF">2016-11-25T11:15:00Z</dcterms:created>
  <dcterms:modified xsi:type="dcterms:W3CDTF">2016-11-25T11:37:00Z</dcterms:modified>
</cp:coreProperties>
</file>