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3D" w:rsidRPr="00A12B82" w:rsidRDefault="00A12B82" w:rsidP="008675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86753D" w:rsidRPr="00A12B82">
        <w:rPr>
          <w:b/>
          <w:sz w:val="28"/>
          <w:szCs w:val="28"/>
          <w:u w:val="single"/>
        </w:rPr>
        <w:t>.04</w:t>
      </w:r>
      <w:r>
        <w:rPr>
          <w:b/>
          <w:sz w:val="28"/>
          <w:szCs w:val="28"/>
          <w:u w:val="single"/>
        </w:rPr>
        <w:t>.2020</w:t>
      </w:r>
    </w:p>
    <w:p w:rsidR="00B77D05" w:rsidRPr="00AD53BB" w:rsidRDefault="00B77D05" w:rsidP="0086753D">
      <w:pPr>
        <w:rPr>
          <w:b/>
        </w:rPr>
      </w:pPr>
    </w:p>
    <w:p w:rsidR="0086753D" w:rsidRPr="00AD53BB" w:rsidRDefault="0086753D" w:rsidP="0086753D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муниципального образования Городецкое </w:t>
      </w:r>
      <w:r w:rsidRPr="00AD53BB">
        <w:rPr>
          <w:b/>
          <w:u w:val="single"/>
        </w:rPr>
        <w:t xml:space="preserve">за </w:t>
      </w:r>
      <w:r w:rsidR="00A12B82">
        <w:rPr>
          <w:b/>
          <w:u w:val="single"/>
        </w:rPr>
        <w:t>2019</w:t>
      </w:r>
      <w:r>
        <w:rPr>
          <w:b/>
          <w:u w:val="single"/>
        </w:rPr>
        <w:t xml:space="preserve"> год</w:t>
      </w:r>
    </w:p>
    <w:p w:rsidR="0086753D" w:rsidRPr="009031A6" w:rsidRDefault="0086753D" w:rsidP="0086753D">
      <w:pPr>
        <w:shd w:val="clear" w:color="auto" w:fill="FFFFFF"/>
        <w:jc w:val="center"/>
        <w:outlineLvl w:val="2"/>
        <w:rPr>
          <w:bCs/>
          <w:color w:val="333333"/>
          <w:sz w:val="20"/>
          <w:szCs w:val="20"/>
        </w:rPr>
      </w:pPr>
    </w:p>
    <w:p w:rsidR="00A12B82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Настоящее заключение сформировано по результатам внешней проверки годовой бюджетной отчетности муниципального образования Городецкое за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 xml:space="preserve">2019 год, проведенной в соответствии с требованиями статьи 264.4. </w:t>
      </w:r>
      <w:proofErr w:type="gramStart"/>
      <w:r w:rsidRPr="0002586D">
        <w:rPr>
          <w:sz w:val="28"/>
          <w:szCs w:val="28"/>
        </w:rPr>
        <w:t>Бюджетного кодекса Российской Федерации, статьи 8 Положения о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контрольно-ревизионной комиссии, утверждённого решением Муниципального Собрания района от 08.12.2011 № 208, статьи 1 Соглашения между Советом муниципального образования Городецкое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 от 21 декабря 2018 года, «Положения о бюджетном процессе муниципального образования</w:t>
      </w:r>
      <w:proofErr w:type="gramEnd"/>
      <w:r w:rsidRPr="0002586D">
        <w:rPr>
          <w:sz w:val="28"/>
          <w:szCs w:val="28"/>
        </w:rPr>
        <w:t xml:space="preserve"> </w:t>
      </w:r>
      <w:proofErr w:type="gramStart"/>
      <w:r w:rsidRPr="0002586D">
        <w:rPr>
          <w:sz w:val="28"/>
          <w:szCs w:val="28"/>
        </w:rPr>
        <w:t>Городецкое</w:t>
      </w:r>
      <w:proofErr w:type="gramEnd"/>
      <w:r w:rsidRPr="0002586D">
        <w:rPr>
          <w:sz w:val="28"/>
          <w:szCs w:val="28"/>
        </w:rPr>
        <w:t xml:space="preserve">», утвержденного решением Совета муниципального образования Городецкое от 22.02.2017 № 5 и планом работы контрольно-ревизионной комиссии Муниципального Собрания на </w:t>
      </w:r>
      <w:r>
        <w:rPr>
          <w:sz w:val="28"/>
          <w:szCs w:val="28"/>
        </w:rPr>
        <w:t>2020</w:t>
      </w:r>
      <w:r w:rsidRPr="0002586D">
        <w:rPr>
          <w:sz w:val="28"/>
          <w:szCs w:val="28"/>
        </w:rPr>
        <w:t xml:space="preserve"> год.</w:t>
      </w:r>
    </w:p>
    <w:p w:rsidR="00A12B82" w:rsidRPr="00A12B82" w:rsidRDefault="00A12B82" w:rsidP="00A12B82">
      <w:pPr>
        <w:ind w:right="-144" w:firstLine="567"/>
        <w:jc w:val="both"/>
        <w:rPr>
          <w:sz w:val="8"/>
          <w:szCs w:val="8"/>
        </w:rPr>
      </w:pPr>
    </w:p>
    <w:p w:rsidR="00A12B82" w:rsidRDefault="00A12B82" w:rsidP="00A12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6E2">
        <w:rPr>
          <w:color w:val="202020"/>
          <w:sz w:val="28"/>
          <w:szCs w:val="28"/>
          <w:shd w:val="clear" w:color="auto" w:fill="FFFFFF"/>
        </w:rPr>
        <w:t>М</w:t>
      </w:r>
      <w:r>
        <w:rPr>
          <w:color w:val="202020"/>
          <w:sz w:val="28"/>
          <w:szCs w:val="28"/>
          <w:shd w:val="clear" w:color="auto" w:fill="FFFFFF"/>
        </w:rPr>
        <w:t>униципальное образование</w:t>
      </w:r>
      <w:r w:rsidRPr="008B06E2">
        <w:rPr>
          <w:color w:val="202020"/>
          <w:sz w:val="28"/>
          <w:szCs w:val="28"/>
          <w:shd w:val="clear" w:color="auto" w:fill="FFFFFF"/>
        </w:rPr>
        <w:t xml:space="preserve"> Городецкое действует на основании Устава </w:t>
      </w:r>
      <w:r w:rsidRPr="008B06E2">
        <w:rPr>
          <w:sz w:val="28"/>
          <w:szCs w:val="28"/>
        </w:rPr>
        <w:t>(далее – Устав), принятого решением Совета муниципального образования Городецкое о</w:t>
      </w:r>
      <w:r>
        <w:rPr>
          <w:sz w:val="28"/>
          <w:szCs w:val="28"/>
        </w:rPr>
        <w:t>т 14.11.2013 № 16 (с </w:t>
      </w:r>
      <w:r w:rsidRPr="008B06E2">
        <w:rPr>
          <w:sz w:val="28"/>
          <w:szCs w:val="28"/>
        </w:rPr>
        <w:t>изменениями и дополнениями)</w:t>
      </w:r>
      <w:r>
        <w:rPr>
          <w:sz w:val="28"/>
          <w:szCs w:val="28"/>
        </w:rPr>
        <w:t>.</w:t>
      </w:r>
    </w:p>
    <w:p w:rsidR="00A12B82" w:rsidRPr="00670EBA" w:rsidRDefault="00A12B82" w:rsidP="00A12B82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Администрация муниципального образования</w:t>
      </w:r>
      <w:r w:rsidRPr="00670EBA">
        <w:rPr>
          <w:szCs w:val="28"/>
          <w:shd w:val="clear" w:color="auto" w:fill="FFFFFF"/>
        </w:rPr>
        <w:t xml:space="preserve"> </w:t>
      </w:r>
      <w:proofErr w:type="gramStart"/>
      <w:r w:rsidRPr="00670EBA">
        <w:rPr>
          <w:szCs w:val="28"/>
          <w:shd w:val="clear" w:color="auto" w:fill="FFFFFF"/>
        </w:rPr>
        <w:t>Городецкое</w:t>
      </w:r>
      <w:proofErr w:type="gramEnd"/>
      <w:r w:rsidRPr="00670EBA">
        <w:rPr>
          <w:szCs w:val="28"/>
          <w:shd w:val="clear" w:color="auto" w:fill="FFFFFF"/>
        </w:rPr>
        <w:t xml:space="preserve"> является органом местного самоуправления, постоянно действующим исполнительно-распорядительным органом, наделяемым в соответствии с Уставом полномочиями по решению вопросов местного значения поселения и</w:t>
      </w:r>
      <w:r w:rsidR="00D31E3F">
        <w:rPr>
          <w:szCs w:val="28"/>
          <w:shd w:val="clear" w:color="auto" w:fill="FFFFFF"/>
        </w:rPr>
        <w:t> </w:t>
      </w:r>
      <w:r w:rsidRPr="00670EBA">
        <w:rPr>
          <w:szCs w:val="28"/>
          <w:shd w:val="clear" w:color="auto" w:fill="FFFFFF"/>
        </w:rPr>
        <w:t>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</w:t>
      </w:r>
    </w:p>
    <w:p w:rsidR="00A12B82" w:rsidRPr="00A12B82" w:rsidRDefault="00A12B82" w:rsidP="00A12B82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 w:val="8"/>
          <w:szCs w:val="8"/>
          <w:highlight w:val="yellow"/>
          <w:shd w:val="clear" w:color="auto" w:fill="FFFFFF"/>
        </w:rPr>
      </w:pPr>
    </w:p>
    <w:p w:rsidR="00A12B82" w:rsidRPr="0062006F" w:rsidRDefault="00A12B82" w:rsidP="00A12B82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62006F">
        <w:rPr>
          <w:szCs w:val="28"/>
          <w:shd w:val="clear" w:color="auto" w:fill="FFFFFF"/>
        </w:rPr>
        <w:t>Получателем бюджетных средств, в отношении которого администрация МО Городецкое выполняет функции и полномочия учредителя, является Бюджетное учреждение культуры «Городецкое социально-культурное объединение. БУК «</w:t>
      </w:r>
      <w:proofErr w:type="gramStart"/>
      <w:r w:rsidRPr="0062006F">
        <w:rPr>
          <w:szCs w:val="28"/>
          <w:shd w:val="clear" w:color="auto" w:fill="FFFFFF"/>
        </w:rPr>
        <w:t>Городецкое</w:t>
      </w:r>
      <w:proofErr w:type="gramEnd"/>
      <w:r w:rsidRPr="0062006F">
        <w:rPr>
          <w:szCs w:val="28"/>
          <w:shd w:val="clear" w:color="auto" w:fill="FFFFFF"/>
        </w:rPr>
        <w:t xml:space="preserve"> СКО» имеет 6 филиалов (домов культуры), пять из которых находятся на присоединенных территориях: Заречный, </w:t>
      </w:r>
      <w:proofErr w:type="spellStart"/>
      <w:r w:rsidRPr="0062006F">
        <w:rPr>
          <w:szCs w:val="28"/>
          <w:shd w:val="clear" w:color="auto" w:fill="FFFFFF"/>
        </w:rPr>
        <w:t>Шонгский</w:t>
      </w:r>
      <w:proofErr w:type="spellEnd"/>
      <w:r w:rsidRPr="0062006F">
        <w:rPr>
          <w:szCs w:val="28"/>
          <w:shd w:val="clear" w:color="auto" w:fill="FFFFFF"/>
        </w:rPr>
        <w:t xml:space="preserve">, </w:t>
      </w:r>
      <w:proofErr w:type="spellStart"/>
      <w:r w:rsidRPr="0062006F">
        <w:rPr>
          <w:szCs w:val="28"/>
          <w:shd w:val="clear" w:color="auto" w:fill="FFFFFF"/>
        </w:rPr>
        <w:t>Емельяновский</w:t>
      </w:r>
      <w:proofErr w:type="spellEnd"/>
      <w:r w:rsidRPr="0062006F">
        <w:rPr>
          <w:szCs w:val="28"/>
          <w:shd w:val="clear" w:color="auto" w:fill="FFFFFF"/>
        </w:rPr>
        <w:t xml:space="preserve">, </w:t>
      </w:r>
      <w:proofErr w:type="spellStart"/>
      <w:r w:rsidRPr="0062006F">
        <w:rPr>
          <w:szCs w:val="28"/>
          <w:shd w:val="clear" w:color="auto" w:fill="FFFFFF"/>
        </w:rPr>
        <w:t>Сараевский</w:t>
      </w:r>
      <w:proofErr w:type="spellEnd"/>
      <w:r w:rsidRPr="0062006F">
        <w:rPr>
          <w:szCs w:val="28"/>
          <w:shd w:val="clear" w:color="auto" w:fill="FFFFFF"/>
        </w:rPr>
        <w:t xml:space="preserve">, </w:t>
      </w:r>
      <w:proofErr w:type="spellStart"/>
      <w:r w:rsidRPr="0062006F">
        <w:rPr>
          <w:szCs w:val="28"/>
          <w:shd w:val="clear" w:color="auto" w:fill="FFFFFF"/>
        </w:rPr>
        <w:t>Захаровский</w:t>
      </w:r>
      <w:proofErr w:type="spellEnd"/>
      <w:r w:rsidRPr="0062006F">
        <w:rPr>
          <w:szCs w:val="28"/>
          <w:shd w:val="clear" w:color="auto" w:fill="FFFFFF"/>
        </w:rPr>
        <w:t xml:space="preserve">, </w:t>
      </w:r>
      <w:proofErr w:type="spellStart"/>
      <w:r w:rsidRPr="0062006F">
        <w:rPr>
          <w:szCs w:val="28"/>
          <w:shd w:val="clear" w:color="auto" w:fill="FFFFFF"/>
        </w:rPr>
        <w:t>Трофимовский</w:t>
      </w:r>
      <w:proofErr w:type="spellEnd"/>
      <w:r w:rsidRPr="0062006F">
        <w:rPr>
          <w:szCs w:val="28"/>
          <w:shd w:val="clear" w:color="auto" w:fill="FFFFFF"/>
        </w:rPr>
        <w:t>.</w:t>
      </w:r>
    </w:p>
    <w:p w:rsidR="00A12B82" w:rsidRPr="00A12B82" w:rsidRDefault="00A12B82" w:rsidP="00A12B82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 w:val="8"/>
          <w:szCs w:val="8"/>
          <w:shd w:val="clear" w:color="auto" w:fill="FFFFFF"/>
        </w:rPr>
      </w:pPr>
    </w:p>
    <w:p w:rsidR="00A12B82" w:rsidRPr="0062006F" w:rsidRDefault="00A12B82" w:rsidP="00A12B82">
      <w:pPr>
        <w:pStyle w:val="a8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62006F">
        <w:rPr>
          <w:rFonts w:ascii="Times New Roman" w:hAnsi="Times New Roman" w:cs="Times New Roman"/>
          <w:b w:val="0"/>
          <w:lang w:val="ru-RU"/>
        </w:rPr>
        <w:t>Бюджетный (бухгалтерский) учет в 2019 году осуществлялся:</w:t>
      </w:r>
    </w:p>
    <w:p w:rsidR="00A12B82" w:rsidRPr="0062006F" w:rsidRDefault="00A12B82" w:rsidP="00A12B82">
      <w:pPr>
        <w:pStyle w:val="a8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62006F">
        <w:rPr>
          <w:rFonts w:ascii="Times New Roman" w:hAnsi="Times New Roman" w:cs="Times New Roman"/>
          <w:b w:val="0"/>
          <w:lang w:val="ru-RU"/>
        </w:rPr>
        <w:t xml:space="preserve">до 01.11.2019 централизованной бухгалтерией </w:t>
      </w:r>
      <w:r w:rsidRPr="0062006F">
        <w:rPr>
          <w:rFonts w:ascii="Times New Roman" w:hAnsi="Times New Roman" w:cs="Times New Roman"/>
          <w:b w:val="0"/>
          <w:szCs w:val="28"/>
          <w:lang w:val="ru-RU"/>
        </w:rPr>
        <w:t xml:space="preserve">в соответствии с соглашением между администрацией муниципального образования </w:t>
      </w:r>
      <w:proofErr w:type="gramStart"/>
      <w:r w:rsidRPr="0062006F">
        <w:rPr>
          <w:rFonts w:ascii="Times New Roman" w:hAnsi="Times New Roman" w:cs="Times New Roman"/>
          <w:b w:val="0"/>
          <w:szCs w:val="28"/>
          <w:lang w:val="ru-RU"/>
        </w:rPr>
        <w:t>Городецкое</w:t>
      </w:r>
      <w:proofErr w:type="gramEnd"/>
      <w:r w:rsidRPr="0062006F">
        <w:rPr>
          <w:rFonts w:ascii="Times New Roman" w:hAnsi="Times New Roman" w:cs="Times New Roman"/>
          <w:b w:val="0"/>
          <w:szCs w:val="28"/>
          <w:lang w:val="ru-RU"/>
        </w:rPr>
        <w:t xml:space="preserve"> и администрацией Кичменгско-Городецкого муниципального района о передаче полномочий по исполнению местного бюджета в части ведения бюджетного (бухгалтерского) учета и составления отчетности муниципальными учреждениями и органами местного самоуправления муниципального образования;</w:t>
      </w:r>
    </w:p>
    <w:p w:rsidR="00A12B82" w:rsidRPr="0062006F" w:rsidRDefault="00A12B82" w:rsidP="00A12B82">
      <w:pPr>
        <w:pStyle w:val="a8"/>
        <w:ind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62006F">
        <w:rPr>
          <w:rFonts w:ascii="Times New Roman" w:hAnsi="Times New Roman" w:cs="Times New Roman"/>
          <w:b w:val="0"/>
          <w:lang w:val="ru-RU"/>
        </w:rPr>
        <w:lastRenderedPageBreak/>
        <w:t xml:space="preserve">с 01.11.2019 </w:t>
      </w:r>
      <w:r w:rsidRPr="0062006F">
        <w:rPr>
          <w:rFonts w:ascii="Times New Roman" w:hAnsi="Times New Roman" w:cs="Times New Roman"/>
          <w:b w:val="0"/>
          <w:spacing w:val="-6"/>
          <w:szCs w:val="28"/>
          <w:lang w:val="ru-RU"/>
        </w:rPr>
        <w:t>функции по ведению бюджетного (бухгалтерского) учета и</w:t>
      </w:r>
      <w:r w:rsidR="00D31E3F">
        <w:rPr>
          <w:rFonts w:ascii="Times New Roman" w:hAnsi="Times New Roman" w:cs="Times New Roman"/>
          <w:b w:val="0"/>
          <w:spacing w:val="-6"/>
          <w:szCs w:val="28"/>
          <w:lang w:val="ru-RU"/>
        </w:rPr>
        <w:t> </w:t>
      </w:r>
      <w:r w:rsidRPr="0062006F">
        <w:rPr>
          <w:rFonts w:ascii="Times New Roman" w:hAnsi="Times New Roman" w:cs="Times New Roman"/>
          <w:b w:val="0"/>
          <w:spacing w:val="-6"/>
          <w:szCs w:val="28"/>
          <w:lang w:val="ru-RU"/>
        </w:rPr>
        <w:t xml:space="preserve">составлению отчетности МО Городецкое переданы </w:t>
      </w:r>
      <w:r w:rsidRPr="0062006F">
        <w:rPr>
          <w:rFonts w:ascii="Times New Roman" w:hAnsi="Times New Roman" w:cs="Times New Roman"/>
          <w:b w:val="0"/>
          <w:lang w:val="ru-RU"/>
        </w:rPr>
        <w:t xml:space="preserve">Муниципальному </w:t>
      </w:r>
      <w:r w:rsidRPr="0062006F">
        <w:rPr>
          <w:rFonts w:ascii="Times New Roman" w:hAnsi="Times New Roman" w:cs="Times New Roman"/>
          <w:b w:val="0"/>
          <w:szCs w:val="28"/>
          <w:lang w:val="ru-RU"/>
        </w:rPr>
        <w:t>казенному учреждению «Центр бюджетного учета и отчетности Кичменгско-Городецкого муниципального района» на основании Соглашения о передаче функций по ведению бюджетного (бухгалтерского) учета, составлению бюджетной, налоговой отчетности, отчетности в государственные внебюджетные фонды от 01.11.2019 № 26.</w:t>
      </w:r>
    </w:p>
    <w:p w:rsidR="00A12B82" w:rsidRPr="00A12B82" w:rsidRDefault="00A12B82" w:rsidP="00A12B82">
      <w:pPr>
        <w:ind w:right="-144" w:firstLine="567"/>
        <w:jc w:val="both"/>
        <w:rPr>
          <w:sz w:val="8"/>
          <w:szCs w:val="8"/>
        </w:rPr>
      </w:pP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 xml:space="preserve">Годовая бюджетная отчетность в контрольно-ревизионную комиссию направлена администрацией муниципального образования </w:t>
      </w:r>
      <w:proofErr w:type="gramStart"/>
      <w:r w:rsidRPr="0002586D">
        <w:rPr>
          <w:sz w:val="28"/>
          <w:szCs w:val="28"/>
        </w:rPr>
        <w:t>Городецкое</w:t>
      </w:r>
      <w:proofErr w:type="gramEnd"/>
      <w:r w:rsidRPr="0002586D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 xml:space="preserve">установленный п. 3 раздела </w:t>
      </w:r>
      <w:r w:rsidRPr="0002586D">
        <w:rPr>
          <w:sz w:val="28"/>
          <w:szCs w:val="28"/>
          <w:lang w:val="en-US"/>
        </w:rPr>
        <w:t>I</w:t>
      </w:r>
      <w:r w:rsidRPr="0002586D">
        <w:rPr>
          <w:sz w:val="28"/>
          <w:szCs w:val="28"/>
        </w:rPr>
        <w:t>Х Положения о бюджетном процессе срок.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Одновременно с годовым отчетом об исполнении бюджета представлен проект решения Совета МО Городецкое «Об утверждении отчета об исполнении бюджета муниципального образования Городецкое за 2019 год».</w:t>
      </w:r>
    </w:p>
    <w:p w:rsidR="00A12B82" w:rsidRPr="0002586D" w:rsidRDefault="00A12B82" w:rsidP="00A12B82">
      <w:pPr>
        <w:ind w:right="-144" w:firstLine="539"/>
        <w:jc w:val="both"/>
        <w:rPr>
          <w:sz w:val="28"/>
          <w:szCs w:val="28"/>
        </w:rPr>
      </w:pPr>
      <w:r w:rsidRPr="0002586D">
        <w:rPr>
          <w:sz w:val="28"/>
          <w:szCs w:val="28"/>
        </w:rPr>
        <w:t xml:space="preserve">Проектом решения предлагается утвердить отчет об исполнении бюджета муниципального образования </w:t>
      </w:r>
      <w:proofErr w:type="gramStart"/>
      <w:r w:rsidRPr="0002586D">
        <w:rPr>
          <w:sz w:val="28"/>
          <w:szCs w:val="28"/>
        </w:rPr>
        <w:t>Городецкое</w:t>
      </w:r>
      <w:proofErr w:type="gramEnd"/>
      <w:r w:rsidRPr="0002586D">
        <w:rPr>
          <w:sz w:val="28"/>
          <w:szCs w:val="28"/>
        </w:rPr>
        <w:t xml:space="preserve"> за 2019 год по доходам в сумме 38 202 065,26 рублей, по расходам в сумме 38 119 882,50 рублей, с</w:t>
      </w:r>
      <w:r>
        <w:rPr>
          <w:sz w:val="28"/>
          <w:szCs w:val="28"/>
        </w:rPr>
        <w:t> </w:t>
      </w:r>
      <w:proofErr w:type="spellStart"/>
      <w:r w:rsidRPr="0002586D">
        <w:rPr>
          <w:sz w:val="28"/>
          <w:szCs w:val="28"/>
        </w:rPr>
        <w:t>профицитом</w:t>
      </w:r>
      <w:proofErr w:type="spellEnd"/>
      <w:r w:rsidRPr="0002586D">
        <w:rPr>
          <w:sz w:val="28"/>
          <w:szCs w:val="28"/>
        </w:rPr>
        <w:t xml:space="preserve"> в сумме 82 182,76 рублей.</w:t>
      </w:r>
    </w:p>
    <w:p w:rsidR="00A12B82" w:rsidRPr="00A12B82" w:rsidRDefault="00A12B82" w:rsidP="00A12B82">
      <w:pPr>
        <w:ind w:right="-144" w:firstLine="539"/>
        <w:jc w:val="both"/>
        <w:rPr>
          <w:sz w:val="8"/>
          <w:szCs w:val="8"/>
        </w:rPr>
      </w:pPr>
    </w:p>
    <w:p w:rsidR="00A12B82" w:rsidRPr="0002586D" w:rsidRDefault="00A12B82" w:rsidP="00A12B82">
      <w:pPr>
        <w:ind w:right="-144" w:firstLine="539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Администрацией муниципального образования Городецкое бюджетная отчетность в контрольно-ревизионную комиссию Муниципального Собрания представлена на бумажном носителе в сброшюрованном и пронумерованном виде с оглавлением и сопроводительным письмом, что соответствует п.4</w:t>
      </w:r>
      <w:r w:rsidR="00D31E3F">
        <w:rPr>
          <w:sz w:val="28"/>
          <w:szCs w:val="28"/>
        </w:rPr>
        <w:t> </w:t>
      </w:r>
      <w:r w:rsidRPr="0002586D">
        <w:rPr>
          <w:sz w:val="28"/>
          <w:szCs w:val="28"/>
        </w:rPr>
        <w:t xml:space="preserve">Инструкции № 191н. 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Проведенной внешней проверкой устанавливались полнота предоставления, составления, правильность формирования годовой бюджетной отчетности в соответствии с требованиями статей 264.1., 264.2., 264,4., 264.5. Бюджетного кодекса Российской Федерации, приказом Министерства финансов Российской Федерации от 28.12.2010 № 191н «Об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</w:t>
      </w:r>
      <w:r>
        <w:rPr>
          <w:sz w:val="28"/>
          <w:szCs w:val="28"/>
        </w:rPr>
        <w:t>далее</w:t>
      </w:r>
      <w:r w:rsidRPr="0002586D">
        <w:rPr>
          <w:sz w:val="28"/>
          <w:szCs w:val="28"/>
        </w:rPr>
        <w:t xml:space="preserve"> – Инструкция № 191н).</w:t>
      </w:r>
    </w:p>
    <w:p w:rsidR="00A12B82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 xml:space="preserve">Годовой отчет об исполнении бюджета муниципального образования сформирован по формам, предусмотренным подпунктами 11.1., 11.2. раздела </w:t>
      </w:r>
      <w:r w:rsidRPr="0002586D">
        <w:rPr>
          <w:sz w:val="28"/>
          <w:szCs w:val="28"/>
          <w:lang w:val="en-US"/>
        </w:rPr>
        <w:t>I</w:t>
      </w:r>
      <w:r w:rsidRPr="0002586D">
        <w:rPr>
          <w:sz w:val="28"/>
          <w:szCs w:val="28"/>
        </w:rPr>
        <w:t xml:space="preserve"> Инструкции № 191н,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 для </w:t>
      </w:r>
      <w:r>
        <w:rPr>
          <w:sz w:val="28"/>
          <w:szCs w:val="28"/>
        </w:rPr>
        <w:t>финансового органа.</w:t>
      </w:r>
    </w:p>
    <w:p w:rsidR="00A12B82" w:rsidRPr="00016A3B" w:rsidRDefault="00A12B82" w:rsidP="00A12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136">
        <w:rPr>
          <w:rStyle w:val="ac"/>
          <w:b/>
          <w:i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016A3B">
        <w:rPr>
          <w:sz w:val="28"/>
          <w:szCs w:val="28"/>
        </w:rPr>
        <w:t xml:space="preserve">В нарушение пункта 152 Инструкции 191н в текстовой части раздела 1 пояснительной записки отсутствует информация: </w:t>
      </w:r>
    </w:p>
    <w:p w:rsidR="00A12B82" w:rsidRPr="00016A3B" w:rsidRDefault="00A12B82" w:rsidP="00A12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A3B">
        <w:rPr>
          <w:sz w:val="28"/>
          <w:szCs w:val="28"/>
        </w:rPr>
        <w:t>- о передаче полномочий по ведению бухгалтерского учета иной организации на основании договора (соглашения) с указанием реквизитов;</w:t>
      </w:r>
    </w:p>
    <w:p w:rsidR="00A12B82" w:rsidRDefault="00A12B82" w:rsidP="00A12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A3B">
        <w:rPr>
          <w:sz w:val="28"/>
          <w:szCs w:val="28"/>
        </w:rPr>
        <w:t>- об исполнителе (ФИО, должность), составившем бухгалтерскую отчетность.</w:t>
      </w:r>
    </w:p>
    <w:p w:rsidR="00A12B82" w:rsidRDefault="00A12B82" w:rsidP="00A12B82">
      <w:pPr>
        <w:ind w:firstLine="567"/>
        <w:jc w:val="both"/>
        <w:rPr>
          <w:sz w:val="28"/>
          <w:szCs w:val="28"/>
        </w:rPr>
      </w:pPr>
      <w:r w:rsidRPr="0002586D">
        <w:rPr>
          <w:rStyle w:val="ac"/>
          <w:b/>
          <w:i/>
          <w:sz w:val="28"/>
          <w:szCs w:val="28"/>
        </w:rPr>
        <w:lastRenderedPageBreak/>
        <w:footnoteReference w:id="2"/>
      </w:r>
      <w:r w:rsidRPr="0002586D">
        <w:rPr>
          <w:sz w:val="28"/>
          <w:szCs w:val="28"/>
        </w:rPr>
        <w:t xml:space="preserve"> В нарушение п. 11.1 в состав бюджетной отчетности не включена форма</w:t>
      </w:r>
      <w:r>
        <w:rPr>
          <w:sz w:val="28"/>
          <w:szCs w:val="28"/>
        </w:rPr>
        <w:t xml:space="preserve"> </w:t>
      </w:r>
      <w:r w:rsidRPr="0002586D">
        <w:rPr>
          <w:sz w:val="28"/>
          <w:szCs w:val="28"/>
        </w:rPr>
        <w:t>0503127 «Отчет об исполнении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A12B82" w:rsidRDefault="00A12B82" w:rsidP="00A12B82">
      <w:pPr>
        <w:ind w:firstLine="567"/>
        <w:jc w:val="both"/>
        <w:rPr>
          <w:sz w:val="28"/>
          <w:szCs w:val="28"/>
        </w:rPr>
      </w:pPr>
      <w:r w:rsidRPr="0002586D">
        <w:rPr>
          <w:rStyle w:val="ac"/>
          <w:b/>
          <w:i/>
          <w:color w:val="000000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02586D">
        <w:rPr>
          <w:sz w:val="28"/>
          <w:szCs w:val="28"/>
        </w:rPr>
        <w:t>Информация об отсутствии Сведе</w:t>
      </w:r>
      <w:r>
        <w:rPr>
          <w:sz w:val="28"/>
          <w:szCs w:val="28"/>
        </w:rPr>
        <w:t>ний в составе годовой бюджетной</w:t>
      </w:r>
      <w:r w:rsidRPr="0002586D">
        <w:rPr>
          <w:sz w:val="28"/>
          <w:szCs w:val="28"/>
        </w:rPr>
        <w:t xml:space="preserve"> отчетности отражается в текстовой части раздела 5 Пояснительной записки (ф. 0503160) (п.п.8, 152 Инструкции 191н). Перечень форм, не включенных в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состав годовой отчетности в виду отсутствия числовых значений, не</w:t>
      </w:r>
      <w:r>
        <w:rPr>
          <w:sz w:val="28"/>
          <w:szCs w:val="28"/>
        </w:rPr>
        <w:t> представлен:</w:t>
      </w:r>
    </w:p>
    <w:p w:rsidR="00A12B82" w:rsidRPr="0002586D" w:rsidRDefault="00A12B82" w:rsidP="00A12B82">
      <w:pPr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ф. 0503184</w:t>
      </w:r>
      <w:r w:rsidRPr="00822A5E">
        <w:t xml:space="preserve"> «</w:t>
      </w:r>
      <w:r w:rsidRPr="0002586D">
        <w:rPr>
          <w:sz w:val="28"/>
          <w:szCs w:val="28"/>
        </w:rPr>
        <w:t>Справка о суммах консолидируемых поступлений, подлежащих зачислению на счет бюджета»;</w:t>
      </w:r>
    </w:p>
    <w:p w:rsidR="00A12B82" w:rsidRPr="0002586D" w:rsidRDefault="00A12B82" w:rsidP="00A12B82">
      <w:pPr>
        <w:jc w:val="both"/>
        <w:rPr>
          <w:sz w:val="28"/>
          <w:szCs w:val="28"/>
        </w:rPr>
      </w:pPr>
      <w:r w:rsidRPr="0002586D">
        <w:rPr>
          <w:sz w:val="28"/>
          <w:szCs w:val="28"/>
        </w:rPr>
        <w:t>-</w:t>
      </w:r>
      <w:r w:rsidRPr="0002586D">
        <w:rPr>
          <w:b/>
          <w:sz w:val="18"/>
          <w:szCs w:val="18"/>
        </w:rPr>
        <w:t xml:space="preserve"> </w:t>
      </w:r>
      <w:r w:rsidRPr="0002586D">
        <w:rPr>
          <w:sz w:val="28"/>
          <w:szCs w:val="28"/>
        </w:rPr>
        <w:t>ф.0503324</w:t>
      </w:r>
      <w:r w:rsidRPr="00822A5E">
        <w:rPr>
          <w:sz w:val="28"/>
          <w:szCs w:val="28"/>
        </w:rPr>
        <w:t xml:space="preserve"> «</w:t>
      </w:r>
      <w:r w:rsidRPr="0002586D">
        <w:rPr>
          <w:sz w:val="28"/>
          <w:szCs w:val="28"/>
        </w:rPr>
        <w:t>Отчет об использовании межбюджетных трансфертов из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федерального бюджета субъектами Российской Федерации, муниципальными образованиями и территориальным государственным внебюджетным фондом»;</w:t>
      </w:r>
    </w:p>
    <w:p w:rsidR="00A12B82" w:rsidRPr="0002586D" w:rsidRDefault="00A12B82" w:rsidP="00A12B82">
      <w:pPr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ф.0503167 « Сведения о целевых иностранных кредитах»;</w:t>
      </w:r>
    </w:p>
    <w:p w:rsidR="00A12B82" w:rsidRPr="0002586D" w:rsidRDefault="00A12B82" w:rsidP="00A12B82">
      <w:pPr>
        <w:jc w:val="both"/>
        <w:rPr>
          <w:b/>
          <w:sz w:val="28"/>
          <w:szCs w:val="28"/>
        </w:rPr>
      </w:pPr>
      <w:r w:rsidRPr="0002586D">
        <w:rPr>
          <w:b/>
          <w:sz w:val="28"/>
          <w:szCs w:val="28"/>
        </w:rPr>
        <w:t>-</w:t>
      </w:r>
      <w:r w:rsidRPr="00822A5E">
        <w:rPr>
          <w:sz w:val="28"/>
          <w:szCs w:val="28"/>
        </w:rPr>
        <w:t xml:space="preserve"> </w:t>
      </w:r>
      <w:r w:rsidRPr="0002586D">
        <w:rPr>
          <w:sz w:val="28"/>
          <w:szCs w:val="28"/>
        </w:rPr>
        <w:t>ф.0503172</w:t>
      </w:r>
      <w:r w:rsidRPr="00B52469">
        <w:rPr>
          <w:sz w:val="28"/>
          <w:szCs w:val="28"/>
        </w:rPr>
        <w:t xml:space="preserve"> </w:t>
      </w:r>
      <w:r w:rsidRPr="0002586D">
        <w:rPr>
          <w:sz w:val="28"/>
          <w:szCs w:val="28"/>
        </w:rPr>
        <w:t>«Сведения о государственном (муниципальном) долге, предоставленных бюджетных кредитах»;</w:t>
      </w:r>
    </w:p>
    <w:p w:rsidR="00A12B82" w:rsidRPr="0002586D" w:rsidRDefault="00A12B82" w:rsidP="00A12B82">
      <w:pPr>
        <w:jc w:val="both"/>
        <w:rPr>
          <w:sz w:val="28"/>
          <w:szCs w:val="28"/>
        </w:rPr>
      </w:pPr>
      <w:r w:rsidRPr="0002586D">
        <w:rPr>
          <w:sz w:val="28"/>
          <w:szCs w:val="28"/>
        </w:rPr>
        <w:t>-</w:t>
      </w:r>
      <w:r w:rsidRPr="0002586D">
        <w:rPr>
          <w:b/>
          <w:sz w:val="18"/>
          <w:szCs w:val="18"/>
        </w:rPr>
        <w:t xml:space="preserve"> </w:t>
      </w:r>
      <w:r w:rsidRPr="0002586D">
        <w:rPr>
          <w:sz w:val="28"/>
          <w:szCs w:val="28"/>
        </w:rPr>
        <w:t>ф.0503174</w:t>
      </w:r>
      <w:r w:rsidRPr="00B52469">
        <w:rPr>
          <w:sz w:val="28"/>
          <w:szCs w:val="28"/>
        </w:rPr>
        <w:t xml:space="preserve"> </w:t>
      </w:r>
      <w:r w:rsidRPr="0002586D">
        <w:rPr>
          <w:b/>
          <w:sz w:val="28"/>
          <w:szCs w:val="28"/>
        </w:rPr>
        <w:t>«</w:t>
      </w:r>
      <w:r w:rsidRPr="0002586D"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 унитарных предприятий, иных организаций с государственным участием в капитале»;</w:t>
      </w:r>
    </w:p>
    <w:p w:rsidR="00A12B82" w:rsidRPr="0002586D" w:rsidRDefault="00A12B82" w:rsidP="00A12B82">
      <w:pPr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ф.0503178</w:t>
      </w:r>
      <w:r w:rsidRPr="00B52469">
        <w:rPr>
          <w:sz w:val="28"/>
          <w:szCs w:val="28"/>
        </w:rPr>
        <w:t xml:space="preserve"> </w:t>
      </w:r>
      <w:r w:rsidRPr="0002586D">
        <w:rPr>
          <w:sz w:val="28"/>
          <w:szCs w:val="28"/>
        </w:rPr>
        <w:t>«Сведения об остатках денежных средств на счетах получателя бюджетных средств»;</w:t>
      </w:r>
    </w:p>
    <w:p w:rsidR="00A12B82" w:rsidRPr="0002586D" w:rsidRDefault="00A12B82" w:rsidP="00A12B82">
      <w:pPr>
        <w:jc w:val="both"/>
        <w:rPr>
          <w:sz w:val="28"/>
          <w:szCs w:val="28"/>
        </w:rPr>
      </w:pPr>
      <w:r w:rsidRPr="0002586D">
        <w:rPr>
          <w:sz w:val="28"/>
          <w:szCs w:val="28"/>
        </w:rPr>
        <w:t>-</w:t>
      </w:r>
      <w:r w:rsidRPr="0002586D">
        <w:rPr>
          <w:b/>
          <w:sz w:val="18"/>
          <w:szCs w:val="18"/>
        </w:rPr>
        <w:t xml:space="preserve"> </w:t>
      </w:r>
      <w:r w:rsidRPr="0002586D">
        <w:rPr>
          <w:sz w:val="28"/>
          <w:szCs w:val="28"/>
        </w:rPr>
        <w:t>ф.0503190 «Сведения о вложениях в объекты недвижимого имущества, объектах незавершенного строительства»;</w:t>
      </w:r>
    </w:p>
    <w:p w:rsidR="00A12B82" w:rsidRDefault="00A12B82" w:rsidP="00A12B82">
      <w:pPr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ф. 0503296</w:t>
      </w:r>
      <w:r w:rsidRPr="00B52469">
        <w:rPr>
          <w:sz w:val="28"/>
          <w:szCs w:val="28"/>
        </w:rPr>
        <w:t xml:space="preserve"> </w:t>
      </w:r>
      <w:r w:rsidRPr="0002586D">
        <w:rPr>
          <w:sz w:val="28"/>
          <w:szCs w:val="28"/>
        </w:rPr>
        <w:t>«Сведения об исполнении судебных решений по д</w:t>
      </w:r>
      <w:r>
        <w:rPr>
          <w:sz w:val="28"/>
          <w:szCs w:val="28"/>
        </w:rPr>
        <w:t>енежным обязательствам бюджета».</w:t>
      </w:r>
    </w:p>
    <w:p w:rsidR="00A12B82" w:rsidRPr="00A12B82" w:rsidRDefault="00A12B82" w:rsidP="00A12B82">
      <w:pPr>
        <w:ind w:firstLine="567"/>
        <w:jc w:val="both"/>
        <w:rPr>
          <w:sz w:val="8"/>
          <w:szCs w:val="8"/>
        </w:rPr>
      </w:pP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A12B82" w:rsidRPr="00A12B82" w:rsidRDefault="00A12B82" w:rsidP="00A12B82">
      <w:pPr>
        <w:ind w:right="-2" w:firstLine="567"/>
        <w:jc w:val="both"/>
        <w:rPr>
          <w:sz w:val="8"/>
          <w:szCs w:val="8"/>
        </w:rPr>
      </w:pPr>
    </w:p>
    <w:p w:rsidR="00A12B82" w:rsidRPr="0002586D" w:rsidRDefault="00A12B82" w:rsidP="00A12B82">
      <w:pPr>
        <w:ind w:right="-2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 xml:space="preserve">Годовая отчетность об исполнении бюджета муниципального образования </w:t>
      </w:r>
      <w:proofErr w:type="gramStart"/>
      <w:r w:rsidRPr="0002586D">
        <w:rPr>
          <w:sz w:val="28"/>
          <w:szCs w:val="28"/>
        </w:rPr>
        <w:t>Городецкое</w:t>
      </w:r>
      <w:proofErr w:type="gramEnd"/>
      <w:r w:rsidRPr="0002586D">
        <w:rPr>
          <w:sz w:val="28"/>
          <w:szCs w:val="28"/>
        </w:rPr>
        <w:t xml:space="preserve"> и сводная бухгалтерская отчетность муниципальных бюджетных учреждений муниципального образования за 2019 год рассмотрена и проверена Управлением финансов администрации района, разногласий не установлено. </w:t>
      </w:r>
    </w:p>
    <w:p w:rsidR="00A12B82" w:rsidRPr="000754C4" w:rsidRDefault="00A12B82" w:rsidP="00A12B82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Но, в то же время</w:t>
      </w:r>
      <w:r w:rsidRPr="003160C9">
        <w:rPr>
          <w:sz w:val="28"/>
          <w:szCs w:val="28"/>
        </w:rPr>
        <w:t xml:space="preserve">, в уведомлении о принятии </w:t>
      </w:r>
      <w:r>
        <w:rPr>
          <w:sz w:val="28"/>
          <w:szCs w:val="28"/>
        </w:rPr>
        <w:t xml:space="preserve">годовой </w:t>
      </w:r>
      <w:r w:rsidRPr="003160C9">
        <w:rPr>
          <w:sz w:val="28"/>
          <w:szCs w:val="28"/>
        </w:rPr>
        <w:t xml:space="preserve">отчетности финансовым органом обращено внимание на то, что в процессе рассмотрения и проверки предоставленной бюджетной отчетности </w:t>
      </w:r>
      <w:r>
        <w:rPr>
          <w:sz w:val="28"/>
          <w:szCs w:val="28"/>
        </w:rPr>
        <w:t>администрацией муниципального образования Городецкое</w:t>
      </w:r>
      <w:r w:rsidRPr="003160C9">
        <w:rPr>
          <w:sz w:val="28"/>
          <w:szCs w:val="28"/>
        </w:rPr>
        <w:t xml:space="preserve"> на соответствие требованиям к ее </w:t>
      </w:r>
      <w:r w:rsidRPr="003160C9">
        <w:rPr>
          <w:sz w:val="28"/>
          <w:szCs w:val="28"/>
        </w:rPr>
        <w:lastRenderedPageBreak/>
        <w:t xml:space="preserve">составлению и представлению, для устранения допущенных в финансовой отчетности ошибок, оперативного и ответственного устранения всех замечаний, </w:t>
      </w:r>
      <w:r>
        <w:rPr>
          <w:sz w:val="28"/>
          <w:szCs w:val="28"/>
        </w:rPr>
        <w:t>111</w:t>
      </w:r>
      <w:r w:rsidRPr="003160C9">
        <w:rPr>
          <w:sz w:val="28"/>
          <w:szCs w:val="28"/>
        </w:rPr>
        <w:t xml:space="preserve"> раз </w:t>
      </w:r>
      <w:r>
        <w:rPr>
          <w:sz w:val="28"/>
          <w:szCs w:val="28"/>
        </w:rPr>
        <w:t>формы отчетности отклонялись для</w:t>
      </w:r>
      <w:r w:rsidRPr="003160C9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несения изменений</w:t>
      </w:r>
      <w:r w:rsidRPr="003160C9">
        <w:rPr>
          <w:sz w:val="28"/>
          <w:szCs w:val="28"/>
        </w:rPr>
        <w:t xml:space="preserve"> в</w:t>
      </w:r>
      <w:proofErr w:type="gramEnd"/>
      <w:r w:rsidRPr="003160C9">
        <w:rPr>
          <w:sz w:val="28"/>
          <w:szCs w:val="28"/>
        </w:rPr>
        <w:t xml:space="preserve"> отчетность, </w:t>
      </w:r>
      <w:r>
        <w:rPr>
          <w:sz w:val="28"/>
          <w:szCs w:val="28"/>
        </w:rPr>
        <w:t xml:space="preserve">так как представленная отчетность не </w:t>
      </w:r>
      <w:r w:rsidRPr="003160C9">
        <w:rPr>
          <w:sz w:val="28"/>
          <w:szCs w:val="28"/>
        </w:rPr>
        <w:t>соответствовала установленным требованиям.</w:t>
      </w:r>
    </w:p>
    <w:p w:rsidR="00A12B82" w:rsidRPr="00FE1CDC" w:rsidRDefault="00A12B82" w:rsidP="00A12B82">
      <w:pPr>
        <w:ind w:right="-426"/>
        <w:jc w:val="both"/>
        <w:rPr>
          <w:sz w:val="14"/>
          <w:szCs w:val="14"/>
        </w:rPr>
      </w:pP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 xml:space="preserve">Первоначальный план по доходам и расходам бюджета утвержден решением Совета муниципального образования </w:t>
      </w:r>
      <w:proofErr w:type="gramStart"/>
      <w:r w:rsidRPr="0002586D">
        <w:rPr>
          <w:sz w:val="28"/>
          <w:szCs w:val="28"/>
        </w:rPr>
        <w:t>Городецкое</w:t>
      </w:r>
      <w:proofErr w:type="gramEnd"/>
      <w:r w:rsidRPr="0002586D">
        <w:rPr>
          <w:sz w:val="28"/>
          <w:szCs w:val="28"/>
        </w:rPr>
        <w:t xml:space="preserve"> от 21.12.201</w:t>
      </w:r>
      <w:r>
        <w:rPr>
          <w:sz w:val="28"/>
          <w:szCs w:val="28"/>
        </w:rPr>
        <w:t>8</w:t>
      </w:r>
      <w:r w:rsidRPr="0002586D">
        <w:rPr>
          <w:sz w:val="28"/>
          <w:szCs w:val="28"/>
        </w:rPr>
        <w:t xml:space="preserve"> № 60 «О бюджете муниципального образования на 2019 год и плановый период 2020 и 2021 годов» в сумме 24 604,6 тыс. рублей.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В процессе исполнения бюджета изменения в местный бюджет Советом муниципального образования вносились неоднократно (7 раз).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proofErr w:type="gramStart"/>
      <w:r w:rsidRPr="0002586D">
        <w:rPr>
          <w:sz w:val="28"/>
          <w:szCs w:val="28"/>
        </w:rPr>
        <w:t>Уточненные бюджетные назначения на 2019 год, утвержденные решением Совета муниципального образования Городецкое от 31.12.201</w:t>
      </w:r>
      <w:r>
        <w:rPr>
          <w:sz w:val="28"/>
          <w:szCs w:val="28"/>
        </w:rPr>
        <w:t xml:space="preserve">9 </w:t>
      </w:r>
      <w:r w:rsidRPr="0002586D">
        <w:rPr>
          <w:sz w:val="28"/>
          <w:szCs w:val="28"/>
        </w:rPr>
        <w:t>№ 47 «О внесении изменений и дополнений в решение Совета муниципального образования Городецкое от 21.12.201</w:t>
      </w:r>
      <w:r>
        <w:rPr>
          <w:sz w:val="28"/>
          <w:szCs w:val="28"/>
        </w:rPr>
        <w:t>8</w:t>
      </w:r>
      <w:r w:rsidRPr="0002586D">
        <w:rPr>
          <w:sz w:val="28"/>
          <w:szCs w:val="28"/>
        </w:rPr>
        <w:t xml:space="preserve"> № 60 «О бюджете муниципального образования на 2019 год и плановый период 2020 и 2021 годов», составили: по доходам 38 202,2 тыс. рублей, по расходам 38 120,0 тыс. рублей.</w:t>
      </w:r>
      <w:proofErr w:type="gramEnd"/>
      <w:r w:rsidRPr="0002586D">
        <w:rPr>
          <w:sz w:val="28"/>
          <w:szCs w:val="28"/>
        </w:rPr>
        <w:t xml:space="preserve"> Таким образом, с учетом изменений, бюджет МО Городецкое на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2019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 xml:space="preserve">год был утвержден с </w:t>
      </w:r>
      <w:proofErr w:type="spellStart"/>
      <w:r w:rsidRPr="0002586D">
        <w:rPr>
          <w:sz w:val="28"/>
          <w:szCs w:val="28"/>
        </w:rPr>
        <w:t>профицитом</w:t>
      </w:r>
      <w:proofErr w:type="spellEnd"/>
      <w:r w:rsidRPr="0002586D">
        <w:rPr>
          <w:sz w:val="28"/>
          <w:szCs w:val="28"/>
        </w:rPr>
        <w:t>, с превышением доходов над расходами, в сумме 82 168,56 рублей.</w:t>
      </w:r>
    </w:p>
    <w:p w:rsidR="00A12B82" w:rsidRPr="0002586D" w:rsidRDefault="00A12B82" w:rsidP="00A12B82">
      <w:pPr>
        <w:pStyle w:val="a8"/>
        <w:tabs>
          <w:tab w:val="left" w:pos="9720"/>
        </w:tabs>
        <w:ind w:right="-285"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02586D">
        <w:rPr>
          <w:rFonts w:ascii="Times New Roman" w:hAnsi="Times New Roman" w:cs="Times New Roman"/>
          <w:b w:val="0"/>
          <w:szCs w:val="28"/>
          <w:lang w:val="ru-RU"/>
        </w:rPr>
        <w:t xml:space="preserve">По данным бухгалтерского учета бюджет за 2019 год МО Городецкое исполнен: доходная часть — 38 202 065,26 рублей; расходная часть — 38 119 882,50 рублей, </w:t>
      </w:r>
      <w:proofErr w:type="spellStart"/>
      <w:r w:rsidRPr="0002586D">
        <w:rPr>
          <w:rFonts w:ascii="Times New Roman" w:hAnsi="Times New Roman" w:cs="Times New Roman"/>
          <w:b w:val="0"/>
          <w:szCs w:val="28"/>
          <w:lang w:val="ru-RU"/>
        </w:rPr>
        <w:t>профицит</w:t>
      </w:r>
      <w:proofErr w:type="spellEnd"/>
      <w:r w:rsidRPr="0002586D">
        <w:rPr>
          <w:rFonts w:ascii="Times New Roman" w:hAnsi="Times New Roman" w:cs="Times New Roman"/>
          <w:b w:val="0"/>
          <w:szCs w:val="28"/>
          <w:lang w:val="ru-RU"/>
        </w:rPr>
        <w:t xml:space="preserve"> составил – 82 182,76 рублей.</w:t>
      </w:r>
    </w:p>
    <w:p w:rsidR="00A12B82" w:rsidRPr="00655272" w:rsidRDefault="00A12B82" w:rsidP="00A12B82">
      <w:pPr>
        <w:ind w:right="-285" w:firstLine="567"/>
        <w:rPr>
          <w:sz w:val="16"/>
          <w:szCs w:val="16"/>
        </w:rPr>
      </w:pPr>
    </w:p>
    <w:p w:rsidR="00A12B82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С учетом всех изменений окончательным решением о бюджете от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31.12.2019 № 47 доходы увеличены на 13 597,6 тыс. рублей (155,3% от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первоначально утвержденных бюджетных назначений). Плановые назначения изменены: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по налоговым доходам больше на 581,7 тыс. рублей, увеличение 107,8%;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по неналоговым доходам больше на 1 072,1 тыс. рублей, увеличение составило почти 28,5 раза;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по безвозмездным поступлениям больше на 13 015,9 тыс. рублей, увеличение 175,7%.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Структуру уточненных доходов бюджета муниципального образования составили: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- 38 202,2 тыс. рублей – всего доходов, из них собственные доходы 8 004,7 тыс. рублей (20,9 % от общего объема доходов, в 2018 году 30,1%</w:t>
      </w:r>
      <w:r>
        <w:rPr>
          <w:sz w:val="28"/>
          <w:szCs w:val="28"/>
        </w:rPr>
        <w:t>),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- 30 197,5 тыс. рублей – безвозмездные поступления (79,1% от общего объема доходов, в 2018 году 69,9%).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Согласно представленной бюджетной отчетности фактическое исполнение доходной части бюджета муниципального образования составило:</w:t>
      </w: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>38 202,1 тыс. рублей – всего доходов (100,0% от уточненных бюджетных назначений), из них 8 004,7 тыс. рублей собственные доходы (100,0% от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уточненных бюджетных назначений), 30 197,4 тыс. рублей безвозмездные поступления (100,0% от уточненных бюджетных назначений).</w:t>
      </w:r>
    </w:p>
    <w:p w:rsidR="00A12B82" w:rsidRPr="00655272" w:rsidRDefault="00A12B82" w:rsidP="00A12B82">
      <w:pPr>
        <w:pStyle w:val="3"/>
        <w:tabs>
          <w:tab w:val="clear" w:pos="1134"/>
          <w:tab w:val="left" w:pos="-1800"/>
        </w:tabs>
        <w:spacing w:line="240" w:lineRule="auto"/>
        <w:ind w:right="-144" w:firstLine="540"/>
        <w:jc w:val="center"/>
        <w:rPr>
          <w:color w:val="000000"/>
          <w:sz w:val="14"/>
          <w:szCs w:val="14"/>
        </w:rPr>
      </w:pPr>
    </w:p>
    <w:p w:rsidR="00A12B82" w:rsidRPr="0002586D" w:rsidRDefault="00A12B82" w:rsidP="00A12B82">
      <w:pPr>
        <w:pStyle w:val="11"/>
        <w:ind w:right="-144"/>
        <w:rPr>
          <w:sz w:val="28"/>
          <w:szCs w:val="28"/>
        </w:rPr>
      </w:pPr>
      <w:r w:rsidRPr="0002586D">
        <w:rPr>
          <w:sz w:val="28"/>
          <w:szCs w:val="28"/>
        </w:rPr>
        <w:t>Объем налоговых и неналоговых доходов в общем объеме доходов составил 20,9% (в 2018 году – 30,1%)</w:t>
      </w:r>
      <w:r>
        <w:rPr>
          <w:sz w:val="28"/>
          <w:szCs w:val="28"/>
        </w:rPr>
        <w:t>.</w:t>
      </w:r>
    </w:p>
    <w:p w:rsidR="00A12B82" w:rsidRPr="0002586D" w:rsidRDefault="00A12B82" w:rsidP="00A12B82">
      <w:pPr>
        <w:pStyle w:val="11"/>
        <w:ind w:right="-144"/>
        <w:rPr>
          <w:sz w:val="28"/>
          <w:szCs w:val="28"/>
        </w:rPr>
      </w:pPr>
      <w:r w:rsidRPr="0002586D">
        <w:rPr>
          <w:sz w:val="28"/>
          <w:szCs w:val="28"/>
        </w:rPr>
        <w:t>Основными источниками фактического исполнения налоговых доходов бюджета муниципального образования являются:</w:t>
      </w:r>
    </w:p>
    <w:p w:rsidR="00A12B82" w:rsidRPr="0002586D" w:rsidRDefault="00A12B82" w:rsidP="00A12B82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02586D">
        <w:rPr>
          <w:sz w:val="28"/>
          <w:szCs w:val="28"/>
        </w:rPr>
        <w:t>земельный налог с организаций и физических лиц поступил в сумме 3 428,6 тыс. рублей, удельный вес в собственных доходах составил 42,9%, в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общих доходах 8,9%;</w:t>
      </w:r>
    </w:p>
    <w:p w:rsidR="00A12B82" w:rsidRPr="0002586D" w:rsidRDefault="00A12B82" w:rsidP="00A12B82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02586D">
        <w:rPr>
          <w:sz w:val="28"/>
          <w:szCs w:val="28"/>
        </w:rPr>
        <w:t>налог на доходы физических лиц поступил в сумме 1 852,2 тыс. рублей, удельный вес составляет 4,9% в общем объеме доходов бюджета и 23,1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 собственных;</w:t>
      </w:r>
    </w:p>
    <w:p w:rsidR="00A12B82" w:rsidRPr="0002586D" w:rsidRDefault="00A12B82" w:rsidP="00A12B82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proofErr w:type="gramStart"/>
      <w:r w:rsidRPr="0002586D">
        <w:rPr>
          <w:sz w:val="28"/>
          <w:szCs w:val="28"/>
        </w:rPr>
        <w:t>налог на имущество физических лиц поступил в сумме 1 612,8 тыс. рублей, с удельным весом в собственных доходах 20,1%, в общих 4,2%;</w:t>
      </w:r>
      <w:proofErr w:type="gramEnd"/>
    </w:p>
    <w:p w:rsidR="00A12B82" w:rsidRPr="0002586D" w:rsidRDefault="00A12B82" w:rsidP="00A12B82">
      <w:pPr>
        <w:pStyle w:val="11"/>
        <w:ind w:right="-144"/>
        <w:rPr>
          <w:sz w:val="28"/>
          <w:szCs w:val="28"/>
        </w:rPr>
      </w:pPr>
      <w:r w:rsidRPr="0002586D">
        <w:rPr>
          <w:sz w:val="28"/>
          <w:szCs w:val="28"/>
        </w:rPr>
        <w:t>Основными источниками фактического исполнения неналоговых доходов бюджета муниц</w:t>
      </w:r>
      <w:r>
        <w:rPr>
          <w:sz w:val="28"/>
          <w:szCs w:val="28"/>
        </w:rPr>
        <w:t>ипального образования являются:</w:t>
      </w:r>
    </w:p>
    <w:p w:rsidR="00A12B82" w:rsidRPr="0002586D" w:rsidRDefault="00A12B82" w:rsidP="00A12B82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02586D">
        <w:rPr>
          <w:sz w:val="28"/>
          <w:szCs w:val="28"/>
        </w:rPr>
        <w:t>доходы от продажи материальных и нематериальных активов в отчетном периоде составили 1 059,0 тыс. рублей - 2,7% в общих доходах и 13,2% в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 xml:space="preserve">собственных; </w:t>
      </w:r>
    </w:p>
    <w:p w:rsidR="00A12B82" w:rsidRPr="0002586D" w:rsidRDefault="00A12B82" w:rsidP="00A12B82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02586D">
        <w:rPr>
          <w:sz w:val="28"/>
          <w:szCs w:val="28"/>
        </w:rPr>
        <w:t>доходы от использования имущества, находящегося в государственной и</w:t>
      </w:r>
      <w:r w:rsidR="00D31E3F">
        <w:rPr>
          <w:sz w:val="28"/>
          <w:szCs w:val="28"/>
        </w:rPr>
        <w:t> </w:t>
      </w:r>
      <w:r w:rsidRPr="0002586D">
        <w:rPr>
          <w:sz w:val="28"/>
          <w:szCs w:val="28"/>
        </w:rPr>
        <w:t>муниципальной собственности, составили 18,8 тыс. рублей - 0,1% в общем объеме доходов бюджета и 0,3% в объеме собственных доходов;</w:t>
      </w:r>
    </w:p>
    <w:p w:rsidR="00A12B82" w:rsidRPr="0002586D" w:rsidRDefault="00A12B82" w:rsidP="00A12B82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02586D">
        <w:rPr>
          <w:sz w:val="28"/>
          <w:szCs w:val="28"/>
        </w:rPr>
        <w:t>штрафы, санкции, возмещение ущерба поступили в сумме 33,1 тыс. рублей, удельный вес 0,1% в общих доходах и 0,4% в собственных.</w:t>
      </w:r>
    </w:p>
    <w:p w:rsidR="00A12B82" w:rsidRPr="00655272" w:rsidRDefault="00A12B82" w:rsidP="00A12B82">
      <w:pPr>
        <w:pStyle w:val="11"/>
        <w:ind w:right="-144" w:firstLine="0"/>
        <w:rPr>
          <w:sz w:val="14"/>
          <w:szCs w:val="14"/>
        </w:rPr>
      </w:pPr>
    </w:p>
    <w:p w:rsidR="00A12B82" w:rsidRPr="0002586D" w:rsidRDefault="00A12B82" w:rsidP="00A12B82">
      <w:pPr>
        <w:pStyle w:val="11"/>
        <w:ind w:right="-144" w:firstLine="567"/>
        <w:rPr>
          <w:sz w:val="28"/>
          <w:szCs w:val="28"/>
        </w:rPr>
      </w:pPr>
      <w:r w:rsidRPr="0002586D">
        <w:rPr>
          <w:sz w:val="28"/>
          <w:szCs w:val="28"/>
        </w:rPr>
        <w:t>Общая сумма безвозмездных поступлений получена в сумме 30 197,4 тыс. рублей и составили 79,1% в общем объеме доходов (в 2018 году 69,9%)</w:t>
      </w:r>
      <w:r>
        <w:rPr>
          <w:sz w:val="28"/>
          <w:szCs w:val="28"/>
        </w:rPr>
        <w:t>.</w:t>
      </w:r>
    </w:p>
    <w:p w:rsidR="00A12B82" w:rsidRPr="0002586D" w:rsidRDefault="00A12B82" w:rsidP="00A12B82">
      <w:pPr>
        <w:pStyle w:val="11"/>
        <w:ind w:right="-144" w:firstLine="567"/>
        <w:rPr>
          <w:sz w:val="28"/>
          <w:szCs w:val="28"/>
        </w:rPr>
      </w:pPr>
      <w:r w:rsidRPr="0002586D">
        <w:rPr>
          <w:sz w:val="28"/>
          <w:szCs w:val="28"/>
        </w:rPr>
        <w:t>Источниками безвозмездных поступлений являются:</w:t>
      </w:r>
    </w:p>
    <w:p w:rsidR="00A12B82" w:rsidRPr="0002586D" w:rsidRDefault="00A12B82" w:rsidP="00A12B82">
      <w:pPr>
        <w:pStyle w:val="11"/>
        <w:ind w:right="-144" w:firstLine="567"/>
        <w:rPr>
          <w:sz w:val="28"/>
          <w:szCs w:val="28"/>
        </w:rPr>
      </w:pPr>
      <w:r w:rsidRPr="0002586D">
        <w:rPr>
          <w:bCs/>
          <w:sz w:val="28"/>
          <w:szCs w:val="28"/>
        </w:rPr>
        <w:t xml:space="preserve">дотации бюджету муниципального образования в объеме 13 426,8 тыс. рублей, удельный вес которых в безвозмездных поступлениях составил 44,5%, </w:t>
      </w:r>
      <w:r w:rsidRPr="0002586D">
        <w:rPr>
          <w:sz w:val="28"/>
          <w:szCs w:val="28"/>
        </w:rPr>
        <w:t>в общем объеме доходов бюджета</w:t>
      </w:r>
      <w:r w:rsidRPr="0002586D">
        <w:rPr>
          <w:bCs/>
          <w:sz w:val="28"/>
          <w:szCs w:val="28"/>
        </w:rPr>
        <w:t xml:space="preserve"> 35,2%</w:t>
      </w:r>
      <w:r w:rsidRPr="0002586D">
        <w:rPr>
          <w:sz w:val="28"/>
          <w:szCs w:val="28"/>
        </w:rPr>
        <w:t>, в том числе дотации на</w:t>
      </w:r>
      <w:r>
        <w:rPr>
          <w:sz w:val="28"/>
          <w:szCs w:val="28"/>
        </w:rPr>
        <w:t> </w:t>
      </w:r>
      <w:r w:rsidRPr="0002586D">
        <w:rPr>
          <w:sz w:val="28"/>
          <w:szCs w:val="28"/>
        </w:rPr>
        <w:t>выравнивание бюджетной обеспеченности 1 265,4 тыс. рублей, дотации на</w:t>
      </w:r>
      <w:r>
        <w:rPr>
          <w:sz w:val="28"/>
          <w:szCs w:val="28"/>
        </w:rPr>
        <w:t>  </w:t>
      </w:r>
      <w:r w:rsidRPr="0002586D">
        <w:rPr>
          <w:sz w:val="28"/>
          <w:szCs w:val="28"/>
        </w:rPr>
        <w:t>поддержку мер по обеспечению сбалансированности бюджетов 12 161,4 тыс. рублей;</w:t>
      </w:r>
    </w:p>
    <w:p w:rsidR="00A12B82" w:rsidRPr="0002586D" w:rsidRDefault="00A12B82" w:rsidP="00A12B82">
      <w:pPr>
        <w:pStyle w:val="11"/>
        <w:ind w:right="-144" w:firstLine="567"/>
        <w:rPr>
          <w:sz w:val="28"/>
          <w:szCs w:val="28"/>
        </w:rPr>
      </w:pPr>
      <w:r w:rsidRPr="0002586D">
        <w:rPr>
          <w:sz w:val="28"/>
          <w:szCs w:val="28"/>
        </w:rPr>
        <w:t>субсидии в бюджете муниципального образования составили 11 900,3 тыс. рублей с удельным весом в общей сумме доходов 31,2%</w:t>
      </w:r>
      <w:r>
        <w:rPr>
          <w:sz w:val="28"/>
          <w:szCs w:val="28"/>
        </w:rPr>
        <w:t>;</w:t>
      </w:r>
    </w:p>
    <w:p w:rsidR="00A12B82" w:rsidRPr="0002586D" w:rsidRDefault="00A12B82" w:rsidP="00A12B82">
      <w:pPr>
        <w:pStyle w:val="11"/>
        <w:ind w:right="-144" w:firstLine="567"/>
        <w:rPr>
          <w:bCs/>
          <w:sz w:val="28"/>
          <w:szCs w:val="28"/>
        </w:rPr>
      </w:pPr>
      <w:r w:rsidRPr="0002586D">
        <w:rPr>
          <w:sz w:val="28"/>
          <w:szCs w:val="28"/>
        </w:rPr>
        <w:t>с</w:t>
      </w:r>
      <w:r w:rsidRPr="0002586D">
        <w:rPr>
          <w:bCs/>
          <w:sz w:val="28"/>
          <w:szCs w:val="28"/>
        </w:rPr>
        <w:t>убвенции в бюджете муниципального образования составили 461,8 тыс. рублей или 1,2% в общем объеме доходов бюджета;</w:t>
      </w:r>
    </w:p>
    <w:p w:rsidR="00A12B82" w:rsidRPr="0002586D" w:rsidRDefault="00A12B82" w:rsidP="00A12B82">
      <w:pPr>
        <w:pStyle w:val="11"/>
        <w:ind w:right="-144" w:firstLine="567"/>
        <w:rPr>
          <w:bCs/>
          <w:sz w:val="28"/>
          <w:szCs w:val="28"/>
        </w:rPr>
      </w:pPr>
      <w:r w:rsidRPr="0002586D">
        <w:rPr>
          <w:bCs/>
          <w:sz w:val="28"/>
          <w:szCs w:val="28"/>
        </w:rPr>
        <w:t>иные межбюджетные трансферты в бюджете муниципального образования составили 4 297,6 тыс. рублей или 11,2</w:t>
      </w:r>
      <w:r>
        <w:rPr>
          <w:bCs/>
          <w:sz w:val="28"/>
          <w:szCs w:val="28"/>
        </w:rPr>
        <w:t>% в общих доходах;</w:t>
      </w:r>
    </w:p>
    <w:p w:rsidR="00A12B82" w:rsidRPr="0002586D" w:rsidRDefault="00A12B82" w:rsidP="00A12B82">
      <w:pPr>
        <w:pStyle w:val="11"/>
        <w:ind w:right="-144" w:firstLine="567"/>
        <w:rPr>
          <w:bCs/>
          <w:sz w:val="28"/>
          <w:szCs w:val="28"/>
        </w:rPr>
      </w:pPr>
      <w:r w:rsidRPr="0002586D">
        <w:rPr>
          <w:bCs/>
          <w:sz w:val="28"/>
          <w:szCs w:val="28"/>
        </w:rPr>
        <w:t>прочие безвозмездные поступления в бюджете муниципального образования составили 110,9 тыс. рублей или 0,3% в общих доходах.</w:t>
      </w:r>
    </w:p>
    <w:p w:rsidR="00A12B82" w:rsidRPr="0002586D" w:rsidRDefault="00A12B82" w:rsidP="00A12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86D">
        <w:rPr>
          <w:sz w:val="28"/>
          <w:szCs w:val="28"/>
        </w:rPr>
        <w:t xml:space="preserve">Уточненный планируемый объем безвозмездных поступлений от других бюджетов бюджетной системы Российской Федерации соответствует объему межбюджетных трансфертов, предусмотренных бюджету МО Городецкое законом о бюджете области и решением о районном бюджете на 2019 год. </w:t>
      </w:r>
      <w:r w:rsidRPr="0002586D">
        <w:rPr>
          <w:sz w:val="28"/>
          <w:szCs w:val="28"/>
        </w:rPr>
        <w:lastRenderedPageBreak/>
        <w:t>Дотации, субсидии, субвенции, иные межбюджетные трансферты в полном объеме отражены в бюджете муниципального образования.</w:t>
      </w:r>
    </w:p>
    <w:p w:rsidR="00A12B82" w:rsidRPr="0002586D" w:rsidRDefault="00A12B82" w:rsidP="00A12B82">
      <w:pPr>
        <w:pStyle w:val="10"/>
        <w:spacing w:line="240" w:lineRule="auto"/>
        <w:ind w:right="-144" w:firstLine="567"/>
        <w:rPr>
          <w:sz w:val="28"/>
          <w:szCs w:val="28"/>
        </w:rPr>
      </w:pPr>
      <w:r w:rsidRPr="0002586D">
        <w:rPr>
          <w:bCs/>
          <w:sz w:val="28"/>
          <w:szCs w:val="28"/>
        </w:rPr>
        <w:t xml:space="preserve">Таким образом, </w:t>
      </w:r>
      <w:r w:rsidRPr="0002586D">
        <w:rPr>
          <w:sz w:val="28"/>
          <w:szCs w:val="28"/>
        </w:rPr>
        <w:t>при анализе доходной части бюджета муниципального образования Городецкое видно, что безвозмездные поступления составляют значительный удельный вес в общем объеме доходов, которые увеличивают зависимость муниципального образования от других бюджетов бюджетной системы.</w:t>
      </w:r>
    </w:p>
    <w:p w:rsidR="00A12B82" w:rsidRPr="00655272" w:rsidRDefault="00A12B82" w:rsidP="00A12B82">
      <w:pPr>
        <w:ind w:right="-285" w:firstLine="567"/>
        <w:rPr>
          <w:sz w:val="14"/>
          <w:szCs w:val="14"/>
        </w:rPr>
      </w:pPr>
    </w:p>
    <w:p w:rsidR="00A12B82" w:rsidRPr="0002586D" w:rsidRDefault="00A12B82" w:rsidP="00A12B82">
      <w:pPr>
        <w:ind w:right="-144" w:firstLine="567"/>
        <w:jc w:val="both"/>
        <w:rPr>
          <w:sz w:val="28"/>
          <w:szCs w:val="28"/>
        </w:rPr>
      </w:pPr>
      <w:r w:rsidRPr="00951F55">
        <w:rPr>
          <w:sz w:val="28"/>
          <w:szCs w:val="28"/>
        </w:rPr>
        <w:t>С учетом всех изменений в окончательном варианте решения о бюджете муниципального образования на 2019 год от 31.12.2019 № 47 плановые назначения по расходам бюджета муниципального образования в целом увеличены на 13 515,4 тыс. рублей, уточненный план расходов бюджета составил 38 120,0 тыс. рублей (154,9% к первоначальному плану), в том числе:</w:t>
      </w:r>
    </w:p>
    <w:p w:rsidR="00A12B82" w:rsidRPr="00313226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86D">
        <w:rPr>
          <w:rFonts w:ascii="Times New Roman" w:hAnsi="Times New Roman" w:cs="Times New Roman"/>
          <w:sz w:val="28"/>
          <w:szCs w:val="28"/>
          <w:u w:val="single"/>
        </w:rPr>
        <w:t>По разделу 01 «Общегосударственные вопросы»</w:t>
      </w:r>
      <w:r w:rsidRPr="0002586D">
        <w:rPr>
          <w:rFonts w:ascii="Times New Roman" w:hAnsi="Times New Roman" w:cs="Times New Roman"/>
          <w:sz w:val="28"/>
          <w:szCs w:val="28"/>
        </w:rPr>
        <w:t xml:space="preserve"> – 8 197,0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6D">
        <w:rPr>
          <w:rFonts w:ascii="Times New Roman" w:hAnsi="Times New Roman" w:cs="Times New Roman"/>
          <w:sz w:val="28"/>
          <w:szCs w:val="28"/>
        </w:rPr>
        <w:t>тыс. рублей (минус 524,0 тыс. рублей), что составляет 21,5% от общего объема расходов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586D">
        <w:rPr>
          <w:rFonts w:ascii="Times New Roman" w:hAnsi="Times New Roman" w:cs="Times New Roman"/>
          <w:sz w:val="28"/>
          <w:szCs w:val="28"/>
        </w:rPr>
        <w:t>2018 году 36,3%), из них на функционирование высшего должностного лица муниципального образования 839,2 тыс. рублей, уменьшение на 10,8 тыс. рублей (минус 1,3%); на функционирование органов власти местной администрации расходы составили 6 714,5 тыс. рублей (17,6% в общем объеме расходов), уменьшение на 406,1 тыс. рублей (минус</w:t>
      </w:r>
      <w:r w:rsidRPr="00A11582">
        <w:rPr>
          <w:rFonts w:ascii="Times New Roman" w:hAnsi="Times New Roman" w:cs="Times New Roman"/>
          <w:sz w:val="28"/>
          <w:szCs w:val="28"/>
        </w:rPr>
        <w:t xml:space="preserve"> 5,7%); расходы на другие общегосударственные вопросы 643,3 тыс. рублей, увеличение составило 92,9 тыс. рублей (плюс 7,1%).</w:t>
      </w:r>
    </w:p>
    <w:p w:rsidR="00A12B82" w:rsidRPr="002D1AE2" w:rsidRDefault="00A12B82" w:rsidP="00A12B82">
      <w:pPr>
        <w:ind w:right="-285" w:firstLine="567"/>
        <w:jc w:val="both"/>
        <w:rPr>
          <w:sz w:val="28"/>
          <w:szCs w:val="28"/>
        </w:rPr>
      </w:pPr>
      <w:r w:rsidRPr="002D1AE2">
        <w:rPr>
          <w:sz w:val="28"/>
          <w:szCs w:val="28"/>
        </w:rPr>
        <w:t xml:space="preserve">По состоянию на 01.01.2019 согласно данным </w:t>
      </w:r>
      <w:proofErr w:type="spellStart"/>
      <w:r w:rsidRPr="002D1AE2">
        <w:rPr>
          <w:sz w:val="28"/>
          <w:szCs w:val="28"/>
        </w:rPr>
        <w:t>Вологдастата</w:t>
      </w:r>
      <w:proofErr w:type="spellEnd"/>
      <w:r w:rsidRPr="002D1AE2">
        <w:rPr>
          <w:sz w:val="28"/>
          <w:szCs w:val="28"/>
        </w:rPr>
        <w:t xml:space="preserve"> численность постоянного населения МО Городецкое составляла 9 588 человек.</w:t>
      </w:r>
    </w:p>
    <w:p w:rsidR="00A12B82" w:rsidRPr="00DD692F" w:rsidRDefault="00A12B82" w:rsidP="00A12B82">
      <w:pPr>
        <w:ind w:right="-285" w:firstLine="567"/>
        <w:jc w:val="both"/>
        <w:rPr>
          <w:sz w:val="28"/>
          <w:szCs w:val="28"/>
        </w:rPr>
      </w:pPr>
      <w:proofErr w:type="gramStart"/>
      <w:r w:rsidRPr="002D1AE2">
        <w:rPr>
          <w:sz w:val="28"/>
          <w:szCs w:val="28"/>
        </w:rPr>
        <w:t>Согласно постановлению Правительства Вологодской области от</w:t>
      </w:r>
      <w:r>
        <w:rPr>
          <w:sz w:val="28"/>
          <w:szCs w:val="28"/>
        </w:rPr>
        <w:t> </w:t>
      </w:r>
      <w:r w:rsidRPr="002D1AE2">
        <w:rPr>
          <w:sz w:val="28"/>
          <w:szCs w:val="28"/>
        </w:rPr>
        <w:t xml:space="preserve">28.07.2008 № 1416 </w:t>
      </w:r>
      <w:r>
        <w:rPr>
          <w:sz w:val="28"/>
          <w:szCs w:val="28"/>
        </w:rPr>
        <w:t>(в редакции от 18.11.2019 № 1087</w:t>
      </w:r>
      <w:r w:rsidRPr="002D1AE2">
        <w:rPr>
          <w:sz w:val="28"/>
          <w:szCs w:val="28"/>
        </w:rPr>
        <w:t>) «Об утверждении норматива формирования расходов на оплату труда в органах местного самоуправления муниципальных образований области», предельный объем расходов на формирование фонда оплаты труда (с начислениями) депутатов, выборных должностных лиц местного самоуправления, осуществляющих свои полномочия на постоянной основе, и муниципальных служащих, в сельских поселениях с численностью населения от</w:t>
      </w:r>
      <w:proofErr w:type="gramEnd"/>
      <w:r w:rsidRPr="002D1AE2">
        <w:rPr>
          <w:sz w:val="28"/>
          <w:szCs w:val="28"/>
        </w:rPr>
        <w:t xml:space="preserve"> 5 до 10 тысяч человек на 2019 год установлен в размере 3 950,7 тыс. рублей</w:t>
      </w:r>
      <w:r w:rsidRPr="00465B47">
        <w:rPr>
          <w:sz w:val="28"/>
          <w:szCs w:val="28"/>
        </w:rPr>
        <w:t>.</w:t>
      </w:r>
    </w:p>
    <w:p w:rsidR="00A12B82" w:rsidRPr="00DA17E6" w:rsidRDefault="00A12B82" w:rsidP="00A12B82">
      <w:pPr>
        <w:ind w:right="-285" w:firstLine="567"/>
        <w:jc w:val="both"/>
        <w:rPr>
          <w:sz w:val="28"/>
          <w:szCs w:val="28"/>
        </w:rPr>
      </w:pPr>
      <w:r w:rsidRPr="002D1AE2">
        <w:rPr>
          <w:sz w:val="28"/>
          <w:szCs w:val="28"/>
        </w:rPr>
        <w:t xml:space="preserve"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муниципального образования, в 2019 году </w:t>
      </w:r>
      <w:r w:rsidRPr="00EE1C08">
        <w:rPr>
          <w:sz w:val="28"/>
          <w:szCs w:val="28"/>
        </w:rPr>
        <w:t>составили 3 936,2тыс. рублей (49,2% от собственных доходов).</w:t>
      </w:r>
    </w:p>
    <w:p w:rsidR="00A12B82" w:rsidRPr="00DA17E6" w:rsidRDefault="00A12B82" w:rsidP="00A12B82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E2">
        <w:rPr>
          <w:rFonts w:ascii="Times New Roman" w:hAnsi="Times New Roman" w:cs="Times New Roman"/>
          <w:sz w:val="28"/>
          <w:szCs w:val="28"/>
        </w:rPr>
        <w:t xml:space="preserve">Таким образом, норматив оплаты труда, установленный Правительством области, муниципальным образованием </w:t>
      </w:r>
      <w:proofErr w:type="gramStart"/>
      <w:r w:rsidRPr="002D1AE2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2D1AE2">
        <w:rPr>
          <w:rFonts w:ascii="Times New Roman" w:hAnsi="Times New Roman" w:cs="Times New Roman"/>
          <w:sz w:val="28"/>
          <w:szCs w:val="28"/>
        </w:rPr>
        <w:t xml:space="preserve"> в 2019 году соблюден</w:t>
      </w:r>
      <w:r w:rsidRPr="002258D3">
        <w:rPr>
          <w:rFonts w:ascii="Times New Roman" w:hAnsi="Times New Roman" w:cs="Times New Roman"/>
          <w:sz w:val="28"/>
          <w:szCs w:val="28"/>
        </w:rPr>
        <w:t>.</w:t>
      </w:r>
    </w:p>
    <w:p w:rsidR="00A12B82" w:rsidRPr="001278C4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t>По разделу 02 «Национальная оборона»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- 461,4 тыс. или 1,2% от общих расходов.</w:t>
      </w:r>
    </w:p>
    <w:p w:rsidR="00A12B82" w:rsidRPr="001278C4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t>По разделу 03 «Национальная безопасность и правоохранительная деятельность»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– 200,5 тыс. рублей (минус 99,5 тыс. рублей), удельный вес в общих расходах 0,5%.</w:t>
      </w:r>
    </w:p>
    <w:p w:rsidR="00A12B82" w:rsidRPr="001278C4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lastRenderedPageBreak/>
        <w:t>По разделу 04 «Национальная экономика»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- 2 660,1 тыс. рублей (плюс 176,3 тыс. рублей), в общих расходах 7,0%.</w:t>
      </w:r>
    </w:p>
    <w:p w:rsidR="00A12B82" w:rsidRPr="001278C4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t>По разделу 05 «Жилищно-коммунальное хозяйство»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– 15 892,6 тыс. рублей (плюс 10 068,2 тыс. рублей), или 41,7% в общем объеме расходов.</w:t>
      </w:r>
    </w:p>
    <w:p w:rsidR="00A12B82" w:rsidRPr="001278C4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t>По разделу 07 «Образование»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- расходы по отрасли 20,8 тыс. рублей (минус 0,2 тыс. рублей), доля в общих расходах 0,1%.</w:t>
      </w:r>
    </w:p>
    <w:p w:rsidR="00A12B82" w:rsidRPr="001278C4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t>По разделу 08 «Культура, кинематография»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–10 338,3 тыс. рублей (плюс 3 845,3,0 тыс. рублей), что составляет 27,1% в общем объеме расходов.</w:t>
      </w:r>
    </w:p>
    <w:p w:rsidR="00A12B82" w:rsidRPr="001278C4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t>По разделу 10 «Социальная политика»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- 230,8 тыс. рублей (плюс 30,8 тыс. рублей), в общих расходах 0,6%.</w:t>
      </w:r>
    </w:p>
    <w:p w:rsidR="00A12B82" w:rsidRPr="00F75F65" w:rsidRDefault="00A12B82" w:rsidP="00A12B82">
      <w:pPr>
        <w:pStyle w:val="a9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C4">
        <w:rPr>
          <w:rFonts w:ascii="Times New Roman" w:hAnsi="Times New Roman" w:cs="Times New Roman"/>
          <w:sz w:val="28"/>
          <w:szCs w:val="28"/>
          <w:u w:val="single"/>
        </w:rPr>
        <w:t>По разделу 11 «Физическая культура и спорт»</w:t>
      </w:r>
      <w:r w:rsidRPr="001278C4">
        <w:rPr>
          <w:rFonts w:ascii="Times New Roman" w:hAnsi="Times New Roman" w:cs="Times New Roman"/>
          <w:sz w:val="28"/>
          <w:szCs w:val="28"/>
        </w:rPr>
        <w:t xml:space="preserve"> – направлено 118,5 тыс. рублей (плюс 18,5 тыс. рублей), удельный вес в общей сумме расходов составил 0,3%.</w:t>
      </w:r>
    </w:p>
    <w:p w:rsidR="00A12B82" w:rsidRPr="00A12B82" w:rsidRDefault="00A12B82" w:rsidP="00A12B82">
      <w:pPr>
        <w:ind w:right="-144" w:firstLine="567"/>
        <w:jc w:val="both"/>
        <w:rPr>
          <w:sz w:val="8"/>
          <w:szCs w:val="8"/>
        </w:rPr>
      </w:pPr>
    </w:p>
    <w:p w:rsidR="00A12B82" w:rsidRPr="008D22B2" w:rsidRDefault="00A12B82" w:rsidP="00A12B82">
      <w:pPr>
        <w:ind w:right="-144" w:firstLine="567"/>
        <w:jc w:val="both"/>
        <w:rPr>
          <w:sz w:val="28"/>
          <w:szCs w:val="28"/>
        </w:rPr>
      </w:pPr>
      <w:r w:rsidRPr="008D22B2">
        <w:rPr>
          <w:sz w:val="28"/>
          <w:szCs w:val="28"/>
        </w:rPr>
        <w:t>Расходная часть бюджета муниципального образования за 2019 год исполнена на 100,0 процентов от уточненных бюджетных назначений.</w:t>
      </w:r>
    </w:p>
    <w:p w:rsidR="00A12B82" w:rsidRDefault="00A12B82" w:rsidP="00A12B82">
      <w:pPr>
        <w:ind w:right="-144" w:firstLine="567"/>
        <w:jc w:val="both"/>
        <w:rPr>
          <w:sz w:val="28"/>
          <w:szCs w:val="28"/>
        </w:rPr>
      </w:pPr>
      <w:r w:rsidRPr="008D22B2">
        <w:rPr>
          <w:sz w:val="28"/>
          <w:szCs w:val="28"/>
        </w:rPr>
        <w:t>Наибольший удельный вес (по факту исполнения) в общих расходах бюджета МО Городецкое составили расходы по разделам:</w:t>
      </w:r>
    </w:p>
    <w:p w:rsidR="00A12B82" w:rsidRPr="008D22B2" w:rsidRDefault="00A12B82" w:rsidP="00A12B82">
      <w:pPr>
        <w:ind w:right="-144" w:firstLine="567"/>
        <w:jc w:val="both"/>
        <w:rPr>
          <w:sz w:val="28"/>
          <w:szCs w:val="28"/>
        </w:rPr>
      </w:pPr>
      <w:r w:rsidRPr="008D22B2">
        <w:rPr>
          <w:sz w:val="28"/>
          <w:szCs w:val="28"/>
        </w:rPr>
        <w:t>41,7% - жилищно-коммунальное хозяйство;</w:t>
      </w:r>
    </w:p>
    <w:p w:rsidR="00A12B82" w:rsidRPr="008D22B2" w:rsidRDefault="00A12B82" w:rsidP="00A12B82">
      <w:pPr>
        <w:ind w:right="-144" w:firstLine="567"/>
        <w:jc w:val="both"/>
        <w:rPr>
          <w:sz w:val="28"/>
          <w:szCs w:val="28"/>
        </w:rPr>
      </w:pPr>
      <w:r w:rsidRPr="008D22B2">
        <w:rPr>
          <w:sz w:val="28"/>
          <w:szCs w:val="28"/>
        </w:rPr>
        <w:t>27,1% - культура, кинематография;</w:t>
      </w:r>
    </w:p>
    <w:p w:rsidR="00A12B82" w:rsidRPr="008D22B2" w:rsidRDefault="00A12B82" w:rsidP="00A12B82">
      <w:pPr>
        <w:ind w:right="-144" w:firstLine="567"/>
        <w:jc w:val="both"/>
        <w:rPr>
          <w:sz w:val="28"/>
          <w:szCs w:val="28"/>
        </w:rPr>
      </w:pPr>
      <w:r w:rsidRPr="008D22B2">
        <w:rPr>
          <w:sz w:val="28"/>
          <w:szCs w:val="28"/>
        </w:rPr>
        <w:t>21,5% - общегосударственные вопросы;</w:t>
      </w:r>
    </w:p>
    <w:p w:rsidR="00A12B82" w:rsidRDefault="00A12B82" w:rsidP="00A12B8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D22B2">
        <w:rPr>
          <w:sz w:val="28"/>
          <w:szCs w:val="28"/>
        </w:rPr>
        <w:t>7,0 % - национальная экономика.</w:t>
      </w:r>
    </w:p>
    <w:p w:rsidR="00A12B82" w:rsidRPr="00A12B82" w:rsidRDefault="00A12B82" w:rsidP="00A12B82">
      <w:pPr>
        <w:ind w:right="-144" w:firstLine="567"/>
        <w:jc w:val="both"/>
        <w:rPr>
          <w:sz w:val="8"/>
          <w:szCs w:val="8"/>
        </w:rPr>
      </w:pPr>
    </w:p>
    <w:p w:rsidR="00A12B82" w:rsidRDefault="00A12B82" w:rsidP="00A12B82">
      <w:pPr>
        <w:ind w:right="-144" w:firstLine="567"/>
        <w:jc w:val="both"/>
        <w:rPr>
          <w:sz w:val="28"/>
          <w:szCs w:val="28"/>
        </w:rPr>
      </w:pPr>
      <w:r w:rsidRPr="00A7485C">
        <w:rPr>
          <w:sz w:val="28"/>
          <w:szCs w:val="28"/>
        </w:rPr>
        <w:t>Анализируя данные, также можно сделать выводы о том, что расходы на национальную оборону (1,2%), национальную безопасность и правоохранительную деятельность (0,5%), физическую культуру и спорт (0,3%), социальную политику (0,6%), образование (0,1%), являются совсем не</w:t>
      </w:r>
      <w:r>
        <w:rPr>
          <w:sz w:val="28"/>
          <w:szCs w:val="28"/>
        </w:rPr>
        <w:t> </w:t>
      </w:r>
      <w:r w:rsidRPr="00A7485C">
        <w:rPr>
          <w:sz w:val="28"/>
          <w:szCs w:val="28"/>
        </w:rPr>
        <w:t>значительными.</w:t>
      </w:r>
    </w:p>
    <w:p w:rsidR="00A12B82" w:rsidRPr="00A12B82" w:rsidRDefault="00A12B82" w:rsidP="00A12B82">
      <w:pPr>
        <w:tabs>
          <w:tab w:val="left" w:pos="-1800"/>
        </w:tabs>
        <w:ind w:right="-2" w:firstLine="567"/>
        <w:jc w:val="both"/>
        <w:rPr>
          <w:sz w:val="8"/>
          <w:szCs w:val="8"/>
          <w:highlight w:val="yellow"/>
        </w:rPr>
      </w:pPr>
    </w:p>
    <w:p w:rsidR="00A12B82" w:rsidRPr="00A7485C" w:rsidRDefault="00A12B82" w:rsidP="00A12B82">
      <w:pPr>
        <w:ind w:firstLine="709"/>
        <w:jc w:val="both"/>
        <w:rPr>
          <w:sz w:val="28"/>
          <w:szCs w:val="28"/>
        </w:rPr>
      </w:pPr>
      <w:r w:rsidRPr="00A7485C">
        <w:rPr>
          <w:sz w:val="28"/>
          <w:szCs w:val="28"/>
        </w:rPr>
        <w:t>Общая сумма дебиторской задолженности относительно суммы 2 047,8 тыс. рублей, отраженной на 01.01.2019, увеличилась в течение отчетного периода на 46 955,6 тыс. рублей, и на 01.01.2020 составила 49 003,4 тыс. рублей.</w:t>
      </w:r>
    </w:p>
    <w:p w:rsidR="00A12B82" w:rsidRPr="00A7485C" w:rsidRDefault="00A12B82" w:rsidP="00A12B82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85C">
        <w:rPr>
          <w:rFonts w:ascii="Times New Roman" w:hAnsi="Times New Roman" w:cs="Times New Roman"/>
          <w:sz w:val="28"/>
          <w:szCs w:val="28"/>
        </w:rPr>
        <w:t>По счету 20500 «Расчеты по доходам» задолженность по расчетам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485C">
        <w:rPr>
          <w:rFonts w:ascii="Times New Roman" w:hAnsi="Times New Roman" w:cs="Times New Roman"/>
          <w:sz w:val="28"/>
          <w:szCs w:val="28"/>
        </w:rPr>
        <w:t>плательщиками по доходам в бюджет МО Городецкое составляет 48 999,2 тыс. рублей, в том числе просроченная 1 884,8 тыс. рублей, на 46 951,6 тыс. рублей больше, чем на 1 января 2019года, в том числе:</w:t>
      </w:r>
    </w:p>
    <w:p w:rsidR="00A12B82" w:rsidRPr="00A7485C" w:rsidRDefault="00A12B82" w:rsidP="00A12B8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85C">
        <w:rPr>
          <w:rFonts w:ascii="Times New Roman" w:hAnsi="Times New Roman" w:cs="Times New Roman"/>
          <w:sz w:val="28"/>
          <w:szCs w:val="28"/>
        </w:rPr>
        <w:t xml:space="preserve">- по коду счета </w:t>
      </w:r>
      <w:r>
        <w:rPr>
          <w:rFonts w:ascii="Times New Roman" w:hAnsi="Times New Roman" w:cs="Times New Roman"/>
          <w:sz w:val="28"/>
          <w:szCs w:val="28"/>
        </w:rPr>
        <w:t>20511</w:t>
      </w:r>
      <w:r w:rsidRPr="00A7485C">
        <w:rPr>
          <w:rFonts w:ascii="Times New Roman" w:hAnsi="Times New Roman" w:cs="Times New Roman"/>
          <w:sz w:val="28"/>
          <w:szCs w:val="28"/>
        </w:rPr>
        <w:t xml:space="preserve"> «Расчеты с плательщиками налогов» 1 860,4 тыс. рублей;</w:t>
      </w:r>
    </w:p>
    <w:p w:rsidR="00A12B82" w:rsidRPr="00A7485C" w:rsidRDefault="00A12B82" w:rsidP="00A12B8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85C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коду счета 20521</w:t>
      </w:r>
      <w:r w:rsidRPr="00A7485C">
        <w:rPr>
          <w:rFonts w:ascii="Times New Roman" w:hAnsi="Times New Roman" w:cs="Times New Roman"/>
          <w:sz w:val="28"/>
          <w:szCs w:val="28"/>
        </w:rPr>
        <w:t xml:space="preserve"> «Расчеты по доходам от операционной аренды» 163,6 тыс. рублей;</w:t>
      </w:r>
    </w:p>
    <w:p w:rsidR="00A12B82" w:rsidRPr="00A7485C" w:rsidRDefault="00A12B82" w:rsidP="00A12B8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20523</w:t>
      </w:r>
      <w:r w:rsidRPr="00A7485C">
        <w:rPr>
          <w:rFonts w:ascii="Times New Roman" w:hAnsi="Times New Roman" w:cs="Times New Roman"/>
          <w:sz w:val="28"/>
          <w:szCs w:val="28"/>
        </w:rPr>
        <w:t xml:space="preserve"> «Расчеты по доходам от финансовой аренды» 0,5 тыс. рублей;</w:t>
      </w:r>
    </w:p>
    <w:p w:rsidR="00A12B82" w:rsidRDefault="00A12B82" w:rsidP="00A12B8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485C">
        <w:rPr>
          <w:rFonts w:ascii="Times New Roman" w:hAnsi="Times New Roman" w:cs="Times New Roman"/>
          <w:sz w:val="28"/>
          <w:szCs w:val="28"/>
        </w:rPr>
        <w:t>- по коду сч</w:t>
      </w:r>
      <w:r>
        <w:rPr>
          <w:rFonts w:ascii="Times New Roman" w:hAnsi="Times New Roman" w:cs="Times New Roman"/>
          <w:sz w:val="28"/>
          <w:szCs w:val="28"/>
        </w:rPr>
        <w:t>ета 20551</w:t>
      </w:r>
      <w:r w:rsidRPr="00A7485C">
        <w:rPr>
          <w:rFonts w:ascii="Times New Roman" w:hAnsi="Times New Roman" w:cs="Times New Roman"/>
          <w:sz w:val="28"/>
          <w:szCs w:val="28"/>
        </w:rPr>
        <w:t xml:space="preserve"> «Расчеты по поступлениям текущего характера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485C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Федерации» 46 974,7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B82" w:rsidRPr="00A7485C" w:rsidRDefault="00A12B82" w:rsidP="00A12B8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B82" w:rsidRPr="00A7485C" w:rsidRDefault="00A12B82" w:rsidP="00A12B8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7485C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принимаются меры по</w:t>
      </w:r>
      <w:r w:rsidR="00D31E3F">
        <w:rPr>
          <w:rFonts w:ascii="Times New Roman" w:hAnsi="Times New Roman" w:cs="Times New Roman"/>
          <w:sz w:val="28"/>
          <w:szCs w:val="28"/>
        </w:rPr>
        <w:t> </w:t>
      </w:r>
      <w:r w:rsidRPr="00A7485C">
        <w:rPr>
          <w:rFonts w:ascii="Times New Roman" w:hAnsi="Times New Roman" w:cs="Times New Roman"/>
          <w:sz w:val="28"/>
          <w:szCs w:val="28"/>
        </w:rPr>
        <w:t>сокращению задолженности</w:t>
      </w:r>
      <w:r w:rsidRPr="00A7485C">
        <w:rPr>
          <w:rFonts w:ascii="Times New Roman" w:hAnsi="Times New Roman" w:cs="Times New Roman"/>
          <w:sz w:val="28"/>
        </w:rPr>
        <w:t>.</w:t>
      </w:r>
    </w:p>
    <w:p w:rsidR="00A12B82" w:rsidRPr="00A7485C" w:rsidRDefault="00A12B82" w:rsidP="00A12B82">
      <w:pPr>
        <w:pStyle w:val="a9"/>
        <w:tabs>
          <w:tab w:val="left" w:pos="-1800"/>
        </w:tabs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85C">
        <w:rPr>
          <w:rFonts w:ascii="Times New Roman" w:hAnsi="Times New Roman" w:cs="Times New Roman"/>
          <w:sz w:val="28"/>
          <w:szCs w:val="28"/>
        </w:rPr>
        <w:t>По счету 20600 «Расчеты по выданным авансам»</w:t>
      </w:r>
      <w:r>
        <w:rPr>
          <w:rFonts w:ascii="Times New Roman" w:hAnsi="Times New Roman" w:cs="Times New Roman"/>
          <w:sz w:val="28"/>
          <w:szCs w:val="28"/>
        </w:rPr>
        <w:t xml:space="preserve"> (код счета20634</w:t>
      </w:r>
      <w:r w:rsidRPr="00A7485C">
        <w:rPr>
          <w:rFonts w:ascii="Times New Roman" w:hAnsi="Times New Roman" w:cs="Times New Roman"/>
          <w:sz w:val="28"/>
          <w:szCs w:val="28"/>
        </w:rPr>
        <w:t xml:space="preserve"> «Расчеты по авансам по приобретению материальных запасов») - 4,2 тыс. рублей (на 4,0 тыс. рублей меньше, чем на 1 января 2019 года).</w:t>
      </w:r>
    </w:p>
    <w:p w:rsidR="00A12B82" w:rsidRPr="00A7485C" w:rsidRDefault="00A12B82" w:rsidP="00A12B82">
      <w:pPr>
        <w:pStyle w:val="a9"/>
        <w:tabs>
          <w:tab w:val="left" w:pos="-1800"/>
        </w:tabs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FE">
        <w:rPr>
          <w:rStyle w:val="ac"/>
          <w:rFonts w:ascii="Times New Roman" w:hAnsi="Times New Roman" w:cs="Times New Roman"/>
          <w:b/>
          <w:i/>
          <w:sz w:val="28"/>
          <w:szCs w:val="28"/>
        </w:rPr>
        <w:footnoteReference w:id="4"/>
      </w:r>
      <w:r w:rsidRPr="005935FE">
        <w:rPr>
          <w:rFonts w:ascii="Times New Roman" w:hAnsi="Times New Roman" w:cs="Times New Roman"/>
          <w:sz w:val="28"/>
          <w:szCs w:val="28"/>
        </w:rPr>
        <w:t xml:space="preserve"> Наличие данной дебиторской задолженности свидетельствует об</w:t>
      </w:r>
      <w:r w:rsidR="00D31E3F">
        <w:rPr>
          <w:rFonts w:ascii="Times New Roman" w:hAnsi="Times New Roman" w:cs="Times New Roman"/>
          <w:sz w:val="28"/>
          <w:szCs w:val="28"/>
        </w:rPr>
        <w:t> </w:t>
      </w:r>
      <w:r w:rsidRPr="005935FE">
        <w:rPr>
          <w:rFonts w:ascii="Times New Roman" w:hAnsi="Times New Roman" w:cs="Times New Roman"/>
          <w:sz w:val="28"/>
          <w:szCs w:val="28"/>
        </w:rPr>
        <w:t>отвлечении и неэффективности расходования бюджетных средств, что не</w:t>
      </w:r>
      <w:r w:rsidR="00D31E3F">
        <w:rPr>
          <w:rFonts w:ascii="Times New Roman" w:hAnsi="Times New Roman" w:cs="Times New Roman"/>
          <w:sz w:val="28"/>
          <w:szCs w:val="28"/>
        </w:rPr>
        <w:t> </w:t>
      </w:r>
      <w:r w:rsidRPr="005935FE">
        <w:rPr>
          <w:rFonts w:ascii="Times New Roman" w:hAnsi="Times New Roman" w:cs="Times New Roman"/>
          <w:sz w:val="28"/>
          <w:szCs w:val="28"/>
        </w:rPr>
        <w:t>соответствует статье 34 БК РФ.</w:t>
      </w:r>
    </w:p>
    <w:p w:rsidR="00A12B82" w:rsidRPr="00A7485C" w:rsidRDefault="00A12B82" w:rsidP="00A12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85C">
        <w:rPr>
          <w:rFonts w:ascii="Times New Roman" w:hAnsi="Times New Roman" w:cs="Times New Roman"/>
          <w:sz w:val="28"/>
          <w:szCs w:val="28"/>
        </w:rPr>
        <w:t>Общая кредиторская задолженность на 01.01.2020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85C">
        <w:rPr>
          <w:rFonts w:ascii="Times New Roman" w:hAnsi="Times New Roman" w:cs="Times New Roman"/>
          <w:sz w:val="28"/>
          <w:szCs w:val="28"/>
        </w:rPr>
        <w:t>составила 2 945,1 тыс. рублей. Относительно суммы 3 402,7 тыс. рублей, отраженной на 01.01.2019, в течение отчетного периода кредиторская задолженность уменьшилась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485C">
        <w:rPr>
          <w:rFonts w:ascii="Times New Roman" w:hAnsi="Times New Roman" w:cs="Times New Roman"/>
          <w:sz w:val="28"/>
          <w:szCs w:val="28"/>
        </w:rPr>
        <w:t>457,6 тыс. рублей. В кредиторскую задолженность включена сумма переплаты по налогам на имущество и земельный налог 2 310,2 тыс. рублей (78,4%), администратором которых является налоговая служба.</w:t>
      </w:r>
    </w:p>
    <w:p w:rsidR="00A12B82" w:rsidRPr="00A7485C" w:rsidRDefault="00A12B82" w:rsidP="00A12B82">
      <w:pPr>
        <w:ind w:right="-2" w:firstLine="567"/>
        <w:jc w:val="both"/>
        <w:rPr>
          <w:sz w:val="28"/>
          <w:szCs w:val="28"/>
        </w:rPr>
      </w:pPr>
      <w:r w:rsidRPr="00A7485C">
        <w:rPr>
          <w:sz w:val="28"/>
          <w:szCs w:val="28"/>
        </w:rPr>
        <w:t xml:space="preserve">Просроченной кредиторской задолженности </w:t>
      </w:r>
      <w:proofErr w:type="gramStart"/>
      <w:r w:rsidRPr="00A7485C">
        <w:rPr>
          <w:sz w:val="28"/>
          <w:szCs w:val="28"/>
        </w:rPr>
        <w:t>на конец</w:t>
      </w:r>
      <w:proofErr w:type="gramEnd"/>
      <w:r w:rsidRPr="00A7485C">
        <w:rPr>
          <w:sz w:val="28"/>
          <w:szCs w:val="28"/>
        </w:rPr>
        <w:t xml:space="preserve"> 2019 года, по</w:t>
      </w:r>
      <w:r w:rsidR="00D31E3F">
        <w:rPr>
          <w:sz w:val="28"/>
          <w:szCs w:val="28"/>
        </w:rPr>
        <w:t> </w:t>
      </w:r>
      <w:r w:rsidRPr="00A7485C">
        <w:rPr>
          <w:sz w:val="28"/>
          <w:szCs w:val="28"/>
        </w:rPr>
        <w:t>состоянию на 01.01.2020, не числится.</w:t>
      </w:r>
    </w:p>
    <w:p w:rsidR="00A12B82" w:rsidRDefault="00A12B82" w:rsidP="00A12B82">
      <w:pPr>
        <w:ind w:right="-2" w:firstLine="567"/>
        <w:jc w:val="both"/>
        <w:rPr>
          <w:sz w:val="28"/>
          <w:szCs w:val="28"/>
        </w:rPr>
      </w:pPr>
      <w:r w:rsidRPr="00A7485C">
        <w:rPr>
          <w:sz w:val="28"/>
          <w:szCs w:val="28"/>
        </w:rPr>
        <w:t>Согласно пояснительной записке к годовому отчету погашение кредиторской задолженности будет производиться в феврале-марте 2020 года</w:t>
      </w:r>
      <w:r w:rsidRPr="00403DCE">
        <w:rPr>
          <w:sz w:val="28"/>
          <w:szCs w:val="28"/>
        </w:rPr>
        <w:t xml:space="preserve"> </w:t>
      </w:r>
      <w:r w:rsidRPr="00A7485C">
        <w:rPr>
          <w:sz w:val="28"/>
          <w:szCs w:val="28"/>
        </w:rPr>
        <w:t>по мере поступления собственных доходов и получения безвозмездных поступлений.</w:t>
      </w:r>
    </w:p>
    <w:p w:rsidR="00A12B82" w:rsidRPr="00A12B82" w:rsidRDefault="00A12B82" w:rsidP="00A12B82">
      <w:pPr>
        <w:ind w:right="-2" w:firstLine="567"/>
        <w:jc w:val="both"/>
        <w:rPr>
          <w:sz w:val="8"/>
          <w:szCs w:val="8"/>
        </w:rPr>
      </w:pPr>
    </w:p>
    <w:p w:rsidR="00A12B82" w:rsidRPr="00F7500B" w:rsidRDefault="00A12B82" w:rsidP="00A12B82">
      <w:pPr>
        <w:tabs>
          <w:tab w:val="left" w:pos="540"/>
        </w:tabs>
        <w:ind w:firstLine="567"/>
        <w:jc w:val="center"/>
        <w:rPr>
          <w:b/>
          <w:bCs/>
        </w:rPr>
      </w:pPr>
      <w:r w:rsidRPr="00F7500B">
        <w:rPr>
          <w:b/>
          <w:bCs/>
        </w:rPr>
        <w:t>Заключительные положения</w:t>
      </w:r>
    </w:p>
    <w:p w:rsidR="00A12B82" w:rsidRPr="00A12B82" w:rsidRDefault="00A12B82" w:rsidP="00A12B82">
      <w:pPr>
        <w:tabs>
          <w:tab w:val="left" w:pos="540"/>
        </w:tabs>
        <w:ind w:firstLine="567"/>
        <w:rPr>
          <w:bCs/>
          <w:sz w:val="8"/>
          <w:szCs w:val="8"/>
        </w:rPr>
      </w:pPr>
    </w:p>
    <w:p w:rsidR="00A12B82" w:rsidRPr="00FB2FF7" w:rsidRDefault="00A12B82" w:rsidP="00A12B82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B2FF7">
        <w:rPr>
          <w:sz w:val="28"/>
          <w:szCs w:val="28"/>
        </w:rPr>
        <w:t>Внешняя проверка отчета об исполнении бюджета муниципального образования Городецкое за 2019 год показала, что бюджетная отчетность сформирована 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:rsidR="00A12B82" w:rsidRPr="00FB2FF7" w:rsidRDefault="00A12B82" w:rsidP="00A12B82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B2FF7">
        <w:rPr>
          <w:sz w:val="28"/>
          <w:szCs w:val="28"/>
        </w:rPr>
        <w:t xml:space="preserve">Бюджет муниципального образования </w:t>
      </w:r>
      <w:proofErr w:type="gramStart"/>
      <w:r w:rsidRPr="00FB2FF7">
        <w:rPr>
          <w:sz w:val="28"/>
          <w:szCs w:val="28"/>
        </w:rPr>
        <w:t>Городецкое</w:t>
      </w:r>
      <w:proofErr w:type="gramEnd"/>
      <w:r w:rsidRPr="00FB2FF7">
        <w:rPr>
          <w:sz w:val="28"/>
          <w:szCs w:val="28"/>
        </w:rPr>
        <w:t xml:space="preserve"> за 2019 год исполнен:</w:t>
      </w:r>
    </w:p>
    <w:p w:rsidR="00A12B82" w:rsidRPr="00D679EC" w:rsidRDefault="00A12B82" w:rsidP="00A12B82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679EC">
        <w:rPr>
          <w:sz w:val="28"/>
          <w:szCs w:val="28"/>
        </w:rPr>
        <w:t>- по доходам в сумме 38 202,1 тыс. рублей (100,0% от утвержденного объема доходов на 31.12.2019 в сумме 38 202,2 тыс. рублей);</w:t>
      </w:r>
    </w:p>
    <w:p w:rsidR="00A12B82" w:rsidRPr="00D679EC" w:rsidRDefault="00A12B82" w:rsidP="00A12B82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679EC">
        <w:rPr>
          <w:sz w:val="28"/>
          <w:szCs w:val="28"/>
        </w:rPr>
        <w:t>- по расходам в сумме 38</w:t>
      </w:r>
      <w:r>
        <w:rPr>
          <w:sz w:val="28"/>
          <w:szCs w:val="28"/>
        </w:rPr>
        <w:t> </w:t>
      </w:r>
      <w:r w:rsidRPr="00D679EC">
        <w:rPr>
          <w:sz w:val="28"/>
          <w:szCs w:val="28"/>
        </w:rPr>
        <w:t>1</w:t>
      </w:r>
      <w:r>
        <w:rPr>
          <w:sz w:val="28"/>
          <w:szCs w:val="28"/>
        </w:rPr>
        <w:t>20,0</w:t>
      </w:r>
      <w:r w:rsidRPr="00D679EC">
        <w:rPr>
          <w:sz w:val="28"/>
          <w:szCs w:val="28"/>
        </w:rPr>
        <w:t xml:space="preserve"> тыс. рублей (100,0% от утвержденного объема расходов на 31.12.2019 в сумме 38 120,0 тыс. рублей);</w:t>
      </w:r>
    </w:p>
    <w:p w:rsidR="00A12B82" w:rsidRPr="00D679EC" w:rsidRDefault="00A12B82" w:rsidP="00A12B82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679EC">
        <w:rPr>
          <w:sz w:val="28"/>
          <w:szCs w:val="28"/>
        </w:rPr>
        <w:t xml:space="preserve">- с </w:t>
      </w:r>
      <w:proofErr w:type="spellStart"/>
      <w:r w:rsidRPr="00D679EC">
        <w:rPr>
          <w:sz w:val="28"/>
          <w:szCs w:val="28"/>
        </w:rPr>
        <w:t>профицитом</w:t>
      </w:r>
      <w:proofErr w:type="spellEnd"/>
      <w:r w:rsidRPr="00D679EC">
        <w:rPr>
          <w:sz w:val="28"/>
          <w:szCs w:val="28"/>
        </w:rPr>
        <w:t xml:space="preserve"> в сумме  82,2 тыс. рублей.</w:t>
      </w:r>
    </w:p>
    <w:p w:rsidR="00A12B82" w:rsidRPr="00FB2FF7" w:rsidRDefault="00A12B82" w:rsidP="00A12B82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B2FF7">
        <w:rPr>
          <w:sz w:val="28"/>
          <w:szCs w:val="28"/>
        </w:rPr>
        <w:t>Отчет об исполнении бюджета муниципального образования Городецкое за 2019 год по форме и содержанию  соответствует положениям Бюджетного кодекса Российской Федерации и отражает достоверно кассовое исполнение доходов, расходов и источников финансирования дефицита бюджета муниципального образования за период с 1 января 2019 года по 31 декабря 2019 года включительно.</w:t>
      </w:r>
    </w:p>
    <w:p w:rsidR="00A12B82" w:rsidRPr="009F0AF9" w:rsidRDefault="00A12B82" w:rsidP="00A12B82">
      <w:pPr>
        <w:ind w:firstLine="567"/>
        <w:jc w:val="both"/>
        <w:rPr>
          <w:bCs/>
          <w:sz w:val="28"/>
          <w:szCs w:val="28"/>
        </w:rPr>
      </w:pPr>
      <w:proofErr w:type="gramStart"/>
      <w:r w:rsidRPr="00FB2FF7">
        <w:rPr>
          <w:bCs/>
          <w:sz w:val="28"/>
          <w:szCs w:val="28"/>
        </w:rPr>
        <w:t>В результате проведения экспертно-аналитического мероприятия выявлено: объемы доходов и расходов бюджета, указанных в отчете об</w:t>
      </w:r>
      <w:r w:rsidR="00615D12">
        <w:rPr>
          <w:bCs/>
          <w:sz w:val="28"/>
          <w:szCs w:val="28"/>
        </w:rPr>
        <w:t> </w:t>
      </w:r>
      <w:r w:rsidRPr="00FB2FF7">
        <w:rPr>
          <w:bCs/>
          <w:sz w:val="28"/>
          <w:szCs w:val="28"/>
        </w:rPr>
        <w:t xml:space="preserve">исполнении бюджета </w:t>
      </w:r>
      <w:r w:rsidRPr="00FB2FF7">
        <w:rPr>
          <w:sz w:val="28"/>
          <w:szCs w:val="28"/>
        </w:rPr>
        <w:t>муниципального образования Городецкое</w:t>
      </w:r>
      <w:r w:rsidRPr="00FB2FF7">
        <w:rPr>
          <w:bCs/>
          <w:sz w:val="28"/>
          <w:szCs w:val="28"/>
        </w:rPr>
        <w:t xml:space="preserve"> за 2019 год, соответствуют объемам доходов и расходов бюджета </w:t>
      </w:r>
      <w:r w:rsidRPr="00FB2FF7">
        <w:rPr>
          <w:sz w:val="28"/>
          <w:szCs w:val="28"/>
        </w:rPr>
        <w:t xml:space="preserve">муниципального </w:t>
      </w:r>
      <w:r w:rsidRPr="00FB2FF7">
        <w:rPr>
          <w:sz w:val="28"/>
          <w:szCs w:val="28"/>
        </w:rPr>
        <w:lastRenderedPageBreak/>
        <w:t>образования Городецкое</w:t>
      </w:r>
      <w:r w:rsidRPr="00FB2FF7">
        <w:rPr>
          <w:bCs/>
          <w:sz w:val="28"/>
          <w:szCs w:val="28"/>
        </w:rPr>
        <w:t xml:space="preserve">, утвержденных решением Совета </w:t>
      </w:r>
      <w:r w:rsidRPr="00FB2FF7">
        <w:rPr>
          <w:sz w:val="28"/>
          <w:szCs w:val="28"/>
        </w:rPr>
        <w:t>муниципального</w:t>
      </w:r>
      <w:r w:rsidRPr="005D237D">
        <w:rPr>
          <w:sz w:val="28"/>
          <w:szCs w:val="28"/>
        </w:rPr>
        <w:t xml:space="preserve"> образования </w:t>
      </w:r>
      <w:r w:rsidRPr="00FB2FF7">
        <w:rPr>
          <w:sz w:val="28"/>
          <w:szCs w:val="28"/>
        </w:rPr>
        <w:t xml:space="preserve">Городецкое от 21.12.2018 № 60 «О бюджете муниципального образования Городецкое на 2019 год и плановый период 2020 и 2021 годов» </w:t>
      </w:r>
      <w:r w:rsidRPr="00FB2FF7">
        <w:rPr>
          <w:bCs/>
          <w:sz w:val="28"/>
          <w:szCs w:val="28"/>
        </w:rPr>
        <w:t>(в редакции решения от</w:t>
      </w:r>
      <w:proofErr w:type="gramEnd"/>
      <w:r w:rsidRPr="00FB2FF7">
        <w:rPr>
          <w:bCs/>
          <w:sz w:val="28"/>
          <w:szCs w:val="28"/>
        </w:rPr>
        <w:t> </w:t>
      </w:r>
      <w:proofErr w:type="gramStart"/>
      <w:r w:rsidRPr="00FB2FF7">
        <w:rPr>
          <w:bCs/>
          <w:sz w:val="28"/>
          <w:szCs w:val="28"/>
        </w:rPr>
        <w:t xml:space="preserve">31.12.2019 № </w:t>
      </w:r>
      <w:r>
        <w:rPr>
          <w:bCs/>
          <w:sz w:val="28"/>
          <w:szCs w:val="28"/>
        </w:rPr>
        <w:t>4</w:t>
      </w:r>
      <w:r w:rsidRPr="00FB2FF7">
        <w:rPr>
          <w:bCs/>
          <w:sz w:val="28"/>
          <w:szCs w:val="28"/>
        </w:rPr>
        <w:t>7).</w:t>
      </w:r>
      <w:proofErr w:type="gramEnd"/>
    </w:p>
    <w:p w:rsidR="00A12B82" w:rsidRPr="00A12B82" w:rsidRDefault="00A12B82" w:rsidP="00A12B82">
      <w:pPr>
        <w:ind w:right="-144" w:firstLine="567"/>
        <w:jc w:val="both"/>
        <w:rPr>
          <w:sz w:val="8"/>
          <w:szCs w:val="8"/>
        </w:rPr>
      </w:pPr>
    </w:p>
    <w:p w:rsidR="00A12B82" w:rsidRPr="00A12B82" w:rsidRDefault="00A12B82" w:rsidP="00A12B82">
      <w:pPr>
        <w:ind w:right="-2" w:firstLine="567"/>
        <w:jc w:val="center"/>
        <w:rPr>
          <w:b/>
        </w:rPr>
      </w:pPr>
      <w:r w:rsidRPr="00A12B82">
        <w:rPr>
          <w:b/>
        </w:rPr>
        <w:t>Выводы по результатам внешней проверки</w:t>
      </w:r>
    </w:p>
    <w:p w:rsidR="00A12B82" w:rsidRPr="00A12B82" w:rsidRDefault="00A12B82" w:rsidP="00A12B82">
      <w:pPr>
        <w:ind w:right="-144" w:firstLine="567"/>
        <w:jc w:val="both"/>
        <w:rPr>
          <w:sz w:val="8"/>
          <w:szCs w:val="8"/>
        </w:rPr>
      </w:pPr>
    </w:p>
    <w:p w:rsidR="00A12B82" w:rsidRPr="00E3076C" w:rsidRDefault="00A12B82" w:rsidP="00A12B82">
      <w:pPr>
        <w:ind w:right="-144" w:firstLine="567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1. Фактов несвоевременности представления бюджетной отчетности не</w:t>
      </w:r>
      <w:r w:rsidR="00177DF2">
        <w:rPr>
          <w:sz w:val="28"/>
          <w:szCs w:val="28"/>
        </w:rPr>
        <w:t> </w:t>
      </w:r>
      <w:r w:rsidRPr="00E3076C">
        <w:rPr>
          <w:sz w:val="28"/>
          <w:szCs w:val="28"/>
        </w:rPr>
        <w:t>выявлено.</w:t>
      </w:r>
    </w:p>
    <w:p w:rsidR="00A12B82" w:rsidRPr="00E3076C" w:rsidRDefault="00A12B82" w:rsidP="00A12B82">
      <w:pPr>
        <w:ind w:right="-144" w:firstLine="567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2. 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2019 год, не установлено.</w:t>
      </w:r>
    </w:p>
    <w:p w:rsidR="00A12B82" w:rsidRDefault="00A12B82" w:rsidP="00A12B82">
      <w:pPr>
        <w:ind w:right="-2" w:firstLine="567"/>
        <w:jc w:val="both"/>
        <w:rPr>
          <w:sz w:val="28"/>
          <w:szCs w:val="28"/>
        </w:rPr>
      </w:pPr>
      <w:r w:rsidRPr="00FB2FF7">
        <w:rPr>
          <w:sz w:val="28"/>
          <w:szCs w:val="28"/>
        </w:rPr>
        <w:t xml:space="preserve">3. Внешняя проверка годовой бюджетной отчетности администрации муниципального образования </w:t>
      </w:r>
      <w:proofErr w:type="gramStart"/>
      <w:r w:rsidRPr="00FB2FF7">
        <w:rPr>
          <w:sz w:val="28"/>
          <w:szCs w:val="28"/>
        </w:rPr>
        <w:t>Городецкое</w:t>
      </w:r>
      <w:proofErr w:type="gramEnd"/>
      <w:r w:rsidRPr="00FB2FF7">
        <w:rPr>
          <w:sz w:val="28"/>
          <w:szCs w:val="28"/>
        </w:rPr>
        <w:t xml:space="preserve"> за 2019 год подтвердила полноту и</w:t>
      </w:r>
      <w:r w:rsidR="00615D12">
        <w:rPr>
          <w:sz w:val="28"/>
          <w:szCs w:val="28"/>
        </w:rPr>
        <w:t> </w:t>
      </w:r>
      <w:r w:rsidRPr="00FB2FF7">
        <w:rPr>
          <w:sz w:val="28"/>
          <w:szCs w:val="28"/>
        </w:rPr>
        <w:t>достоверность представленного годового отчета об исполнении бюджета.</w:t>
      </w:r>
    </w:p>
    <w:p w:rsidR="00A12B82" w:rsidRDefault="00A12B82" w:rsidP="00A12B82">
      <w:pPr>
        <w:ind w:right="-2" w:firstLine="567"/>
        <w:jc w:val="both"/>
        <w:rPr>
          <w:sz w:val="14"/>
          <w:szCs w:val="14"/>
        </w:rPr>
      </w:pPr>
    </w:p>
    <w:p w:rsidR="00A12B82" w:rsidRDefault="00A12B82" w:rsidP="00A12B82">
      <w:pPr>
        <w:jc w:val="center"/>
        <w:rPr>
          <w:b/>
        </w:rPr>
      </w:pPr>
      <w:r>
        <w:rPr>
          <w:b/>
        </w:rPr>
        <w:t>Предложения</w:t>
      </w:r>
      <w:r w:rsidRPr="00A10D23">
        <w:rPr>
          <w:b/>
        </w:rPr>
        <w:t xml:space="preserve"> по результатам внешней проверки</w:t>
      </w:r>
    </w:p>
    <w:p w:rsidR="00A12B82" w:rsidRPr="00D8604B" w:rsidRDefault="00A12B82" w:rsidP="00A12B82">
      <w:pPr>
        <w:rPr>
          <w:sz w:val="14"/>
          <w:szCs w:val="14"/>
        </w:rPr>
      </w:pPr>
    </w:p>
    <w:p w:rsidR="00A12B82" w:rsidRPr="005D237D" w:rsidRDefault="00A12B82" w:rsidP="00A12B82">
      <w:pPr>
        <w:ind w:firstLine="708"/>
        <w:jc w:val="both"/>
        <w:rPr>
          <w:sz w:val="28"/>
          <w:szCs w:val="28"/>
        </w:rPr>
      </w:pPr>
      <w:r w:rsidRPr="005D237D">
        <w:rPr>
          <w:sz w:val="28"/>
          <w:szCs w:val="28"/>
        </w:rPr>
        <w:t xml:space="preserve">1. Администрации муниципального образования </w:t>
      </w:r>
      <w:proofErr w:type="gramStart"/>
      <w:r w:rsidRPr="005D237D">
        <w:rPr>
          <w:sz w:val="28"/>
          <w:szCs w:val="28"/>
        </w:rPr>
        <w:t>Городецкое</w:t>
      </w:r>
      <w:proofErr w:type="gramEnd"/>
      <w:r w:rsidRPr="005D237D">
        <w:rPr>
          <w:sz w:val="28"/>
          <w:szCs w:val="28"/>
        </w:rPr>
        <w:t xml:space="preserve"> соблюдать порядок составления годовой бюджетной отчетности согласно Приказу Минфина России от 29.12.2010 № 191н «Об утверждении Инструкции о 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12B82" w:rsidRPr="005D237D" w:rsidRDefault="00A12B82" w:rsidP="00A12B82">
      <w:pPr>
        <w:ind w:right="-2" w:firstLine="567"/>
        <w:jc w:val="both"/>
        <w:rPr>
          <w:sz w:val="28"/>
          <w:szCs w:val="28"/>
        </w:rPr>
      </w:pPr>
      <w:r w:rsidRPr="005D237D">
        <w:rPr>
          <w:sz w:val="28"/>
          <w:szCs w:val="28"/>
        </w:rPr>
        <w:t>2. Учесть указанные замечания при составлении бюджетной отчетности за текущий финансовый год.</w:t>
      </w:r>
    </w:p>
    <w:p w:rsidR="00A12B82" w:rsidRPr="00A7485C" w:rsidRDefault="00A12B82" w:rsidP="00A12B82">
      <w:pPr>
        <w:ind w:right="-144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A7485C">
        <w:rPr>
          <w:sz w:val="28"/>
          <w:szCs w:val="28"/>
          <w:shd w:val="clear" w:color="auto" w:fill="FFFFFF"/>
        </w:rPr>
        <w:t>. Продолжать еще более активную работу по сокращению недоимки по</w:t>
      </w:r>
      <w:r>
        <w:rPr>
          <w:sz w:val="28"/>
          <w:szCs w:val="28"/>
          <w:shd w:val="clear" w:color="auto" w:fill="FFFFFF"/>
        </w:rPr>
        <w:t> </w:t>
      </w:r>
      <w:r w:rsidRPr="00A7485C">
        <w:rPr>
          <w:sz w:val="28"/>
          <w:szCs w:val="28"/>
          <w:shd w:val="clear" w:color="auto" w:fill="FFFFFF"/>
        </w:rPr>
        <w:t xml:space="preserve">платежам в бюджет муниципального образования. </w:t>
      </w:r>
    </w:p>
    <w:p w:rsidR="00A12B82" w:rsidRPr="006257FD" w:rsidRDefault="00A12B82" w:rsidP="00A12B82">
      <w:pPr>
        <w:ind w:right="-2" w:firstLine="567"/>
        <w:jc w:val="both"/>
        <w:rPr>
          <w:sz w:val="28"/>
          <w:szCs w:val="28"/>
        </w:rPr>
      </w:pPr>
      <w:r w:rsidRPr="006257FD">
        <w:rPr>
          <w:sz w:val="28"/>
          <w:szCs w:val="28"/>
        </w:rPr>
        <w:t xml:space="preserve">4. Рекомендовать Совету муниципального образования </w:t>
      </w:r>
      <w:proofErr w:type="gramStart"/>
      <w:r w:rsidRPr="006257FD">
        <w:rPr>
          <w:sz w:val="28"/>
          <w:szCs w:val="28"/>
        </w:rPr>
        <w:t>Городецкое</w:t>
      </w:r>
      <w:proofErr w:type="gramEnd"/>
      <w:r w:rsidRPr="006257FD">
        <w:rPr>
          <w:sz w:val="28"/>
          <w:szCs w:val="28"/>
        </w:rPr>
        <w:t xml:space="preserve"> утвердить отчет об исполнении бюджета муниципального образования Городецкое за 2019 год.</w:t>
      </w:r>
    </w:p>
    <w:p w:rsidR="00A12B82" w:rsidRDefault="00A12B82" w:rsidP="00A12B82">
      <w:pPr>
        <w:ind w:right="-2" w:firstLine="567"/>
        <w:jc w:val="both"/>
        <w:rPr>
          <w:sz w:val="28"/>
          <w:szCs w:val="28"/>
        </w:rPr>
      </w:pPr>
      <w:r w:rsidRPr="006257FD">
        <w:rPr>
          <w:sz w:val="28"/>
          <w:szCs w:val="28"/>
        </w:rPr>
        <w:t>5. После утверждения отчета Советом направить решение Совета муниципального образования Городецкое «Об утверждении отчета об</w:t>
      </w:r>
      <w:r w:rsidR="00177DF2">
        <w:rPr>
          <w:sz w:val="28"/>
          <w:szCs w:val="28"/>
        </w:rPr>
        <w:t> </w:t>
      </w:r>
      <w:r w:rsidRPr="006257FD">
        <w:rPr>
          <w:sz w:val="28"/>
          <w:szCs w:val="28"/>
        </w:rPr>
        <w:t>исполнении бюджета муниципального образования Городецкое за 2019 год» в контрольно-ревизионную комиссию.</w:t>
      </w:r>
    </w:p>
    <w:sectPr w:rsidR="00A12B82" w:rsidSect="00B77D05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23" w:rsidRDefault="00263023" w:rsidP="00B77D05">
      <w:r>
        <w:separator/>
      </w:r>
    </w:p>
  </w:endnote>
  <w:endnote w:type="continuationSeparator" w:id="0">
    <w:p w:rsidR="00263023" w:rsidRDefault="00263023" w:rsidP="00B7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23" w:rsidRDefault="00263023" w:rsidP="00B77D05">
      <w:r>
        <w:separator/>
      </w:r>
    </w:p>
  </w:footnote>
  <w:footnote w:type="continuationSeparator" w:id="0">
    <w:p w:rsidR="00263023" w:rsidRDefault="00263023" w:rsidP="00B77D05">
      <w:r>
        <w:continuationSeparator/>
      </w:r>
    </w:p>
  </w:footnote>
  <w:footnote w:id="1">
    <w:p w:rsidR="00A12B82" w:rsidRDefault="00A12B82" w:rsidP="00A12B82">
      <w:pPr>
        <w:pStyle w:val="aa"/>
        <w:jc w:val="left"/>
      </w:pPr>
      <w:r w:rsidRPr="00F65859"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 w:rsidRPr="00D53351"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  <w:footnote w:id="2">
    <w:p w:rsidR="00A12B82" w:rsidRDefault="00A12B82" w:rsidP="00A12B82">
      <w:pPr>
        <w:pStyle w:val="aa"/>
        <w:jc w:val="left"/>
      </w:pPr>
      <w:r w:rsidRPr="00610905"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 w:rsidRPr="00610905">
        <w:rPr>
          <w:rFonts w:ascii="Times New Roman" w:hAnsi="Times New Roman"/>
          <w:b/>
          <w:i/>
        </w:rPr>
        <w:t xml:space="preserve"> </w:t>
      </w:r>
      <w:r w:rsidRPr="00D53351">
        <w:rPr>
          <w:rFonts w:ascii="Times New Roman" w:hAnsi="Times New Roman"/>
          <w:i/>
          <w:sz w:val="24"/>
          <w:szCs w:val="24"/>
        </w:rPr>
        <w:t>- выявлено, установлено в ходе подготовки заключения</w:t>
      </w:r>
    </w:p>
  </w:footnote>
  <w:footnote w:id="3">
    <w:p w:rsidR="00A12B82" w:rsidRDefault="00A12B82" w:rsidP="00A12B82">
      <w:pPr>
        <w:pStyle w:val="aa"/>
        <w:jc w:val="left"/>
      </w:pPr>
      <w:r w:rsidRPr="00FD2687"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 w:rsidRPr="00FD2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FD2687">
        <w:rPr>
          <w:rFonts w:ascii="Times New Roman" w:hAnsi="Times New Roman"/>
          <w:sz w:val="28"/>
          <w:szCs w:val="28"/>
        </w:rPr>
        <w:t xml:space="preserve"> </w:t>
      </w:r>
      <w:r w:rsidRPr="00D53351">
        <w:rPr>
          <w:rFonts w:ascii="Times New Roman" w:hAnsi="Times New Roman"/>
          <w:i/>
          <w:sz w:val="24"/>
          <w:szCs w:val="24"/>
        </w:rPr>
        <w:t>выявлено, установлено в ходе подготовки заключения</w:t>
      </w:r>
    </w:p>
  </w:footnote>
  <w:footnote w:id="4">
    <w:p w:rsidR="00A12B82" w:rsidRDefault="00A12B82" w:rsidP="00A12B82">
      <w:pPr>
        <w:pStyle w:val="aa"/>
        <w:jc w:val="left"/>
      </w:pPr>
      <w:r w:rsidRPr="00F65859"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 w:rsidRPr="00D53351"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3"/>
      <w:docPartObj>
        <w:docPartGallery w:val="Page Numbers (Top of Page)"/>
        <w:docPartUnique/>
      </w:docPartObj>
    </w:sdtPr>
    <w:sdtContent>
      <w:p w:rsidR="00B77D05" w:rsidRDefault="005027B6">
        <w:pPr>
          <w:pStyle w:val="a3"/>
          <w:jc w:val="center"/>
        </w:pPr>
        <w:r w:rsidRPr="00A12B82">
          <w:rPr>
            <w:sz w:val="20"/>
            <w:szCs w:val="20"/>
          </w:rPr>
          <w:fldChar w:fldCharType="begin"/>
        </w:r>
        <w:r w:rsidR="00D810C4" w:rsidRPr="00A12B82">
          <w:rPr>
            <w:sz w:val="20"/>
            <w:szCs w:val="20"/>
          </w:rPr>
          <w:instrText xml:space="preserve"> PAGE   \* MERGEFORMAT </w:instrText>
        </w:r>
        <w:r w:rsidRPr="00A12B82">
          <w:rPr>
            <w:sz w:val="20"/>
            <w:szCs w:val="20"/>
          </w:rPr>
          <w:fldChar w:fldCharType="separate"/>
        </w:r>
        <w:r w:rsidR="00D31E3F">
          <w:rPr>
            <w:noProof/>
            <w:sz w:val="20"/>
            <w:szCs w:val="20"/>
          </w:rPr>
          <w:t>9</w:t>
        </w:r>
        <w:r w:rsidRPr="00A12B82">
          <w:rPr>
            <w:sz w:val="20"/>
            <w:szCs w:val="20"/>
          </w:rPr>
          <w:fldChar w:fldCharType="end"/>
        </w:r>
      </w:p>
    </w:sdtContent>
  </w:sdt>
  <w:p w:rsidR="00B77D05" w:rsidRDefault="00B77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53D"/>
    <w:rsid w:val="00014885"/>
    <w:rsid w:val="001600E1"/>
    <w:rsid w:val="00177DF2"/>
    <w:rsid w:val="00236BBF"/>
    <w:rsid w:val="00263023"/>
    <w:rsid w:val="002D7A8F"/>
    <w:rsid w:val="00325661"/>
    <w:rsid w:val="00452E4A"/>
    <w:rsid w:val="00471BD4"/>
    <w:rsid w:val="005027B6"/>
    <w:rsid w:val="00516707"/>
    <w:rsid w:val="00522060"/>
    <w:rsid w:val="005848B1"/>
    <w:rsid w:val="005F75B5"/>
    <w:rsid w:val="00615D12"/>
    <w:rsid w:val="0065060D"/>
    <w:rsid w:val="00653AFC"/>
    <w:rsid w:val="006662FF"/>
    <w:rsid w:val="00684E31"/>
    <w:rsid w:val="00700319"/>
    <w:rsid w:val="00712F1E"/>
    <w:rsid w:val="0079123A"/>
    <w:rsid w:val="007D07B6"/>
    <w:rsid w:val="0086753D"/>
    <w:rsid w:val="00872298"/>
    <w:rsid w:val="009031A6"/>
    <w:rsid w:val="00910F7F"/>
    <w:rsid w:val="0095507C"/>
    <w:rsid w:val="00987152"/>
    <w:rsid w:val="00A12B82"/>
    <w:rsid w:val="00B61B74"/>
    <w:rsid w:val="00B77D05"/>
    <w:rsid w:val="00C563D4"/>
    <w:rsid w:val="00D31E3F"/>
    <w:rsid w:val="00D810C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7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12B82"/>
    <w:pPr>
      <w:tabs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12B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A12B82"/>
    <w:rPr>
      <w:b/>
      <w:sz w:val="28"/>
      <w:lang w:val="en-US"/>
    </w:rPr>
  </w:style>
  <w:style w:type="paragraph" w:styleId="a8">
    <w:name w:val="Title"/>
    <w:aliases w:val="Знак"/>
    <w:basedOn w:val="a"/>
    <w:link w:val="a7"/>
    <w:qFormat/>
    <w:rsid w:val="00A12B82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">
    <w:name w:val="Название Знак1"/>
    <w:basedOn w:val="a0"/>
    <w:link w:val="a8"/>
    <w:uiPriority w:val="10"/>
    <w:rsid w:val="00A12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A12B8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_Стиль1"/>
    <w:basedOn w:val="a"/>
    <w:rsid w:val="00A12B82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A12B8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2B8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12B82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12B8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2B82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A12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2019-05-21T12:18:00Z</dcterms:created>
  <dcterms:modified xsi:type="dcterms:W3CDTF">2020-05-13T08:49:00Z</dcterms:modified>
</cp:coreProperties>
</file>