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2D" w:rsidRDefault="0041302D" w:rsidP="0041302D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02D" w:rsidRDefault="0041302D" w:rsidP="0041302D">
      <w:pPr>
        <w:pStyle w:val="a3"/>
        <w:jc w:val="left"/>
      </w:pPr>
    </w:p>
    <w:p w:rsidR="0041302D" w:rsidRDefault="0041302D" w:rsidP="0041302D">
      <w:pPr>
        <w:pStyle w:val="a3"/>
        <w:ind w:left="-142"/>
      </w:pPr>
    </w:p>
    <w:p w:rsidR="0041302D" w:rsidRPr="006E7EB9" w:rsidRDefault="007A1CCD" w:rsidP="0041302D">
      <w:pPr>
        <w:pStyle w:val="a3"/>
        <w:ind w:left="-142"/>
        <w:rPr>
          <w:b w:val="0"/>
          <w:sz w:val="24"/>
          <w:szCs w:val="24"/>
        </w:rPr>
      </w:pPr>
      <w:r>
        <w:rPr>
          <w:b w:val="0"/>
        </w:rPr>
        <w:t>ГЛАВА</w:t>
      </w:r>
      <w:r w:rsidR="0041302D" w:rsidRPr="006E7EB9">
        <w:rPr>
          <w:b w:val="0"/>
        </w:rPr>
        <w:t xml:space="preserve"> КИЧМЕНГСКО-ГОРОДЕЦКОГО МУНИЦИПАЛЬНОГО РАЙОНА ВОЛОГОДСКОЙ ОБЛАСТИ</w:t>
      </w:r>
      <w:r w:rsidR="0041302D" w:rsidRPr="006E7EB9">
        <w:rPr>
          <w:b w:val="0"/>
          <w:sz w:val="40"/>
          <w:szCs w:val="40"/>
        </w:rPr>
        <w:t xml:space="preserve"> </w:t>
      </w:r>
    </w:p>
    <w:p w:rsidR="0041302D" w:rsidRDefault="0041302D" w:rsidP="0041302D">
      <w:pPr>
        <w:pStyle w:val="3"/>
        <w:rPr>
          <w:b/>
          <w:sz w:val="40"/>
          <w:szCs w:val="40"/>
        </w:rPr>
      </w:pPr>
    </w:p>
    <w:p w:rsidR="0041302D" w:rsidRDefault="0041302D" w:rsidP="0041302D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41302D" w:rsidRDefault="0041302D" w:rsidP="0041302D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41302D" w:rsidRDefault="0041302D" w:rsidP="0041302D">
      <w:pPr>
        <w:rPr>
          <w:szCs w:val="28"/>
        </w:rPr>
      </w:pPr>
    </w:p>
    <w:p w:rsidR="0041302D" w:rsidRPr="00A6547A" w:rsidRDefault="0041302D" w:rsidP="0041302D">
      <w:pPr>
        <w:tabs>
          <w:tab w:val="left" w:pos="4215"/>
        </w:tabs>
        <w:rPr>
          <w:szCs w:val="28"/>
          <w:u w:val="single"/>
        </w:rPr>
      </w:pPr>
      <w:r>
        <w:t xml:space="preserve">            </w:t>
      </w:r>
      <w:r w:rsidRPr="00A6547A">
        <w:rPr>
          <w:szCs w:val="28"/>
        </w:rPr>
        <w:t>о</w:t>
      </w:r>
      <w:r>
        <w:rPr>
          <w:szCs w:val="28"/>
        </w:rPr>
        <w:t xml:space="preserve">т   </w:t>
      </w:r>
      <w:r w:rsidR="0058203B">
        <w:rPr>
          <w:szCs w:val="28"/>
        </w:rPr>
        <w:t>07.02.2018</w:t>
      </w:r>
      <w:r>
        <w:rPr>
          <w:szCs w:val="28"/>
        </w:rPr>
        <w:t xml:space="preserve">   №  </w:t>
      </w:r>
      <w:r w:rsidR="0058203B">
        <w:rPr>
          <w:szCs w:val="28"/>
        </w:rPr>
        <w:t>1-р</w:t>
      </w:r>
    </w:p>
    <w:p w:rsidR="0041302D" w:rsidRPr="00461B54" w:rsidRDefault="00FE6C34" w:rsidP="0041302D">
      <w:pPr>
        <w:rPr>
          <w:sz w:val="24"/>
          <w:szCs w:val="24"/>
        </w:rPr>
      </w:pPr>
      <w:r w:rsidRPr="00FE6C34">
        <w:pict>
          <v:line id="_x0000_s1026" style="position:absolute;z-index:251655680" from="37.35pt,1.6pt" to="136.35pt,1.6pt"/>
        </w:pict>
      </w:r>
      <w:r w:rsidRPr="00FE6C34">
        <w:pict>
          <v:line id="_x0000_s1027" style="position:absolute;z-index:251656704" from="154.35pt,1.6pt" to="208.35pt,1.6pt"/>
        </w:pict>
      </w:r>
      <w:r w:rsidR="0041302D">
        <w:t xml:space="preserve">                  </w:t>
      </w:r>
      <w:r w:rsidR="0041302D" w:rsidRPr="00461B54">
        <w:rPr>
          <w:sz w:val="24"/>
          <w:szCs w:val="24"/>
        </w:rPr>
        <w:t>с. Кичменгский Городок</w:t>
      </w:r>
    </w:p>
    <w:p w:rsidR="0041302D" w:rsidRDefault="0041302D" w:rsidP="0041302D">
      <w:pPr>
        <w:shd w:val="clear" w:color="auto" w:fill="FFFFFF"/>
        <w:tabs>
          <w:tab w:val="left" w:pos="0"/>
          <w:tab w:val="left" w:pos="2917"/>
        </w:tabs>
        <w:spacing w:line="324" w:lineRule="exact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                                  </w:t>
      </w:r>
    </w:p>
    <w:p w:rsidR="0041302D" w:rsidRDefault="0041302D" w:rsidP="0041302D">
      <w:pPr>
        <w:rPr>
          <w:szCs w:val="28"/>
        </w:rPr>
      </w:pPr>
      <w:r>
        <w:rPr>
          <w:szCs w:val="28"/>
        </w:rPr>
        <w:t xml:space="preserve">«О проведении смотра – конкурса на </w:t>
      </w:r>
      <w:proofErr w:type="gramStart"/>
      <w:r>
        <w:rPr>
          <w:szCs w:val="28"/>
        </w:rPr>
        <w:t>лучшую</w:t>
      </w:r>
      <w:proofErr w:type="gramEnd"/>
    </w:p>
    <w:p w:rsidR="0041302D" w:rsidRDefault="0041302D" w:rsidP="0041302D">
      <w:pPr>
        <w:rPr>
          <w:szCs w:val="28"/>
        </w:rPr>
      </w:pPr>
      <w:r>
        <w:rPr>
          <w:szCs w:val="28"/>
        </w:rPr>
        <w:t xml:space="preserve"> организацию осуществления воинского</w:t>
      </w:r>
    </w:p>
    <w:p w:rsidR="0041302D" w:rsidRDefault="0041302D" w:rsidP="0041302D">
      <w:pPr>
        <w:rPr>
          <w:szCs w:val="28"/>
        </w:rPr>
      </w:pPr>
      <w:r>
        <w:rPr>
          <w:szCs w:val="28"/>
        </w:rPr>
        <w:t xml:space="preserve"> учета в Кичменгско – Городецком </w:t>
      </w:r>
    </w:p>
    <w:p w:rsidR="0041302D" w:rsidRDefault="0041302D" w:rsidP="0041302D">
      <w:pPr>
        <w:rPr>
          <w:szCs w:val="28"/>
        </w:rPr>
      </w:pPr>
      <w:r>
        <w:rPr>
          <w:szCs w:val="28"/>
        </w:rPr>
        <w:t xml:space="preserve">муниципальном </w:t>
      </w:r>
      <w:proofErr w:type="gramStart"/>
      <w:r>
        <w:rPr>
          <w:szCs w:val="28"/>
        </w:rPr>
        <w:t>районе</w:t>
      </w:r>
      <w:proofErr w:type="gramEnd"/>
      <w:r>
        <w:rPr>
          <w:szCs w:val="28"/>
        </w:rPr>
        <w:t>»</w:t>
      </w:r>
    </w:p>
    <w:p w:rsidR="0041302D" w:rsidRDefault="0041302D" w:rsidP="0041302D">
      <w:pPr>
        <w:rPr>
          <w:szCs w:val="28"/>
        </w:rPr>
      </w:pPr>
    </w:p>
    <w:p w:rsidR="00384351" w:rsidRDefault="00384351" w:rsidP="0041302D">
      <w:pPr>
        <w:rPr>
          <w:szCs w:val="28"/>
        </w:rPr>
      </w:pPr>
    </w:p>
    <w:p w:rsidR="00712F4C" w:rsidRDefault="0041302D" w:rsidP="0058203B">
      <w:pPr>
        <w:ind w:firstLine="284"/>
        <w:jc w:val="both"/>
        <w:rPr>
          <w:szCs w:val="28"/>
        </w:rPr>
      </w:pPr>
      <w:proofErr w:type="gramStart"/>
      <w:r>
        <w:rPr>
          <w:szCs w:val="28"/>
        </w:rPr>
        <w:t xml:space="preserve">В целях обеспечения устойчивого функционирования системы воинского учета и бронирования граждан, прибывающих в запасе, в соответствии с постановлением Правительства РФ от 27 ноября 2006 г. №719 «Об утверждении Положения о воинском учете», приказом Министра обороны РФ от 18 июля 2014 года № 495 «Об утверждении Инструкции по обеспечению функционирования системы воинского учета граждан Российской федерации и порядке проведения смотров – конкурсов на </w:t>
      </w:r>
      <w:proofErr w:type="gramEnd"/>
      <w:r>
        <w:rPr>
          <w:szCs w:val="28"/>
        </w:rPr>
        <w:t>лучшую организацию осуществления воинского учета», методическими рекомендациями Генерального штаба Вооруженных Сил РФ по проведению итогов смотров – конкурсов на лучшую организацию осуществления воинского учета, на основании распоряжения Губернатора Вологодской области от 26.12.2017 года « 4918-р «О проведении смотра конкурса на лучшую организацию осуществления воинского учета в Вологодской области»</w:t>
      </w:r>
    </w:p>
    <w:p w:rsidR="0041302D" w:rsidRDefault="0041302D" w:rsidP="0058203B">
      <w:pPr>
        <w:ind w:firstLine="284"/>
        <w:jc w:val="both"/>
      </w:pPr>
      <w:r w:rsidRPr="0041302D">
        <w:rPr>
          <w:szCs w:val="28"/>
        </w:rPr>
        <w:t>1.</w:t>
      </w:r>
      <w:r>
        <w:t xml:space="preserve"> Утвердить сведения по итогам смотра – конкурса на лучшую организацию осуществления воинского учета и бронирования граждан, прибывающих в запасе</w:t>
      </w:r>
      <w:r w:rsidR="00850896">
        <w:t xml:space="preserve">, занявших 3 место среди организаций Никольского и Кичменгско – Городецкого районов вологодской области в 2017 году </w:t>
      </w:r>
      <w:r>
        <w:t>(приложение 1).</w:t>
      </w:r>
    </w:p>
    <w:p w:rsidR="0041302D" w:rsidRDefault="0041302D" w:rsidP="0058203B">
      <w:pPr>
        <w:spacing w:after="120"/>
        <w:ind w:firstLine="284"/>
        <w:jc w:val="both"/>
      </w:pPr>
      <w:r>
        <w:t>2. Провести до 1 декабря 2018 года смотр – конкурс на лучшую организацию осуществления воинского учета в организациях и поселениях Кичменгско – Городецкого муниципального района.</w:t>
      </w:r>
    </w:p>
    <w:p w:rsidR="00384351" w:rsidRDefault="00384351" w:rsidP="0058203B">
      <w:pPr>
        <w:spacing w:after="120"/>
        <w:ind w:firstLine="284"/>
        <w:jc w:val="both"/>
      </w:pPr>
      <w:r>
        <w:t>3. Утвердить состав районной конкурсной комиссии по проведению смотра конкурса на лучшую организацию осуществления воинского учета в Кичменгско – Городецком муниципальном районе в 2018 году (Приложение 2).</w:t>
      </w:r>
    </w:p>
    <w:p w:rsidR="00384351" w:rsidRDefault="00384351" w:rsidP="0058203B">
      <w:pPr>
        <w:spacing w:after="120"/>
        <w:ind w:firstLine="284"/>
        <w:jc w:val="both"/>
      </w:pPr>
      <w:r>
        <w:lastRenderedPageBreak/>
        <w:t>4. Рекомендовать:</w:t>
      </w:r>
    </w:p>
    <w:p w:rsidR="00384351" w:rsidRPr="00384351" w:rsidRDefault="00384351" w:rsidP="0058203B">
      <w:pPr>
        <w:spacing w:after="120"/>
        <w:ind w:firstLine="284"/>
        <w:jc w:val="both"/>
        <w:rPr>
          <w:color w:val="FF0000"/>
        </w:rPr>
      </w:pPr>
      <w:r>
        <w:t>4.1  военному комиссару Никольского и Кичменгско – Городецкого районов  предоставить сведения о результатах проведения конкурса;</w:t>
      </w:r>
    </w:p>
    <w:p w:rsidR="00384351" w:rsidRDefault="00384351" w:rsidP="0058203B">
      <w:pPr>
        <w:spacing w:after="120"/>
        <w:ind w:firstLine="284"/>
        <w:jc w:val="both"/>
      </w:pPr>
      <w:r>
        <w:t xml:space="preserve">4.2 </w:t>
      </w:r>
      <w:r>
        <w:rPr>
          <w:szCs w:val="28"/>
        </w:rPr>
        <w:t xml:space="preserve">руководителям организаций и главам сельских поселений ходатайствовать перед Главой района отличившихся в лучшую сторону за организацию воинского учета и бронирования граждан, прибывающих в запасе </w:t>
      </w:r>
      <w:proofErr w:type="gramStart"/>
      <w:r>
        <w:rPr>
          <w:szCs w:val="28"/>
        </w:rPr>
        <w:t>ВС</w:t>
      </w:r>
      <w:proofErr w:type="gramEnd"/>
      <w:r>
        <w:rPr>
          <w:szCs w:val="28"/>
        </w:rPr>
        <w:t xml:space="preserve"> РФ о поощрении Благодарственным письмом Главы района.</w:t>
      </w:r>
    </w:p>
    <w:p w:rsidR="00384351" w:rsidRDefault="00384351" w:rsidP="0058203B">
      <w:pPr>
        <w:spacing w:after="1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84351" w:rsidRDefault="00384351" w:rsidP="0058203B">
      <w:pPr>
        <w:spacing w:after="120"/>
        <w:jc w:val="both"/>
      </w:pPr>
    </w:p>
    <w:p w:rsidR="00384351" w:rsidRDefault="00384351" w:rsidP="00384351">
      <w:pPr>
        <w:spacing w:after="120"/>
      </w:pPr>
    </w:p>
    <w:p w:rsidR="00384351" w:rsidRDefault="007A1CCD" w:rsidP="00384351">
      <w:pPr>
        <w:spacing w:after="120"/>
      </w:pPr>
      <w:r>
        <w:t xml:space="preserve">Глава района                                                                  </w:t>
      </w:r>
      <w:r w:rsidR="0058203B">
        <w:t xml:space="preserve">                 </w:t>
      </w:r>
      <w:r>
        <w:t xml:space="preserve"> Л.Н.Дьякова</w:t>
      </w:r>
    </w:p>
    <w:p w:rsidR="0041302D" w:rsidRDefault="0041302D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FD3B25" w:rsidRDefault="00FD3B25" w:rsidP="0041302D">
      <w:pPr>
        <w:ind w:firstLine="284"/>
      </w:pPr>
    </w:p>
    <w:p w:rsidR="000C6FBC" w:rsidRDefault="000C6FBC" w:rsidP="0041302D">
      <w:pPr>
        <w:ind w:firstLine="284"/>
      </w:pPr>
    </w:p>
    <w:p w:rsidR="00FD3B25" w:rsidRDefault="00FD3B25" w:rsidP="0058203B">
      <w:pPr>
        <w:jc w:val="right"/>
      </w:pPr>
      <w:r>
        <w:lastRenderedPageBreak/>
        <w:t xml:space="preserve">                                                        </w:t>
      </w:r>
      <w:r w:rsidR="007A1CCD">
        <w:t xml:space="preserve">                             </w:t>
      </w:r>
      <w:r>
        <w:t>Приложение №1</w:t>
      </w:r>
    </w:p>
    <w:p w:rsidR="00FD3B25" w:rsidRDefault="00FD3B25" w:rsidP="0058203B">
      <w:pPr>
        <w:tabs>
          <w:tab w:val="left" w:pos="5464"/>
        </w:tabs>
        <w:jc w:val="right"/>
      </w:pPr>
      <w:r>
        <w:t xml:space="preserve">                                                      </w:t>
      </w:r>
      <w:r w:rsidR="007A1CCD">
        <w:t xml:space="preserve">                         к распоряжению Главы</w:t>
      </w:r>
    </w:p>
    <w:p w:rsidR="00FD3B25" w:rsidRDefault="00FD3B25" w:rsidP="0058203B">
      <w:pPr>
        <w:tabs>
          <w:tab w:val="left" w:pos="5464"/>
        </w:tabs>
        <w:jc w:val="right"/>
      </w:pPr>
      <w:r>
        <w:t xml:space="preserve">                                                                            Кичменгско – Городецкого</w:t>
      </w:r>
    </w:p>
    <w:p w:rsidR="00FD3B25" w:rsidRDefault="00FD3B25" w:rsidP="0058203B">
      <w:pPr>
        <w:tabs>
          <w:tab w:val="left" w:pos="5464"/>
        </w:tabs>
        <w:jc w:val="right"/>
      </w:pPr>
      <w:r>
        <w:t xml:space="preserve">                                                                              муниципального района</w:t>
      </w:r>
    </w:p>
    <w:p w:rsidR="0058203B" w:rsidRPr="00A6547A" w:rsidRDefault="00FD3B25" w:rsidP="0058203B">
      <w:pPr>
        <w:tabs>
          <w:tab w:val="left" w:pos="4215"/>
        </w:tabs>
        <w:jc w:val="right"/>
        <w:rPr>
          <w:szCs w:val="28"/>
          <w:u w:val="single"/>
        </w:rPr>
      </w:pPr>
      <w:r>
        <w:tab/>
      </w:r>
      <w:r w:rsidR="0058203B">
        <w:t xml:space="preserve">            </w:t>
      </w:r>
      <w:r w:rsidR="0058203B" w:rsidRPr="00A6547A">
        <w:rPr>
          <w:szCs w:val="28"/>
        </w:rPr>
        <w:t>о</w:t>
      </w:r>
      <w:r w:rsidR="0058203B">
        <w:rPr>
          <w:szCs w:val="28"/>
        </w:rPr>
        <w:t>т   07.02.2018  №  1-р</w:t>
      </w:r>
    </w:p>
    <w:p w:rsidR="00FD3B25" w:rsidRDefault="00FD3B25" w:rsidP="0058203B">
      <w:pPr>
        <w:tabs>
          <w:tab w:val="left" w:pos="5464"/>
        </w:tabs>
        <w:jc w:val="right"/>
      </w:pPr>
    </w:p>
    <w:p w:rsidR="00FD3B25" w:rsidRDefault="00FD3B25" w:rsidP="00FD3B25">
      <w:pPr>
        <w:ind w:firstLine="284"/>
        <w:jc w:val="right"/>
      </w:pPr>
    </w:p>
    <w:p w:rsidR="00FD3B25" w:rsidRDefault="00FD3B25" w:rsidP="00FD3B25">
      <w:pPr>
        <w:ind w:firstLine="284"/>
        <w:jc w:val="right"/>
      </w:pPr>
    </w:p>
    <w:p w:rsidR="00FD3B25" w:rsidRDefault="00FD3B25" w:rsidP="00FD3B25">
      <w:pPr>
        <w:ind w:firstLine="284"/>
        <w:jc w:val="center"/>
      </w:pPr>
      <w:r>
        <w:t>Сведения по итогам смотра – конкурса на лучшую организацию осуществления воинского учета и бронирования граждан, прибывающих в запасе</w:t>
      </w:r>
      <w:r w:rsidR="00850896">
        <w:t>, занявших 3 место среди организаций Никольского и Кичменгско – Городецкого районов Вологодской области в 2017 году</w:t>
      </w:r>
    </w:p>
    <w:p w:rsidR="00FD3B25" w:rsidRDefault="00FD3B25" w:rsidP="00FD3B25">
      <w:pPr>
        <w:ind w:firstLine="284"/>
        <w:jc w:val="center"/>
      </w:pPr>
    </w:p>
    <w:p w:rsidR="00FD3B25" w:rsidRDefault="00FD3B25" w:rsidP="00FD3B25">
      <w:pPr>
        <w:ind w:firstLine="284"/>
        <w:jc w:val="both"/>
      </w:pPr>
      <w:r w:rsidRPr="00FD3B25">
        <w:rPr>
          <w:b/>
          <w:u w:val="single"/>
        </w:rPr>
        <w:t>3 место</w:t>
      </w:r>
      <w:r>
        <w:t xml:space="preserve"> – БУ Кичменгско – Городецкого муниципального района «Многофункциональный центр организации и оказания государственных и муниципальных услуг», директор – </w:t>
      </w:r>
      <w:proofErr w:type="spellStart"/>
      <w:r>
        <w:t>Ордина</w:t>
      </w:r>
      <w:proofErr w:type="spellEnd"/>
      <w:r>
        <w:t xml:space="preserve"> Ольга Николаевна, ответственный за воинский учет – </w:t>
      </w:r>
      <w:proofErr w:type="spellStart"/>
      <w:r>
        <w:t>Ордина</w:t>
      </w:r>
      <w:proofErr w:type="spellEnd"/>
      <w:r>
        <w:t xml:space="preserve"> Надежда Ивановна. </w:t>
      </w: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FD3B25">
      <w:pPr>
        <w:ind w:firstLine="284"/>
        <w:jc w:val="both"/>
      </w:pPr>
    </w:p>
    <w:p w:rsidR="007A1CCD" w:rsidRDefault="007A1CCD" w:rsidP="00850896">
      <w:pPr>
        <w:jc w:val="both"/>
      </w:pPr>
    </w:p>
    <w:p w:rsidR="007A1CCD" w:rsidRDefault="007A1CCD" w:rsidP="00411C5E">
      <w:pPr>
        <w:jc w:val="right"/>
      </w:pPr>
      <w:r>
        <w:t xml:space="preserve">                                                                 </w:t>
      </w:r>
      <w:r w:rsidR="00850896">
        <w:t xml:space="preserve">                   Приложение №2</w:t>
      </w:r>
    </w:p>
    <w:p w:rsidR="007A1CCD" w:rsidRDefault="007A1CCD" w:rsidP="00411C5E">
      <w:pPr>
        <w:tabs>
          <w:tab w:val="left" w:pos="5464"/>
        </w:tabs>
        <w:jc w:val="right"/>
      </w:pPr>
      <w:r>
        <w:t xml:space="preserve">                                                                               к распоряжению Главы</w:t>
      </w:r>
    </w:p>
    <w:p w:rsidR="007A1CCD" w:rsidRDefault="007A1CCD" w:rsidP="00411C5E">
      <w:pPr>
        <w:tabs>
          <w:tab w:val="left" w:pos="5464"/>
        </w:tabs>
        <w:jc w:val="right"/>
      </w:pPr>
      <w:r>
        <w:t xml:space="preserve">                                                                            Кичменгско – Городецкого</w:t>
      </w:r>
    </w:p>
    <w:p w:rsidR="007A1CCD" w:rsidRDefault="007A1CCD" w:rsidP="00411C5E">
      <w:pPr>
        <w:tabs>
          <w:tab w:val="left" w:pos="5464"/>
        </w:tabs>
        <w:jc w:val="right"/>
      </w:pPr>
      <w:r>
        <w:t xml:space="preserve">                                                                              муниципального района</w:t>
      </w:r>
    </w:p>
    <w:p w:rsidR="00411C5E" w:rsidRPr="00A6547A" w:rsidRDefault="007A1CCD" w:rsidP="00411C5E">
      <w:pPr>
        <w:tabs>
          <w:tab w:val="left" w:pos="4215"/>
        </w:tabs>
        <w:jc w:val="right"/>
        <w:rPr>
          <w:szCs w:val="28"/>
          <w:u w:val="single"/>
        </w:rPr>
      </w:pPr>
      <w:r>
        <w:tab/>
      </w:r>
      <w:r w:rsidR="00411C5E">
        <w:t xml:space="preserve">            </w:t>
      </w:r>
      <w:r w:rsidR="00411C5E" w:rsidRPr="00A6547A">
        <w:rPr>
          <w:szCs w:val="28"/>
        </w:rPr>
        <w:t>о</w:t>
      </w:r>
      <w:r w:rsidR="00411C5E">
        <w:rPr>
          <w:szCs w:val="28"/>
        </w:rPr>
        <w:t>т   07.02.2018   №  1-р</w:t>
      </w:r>
    </w:p>
    <w:p w:rsidR="007A1CCD" w:rsidRDefault="007A1CCD" w:rsidP="00411C5E">
      <w:pPr>
        <w:tabs>
          <w:tab w:val="left" w:pos="5464"/>
        </w:tabs>
        <w:jc w:val="both"/>
      </w:pPr>
    </w:p>
    <w:p w:rsidR="007A1CCD" w:rsidRDefault="007A1CCD" w:rsidP="00850896">
      <w:pPr>
        <w:tabs>
          <w:tab w:val="left" w:pos="5464"/>
        </w:tabs>
        <w:jc w:val="center"/>
      </w:pPr>
      <w:r>
        <w:t>Состав районной конкурсной комиссии</w:t>
      </w:r>
    </w:p>
    <w:p w:rsidR="00850896" w:rsidRDefault="007A1CCD" w:rsidP="00850896">
      <w:pPr>
        <w:tabs>
          <w:tab w:val="left" w:pos="5464"/>
        </w:tabs>
        <w:jc w:val="center"/>
      </w:pPr>
      <w:r>
        <w:t>по проведению смотра – конкурса на лучшую организацию и ведение воинского учета в Кичменгско – Городецком муниципальном районе</w:t>
      </w:r>
      <w:r w:rsidR="00850896">
        <w:t xml:space="preserve"> </w:t>
      </w:r>
    </w:p>
    <w:p w:rsidR="007A1CCD" w:rsidRDefault="00850896" w:rsidP="00850896">
      <w:pPr>
        <w:tabs>
          <w:tab w:val="left" w:pos="5464"/>
        </w:tabs>
        <w:jc w:val="center"/>
      </w:pPr>
      <w:r>
        <w:t>в 2018 году</w:t>
      </w:r>
    </w:p>
    <w:p w:rsidR="007A1CCD" w:rsidRDefault="007A1CCD" w:rsidP="007A1CCD">
      <w:pPr>
        <w:tabs>
          <w:tab w:val="left" w:pos="5464"/>
        </w:tabs>
        <w:spacing w:after="120"/>
        <w:jc w:val="center"/>
      </w:pPr>
    </w:p>
    <w:p w:rsidR="007A1CCD" w:rsidRDefault="007A1CCD" w:rsidP="007A1CCD">
      <w:pPr>
        <w:tabs>
          <w:tab w:val="left" w:pos="5464"/>
        </w:tabs>
        <w:spacing w:after="120"/>
        <w:jc w:val="both"/>
      </w:pPr>
      <w:r>
        <w:t xml:space="preserve">Председатель комиссии: </w:t>
      </w:r>
    </w:p>
    <w:p w:rsidR="007A1CCD" w:rsidRDefault="007A1CCD" w:rsidP="007A1CCD">
      <w:pPr>
        <w:tabs>
          <w:tab w:val="left" w:pos="5464"/>
        </w:tabs>
        <w:spacing w:after="120"/>
        <w:jc w:val="both"/>
      </w:pPr>
      <w:r>
        <w:t>Дьякова Любовь Николаевна – Глава Кичменгско – Городецкого муниципального района.</w:t>
      </w:r>
    </w:p>
    <w:p w:rsidR="007A1CCD" w:rsidRDefault="007A1CCD" w:rsidP="007A1CCD">
      <w:pPr>
        <w:tabs>
          <w:tab w:val="left" w:pos="5464"/>
        </w:tabs>
        <w:spacing w:after="120"/>
        <w:jc w:val="both"/>
      </w:pPr>
      <w:r>
        <w:t>Члены комиссии:</w:t>
      </w:r>
    </w:p>
    <w:p w:rsidR="007A1CCD" w:rsidRDefault="007A1CCD" w:rsidP="007A1CCD">
      <w:pPr>
        <w:tabs>
          <w:tab w:val="left" w:pos="5464"/>
        </w:tabs>
        <w:spacing w:after="120"/>
        <w:jc w:val="both"/>
      </w:pPr>
      <w:proofErr w:type="spellStart"/>
      <w:r>
        <w:t>Корепин</w:t>
      </w:r>
      <w:proofErr w:type="spellEnd"/>
      <w:r>
        <w:t xml:space="preserve"> Валентин Николаевич – военный комиссар Никольского и Кичменгско – Городецкого районов (по согласованию);</w:t>
      </w:r>
    </w:p>
    <w:p w:rsidR="007A1CCD" w:rsidRDefault="007A1CCD" w:rsidP="007A1CCD">
      <w:pPr>
        <w:tabs>
          <w:tab w:val="left" w:pos="5464"/>
        </w:tabs>
        <w:spacing w:after="120"/>
        <w:jc w:val="both"/>
      </w:pPr>
      <w:proofErr w:type="spellStart"/>
      <w:r>
        <w:t>Мишинева</w:t>
      </w:r>
      <w:proofErr w:type="spellEnd"/>
      <w:r>
        <w:t xml:space="preserve"> Н</w:t>
      </w:r>
      <w:r w:rsidR="000C6FBC">
        <w:t xml:space="preserve">ина </w:t>
      </w:r>
      <w:proofErr w:type="spellStart"/>
      <w:r>
        <w:t>Н</w:t>
      </w:r>
      <w:r w:rsidR="000C6FBC">
        <w:t>иконоровна</w:t>
      </w:r>
      <w:proofErr w:type="spellEnd"/>
      <w:r>
        <w:t xml:space="preserve"> – помощник начальника отделения по подготовке и планированию, предназначению и учету мобилизационных ресурсов военного комиссариата Никольского и Кичменгско – Городецкого районов (по согласованию);</w:t>
      </w:r>
    </w:p>
    <w:p w:rsidR="007A1CCD" w:rsidRDefault="007A1CCD" w:rsidP="007A1CCD">
      <w:pPr>
        <w:tabs>
          <w:tab w:val="left" w:pos="5464"/>
        </w:tabs>
        <w:spacing w:after="120"/>
        <w:jc w:val="both"/>
      </w:pPr>
      <w:r>
        <w:t>Попов Иван Геннадьевич – главный специалист по ГО,</w:t>
      </w:r>
      <w:r w:rsidR="00411C5E">
        <w:t xml:space="preserve"> </w:t>
      </w:r>
      <w:r>
        <w:t>ЧС и мобилизационной подготовке администрации Кичменгско – Городецкого муниципального района.</w:t>
      </w:r>
    </w:p>
    <w:p w:rsidR="007A1CCD" w:rsidRDefault="007A1CCD" w:rsidP="00FD3B25">
      <w:pPr>
        <w:ind w:firstLine="284"/>
        <w:jc w:val="both"/>
      </w:pPr>
    </w:p>
    <w:sectPr w:rsidR="007A1CCD" w:rsidSect="0071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7AC"/>
    <w:multiLevelType w:val="hybridMultilevel"/>
    <w:tmpl w:val="1A78AF78"/>
    <w:lvl w:ilvl="0" w:tplc="736EACB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F93ABA"/>
    <w:multiLevelType w:val="hybridMultilevel"/>
    <w:tmpl w:val="2FA89766"/>
    <w:lvl w:ilvl="0" w:tplc="AE568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02D"/>
    <w:rsid w:val="000C6FBC"/>
    <w:rsid w:val="00384351"/>
    <w:rsid w:val="00411C5E"/>
    <w:rsid w:val="0041302D"/>
    <w:rsid w:val="004E3BC6"/>
    <w:rsid w:val="0058203B"/>
    <w:rsid w:val="00712F4C"/>
    <w:rsid w:val="007A1CCD"/>
    <w:rsid w:val="00850896"/>
    <w:rsid w:val="00F32D75"/>
    <w:rsid w:val="00FD3B25"/>
    <w:rsid w:val="00FE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302D"/>
    <w:pPr>
      <w:keepNext/>
      <w:overflowPunct w:val="0"/>
      <w:autoSpaceDE w:val="0"/>
      <w:autoSpaceDN w:val="0"/>
      <w:adjustRightInd w:val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3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41302D"/>
    <w:pPr>
      <w:jc w:val="center"/>
    </w:pPr>
    <w:rPr>
      <w:b/>
    </w:rPr>
  </w:style>
  <w:style w:type="character" w:customStyle="1" w:styleId="a4">
    <w:name w:val="Подзаголовок Знак"/>
    <w:basedOn w:val="a0"/>
    <w:link w:val="a3"/>
    <w:rsid w:val="004130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3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Deloproizvod</cp:lastModifiedBy>
  <cp:revision>7</cp:revision>
  <dcterms:created xsi:type="dcterms:W3CDTF">2018-02-06T08:47:00Z</dcterms:created>
  <dcterms:modified xsi:type="dcterms:W3CDTF">2018-02-07T12:48:00Z</dcterms:modified>
</cp:coreProperties>
</file>