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7F" w:rsidRPr="0069056B" w:rsidRDefault="001E1E7F" w:rsidP="001E1E7F">
      <w:pPr>
        <w:pStyle w:val="Style8"/>
        <w:widowControl/>
        <w:jc w:val="center"/>
        <w:rPr>
          <w:rStyle w:val="FontStyle14"/>
          <w:sz w:val="28"/>
          <w:szCs w:val="28"/>
        </w:rPr>
      </w:pPr>
      <w:r w:rsidRPr="0069056B">
        <w:rPr>
          <w:rStyle w:val="FontStyle14"/>
          <w:sz w:val="28"/>
          <w:szCs w:val="28"/>
        </w:rPr>
        <w:t>М</w:t>
      </w:r>
      <w:r w:rsidR="00195048">
        <w:rPr>
          <w:rStyle w:val="FontStyle14"/>
          <w:sz w:val="28"/>
          <w:szCs w:val="28"/>
        </w:rPr>
        <w:t>етодические рекомендации</w:t>
      </w:r>
    </w:p>
    <w:p w:rsidR="001E1E7F" w:rsidRDefault="001E1E7F" w:rsidP="001E1E7F">
      <w:pPr>
        <w:pStyle w:val="Style4"/>
        <w:widowControl/>
        <w:jc w:val="center"/>
        <w:rPr>
          <w:rStyle w:val="FontStyle11"/>
          <w:sz w:val="28"/>
          <w:szCs w:val="28"/>
        </w:rPr>
      </w:pPr>
      <w:r w:rsidRPr="0069056B">
        <w:rPr>
          <w:rStyle w:val="FontStyle11"/>
          <w:sz w:val="28"/>
          <w:szCs w:val="28"/>
        </w:rPr>
        <w:t xml:space="preserve">проведения экспертизы проектов </w:t>
      </w:r>
      <w:r w:rsidR="00972E5E">
        <w:rPr>
          <w:rStyle w:val="FontStyle11"/>
          <w:sz w:val="28"/>
          <w:szCs w:val="28"/>
        </w:rPr>
        <w:t xml:space="preserve">муниципальных </w:t>
      </w:r>
      <w:r w:rsidRPr="0069056B">
        <w:rPr>
          <w:rStyle w:val="FontStyle11"/>
          <w:sz w:val="28"/>
          <w:szCs w:val="28"/>
        </w:rPr>
        <w:t>программ</w:t>
      </w:r>
    </w:p>
    <w:p w:rsidR="001E1E7F" w:rsidRPr="0069056B" w:rsidRDefault="001E1E7F" w:rsidP="001E1E7F">
      <w:pPr>
        <w:pStyle w:val="Style4"/>
        <w:widowControl/>
        <w:jc w:val="center"/>
        <w:rPr>
          <w:rStyle w:val="FontStyle11"/>
          <w:sz w:val="28"/>
          <w:szCs w:val="28"/>
        </w:rPr>
      </w:pPr>
      <w:r w:rsidRPr="0069056B">
        <w:rPr>
          <w:rStyle w:val="FontStyle11"/>
          <w:sz w:val="28"/>
          <w:szCs w:val="28"/>
        </w:rPr>
        <w:t>и аудита эффе</w:t>
      </w:r>
      <w:r w:rsidR="00972E5E">
        <w:rPr>
          <w:rStyle w:val="FontStyle11"/>
          <w:sz w:val="28"/>
          <w:szCs w:val="28"/>
        </w:rPr>
        <w:t xml:space="preserve">ктивности муниципальных </w:t>
      </w:r>
      <w:r w:rsidRPr="0069056B">
        <w:rPr>
          <w:rStyle w:val="FontStyle11"/>
          <w:sz w:val="28"/>
          <w:szCs w:val="28"/>
        </w:rPr>
        <w:t>программ</w:t>
      </w:r>
    </w:p>
    <w:p w:rsidR="001E1E7F" w:rsidRDefault="001E1E7F" w:rsidP="001E1E7F">
      <w:pPr>
        <w:pStyle w:val="Style1"/>
        <w:widowControl/>
        <w:spacing w:line="240" w:lineRule="auto"/>
        <w:rPr>
          <w:sz w:val="28"/>
          <w:szCs w:val="28"/>
        </w:rPr>
      </w:pPr>
    </w:p>
    <w:p w:rsidR="00CD2F68" w:rsidRDefault="00CD2F68" w:rsidP="00CD2F68">
      <w:pPr>
        <w:jc w:val="center"/>
        <w:rPr>
          <w:b/>
          <w:i/>
        </w:rPr>
      </w:pPr>
      <w:proofErr w:type="gramStart"/>
      <w:r w:rsidRPr="00CD2F68">
        <w:rPr>
          <w:b/>
          <w:i/>
        </w:rPr>
        <w:t>(Утверждены распоряжением контрольно-ревизионной комиссии</w:t>
      </w:r>
      <w:proofErr w:type="gramEnd"/>
    </w:p>
    <w:p w:rsidR="00CD2F68" w:rsidRPr="00CD2F68" w:rsidRDefault="00CD2F68" w:rsidP="00CD2F68">
      <w:pPr>
        <w:jc w:val="center"/>
        <w:rPr>
          <w:b/>
          <w:i/>
        </w:rPr>
      </w:pPr>
      <w:r w:rsidRPr="00CD2F68">
        <w:rPr>
          <w:b/>
          <w:i/>
        </w:rPr>
        <w:t xml:space="preserve">Муниципального Собрания Кичменгско-Городецкого муниципального района </w:t>
      </w:r>
    </w:p>
    <w:p w:rsidR="00CD2F68" w:rsidRPr="00CD2F68" w:rsidRDefault="00CD2F68" w:rsidP="00CD2F68">
      <w:pPr>
        <w:jc w:val="center"/>
        <w:rPr>
          <w:b/>
          <w:i/>
        </w:rPr>
      </w:pPr>
      <w:r w:rsidRPr="00CD2F68">
        <w:rPr>
          <w:b/>
          <w:i/>
        </w:rPr>
        <w:t>от 26 декабря 2014 года № 9)</w:t>
      </w:r>
    </w:p>
    <w:p w:rsidR="00CD2F68" w:rsidRPr="00CD2F68" w:rsidRDefault="00CD2F68" w:rsidP="001E1E7F">
      <w:pPr>
        <w:pStyle w:val="Style1"/>
        <w:widowControl/>
        <w:spacing w:line="240" w:lineRule="auto"/>
      </w:pPr>
    </w:p>
    <w:p w:rsidR="001E1E7F" w:rsidRPr="0069056B" w:rsidRDefault="00195048" w:rsidP="001E1E7F">
      <w:pPr>
        <w:pStyle w:val="Style2"/>
        <w:widowControl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Настоящие Методические рекомендации предназначены</w:t>
      </w:r>
      <w:r w:rsidR="001E1E7F" w:rsidRPr="0069056B">
        <w:rPr>
          <w:sz w:val="28"/>
          <w:szCs w:val="28"/>
        </w:rPr>
        <w:t xml:space="preserve"> для обеспечения методологического и организационного единства в работе </w:t>
      </w:r>
      <w:r>
        <w:rPr>
          <w:sz w:val="28"/>
          <w:szCs w:val="28"/>
        </w:rPr>
        <w:t>контрольно-ревизионной комиссии Муниципального Собрания Кичменгско-Городецкого муниципального района</w:t>
      </w:r>
      <w:r w:rsidR="001E1E7F" w:rsidRPr="0069056B">
        <w:rPr>
          <w:sz w:val="28"/>
          <w:szCs w:val="28"/>
        </w:rPr>
        <w:t xml:space="preserve"> по проведению</w:t>
      </w:r>
      <w:r w:rsidR="001E1E7F" w:rsidRPr="0069056B">
        <w:rPr>
          <w:rStyle w:val="FontStyle11"/>
          <w:b w:val="0"/>
          <w:sz w:val="28"/>
          <w:szCs w:val="28"/>
        </w:rPr>
        <w:t xml:space="preserve"> экспертизы</w:t>
      </w:r>
      <w:r w:rsidR="006266DD">
        <w:rPr>
          <w:rStyle w:val="FontStyle11"/>
          <w:b w:val="0"/>
          <w:sz w:val="28"/>
          <w:szCs w:val="28"/>
        </w:rPr>
        <w:t xml:space="preserve"> проектов муниципальных </w:t>
      </w:r>
      <w:r w:rsidR="001E1E7F" w:rsidRPr="0069056B">
        <w:rPr>
          <w:rStyle w:val="FontStyle11"/>
          <w:b w:val="0"/>
          <w:bCs w:val="0"/>
          <w:sz w:val="28"/>
          <w:szCs w:val="28"/>
        </w:rPr>
        <w:t>программ и аудита эфф</w:t>
      </w:r>
      <w:r w:rsidR="006266DD">
        <w:rPr>
          <w:rStyle w:val="FontStyle11"/>
          <w:b w:val="0"/>
          <w:bCs w:val="0"/>
          <w:sz w:val="28"/>
          <w:szCs w:val="28"/>
        </w:rPr>
        <w:t xml:space="preserve">ективности муниципальных </w:t>
      </w:r>
      <w:r w:rsidR="001E1E7F" w:rsidRPr="0069056B">
        <w:rPr>
          <w:rStyle w:val="FontStyle11"/>
          <w:b w:val="0"/>
          <w:bCs w:val="0"/>
          <w:sz w:val="28"/>
          <w:szCs w:val="28"/>
        </w:rPr>
        <w:t>программ.</w:t>
      </w:r>
    </w:p>
    <w:p w:rsidR="001E1E7F" w:rsidRPr="0069056B" w:rsidRDefault="00195048" w:rsidP="001E1E7F">
      <w:pPr>
        <w:pStyle w:val="Style2"/>
        <w:widowControl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Методические рекомендации содержа</w:t>
      </w:r>
      <w:r w:rsidR="001E1E7F" w:rsidRPr="0069056B">
        <w:rPr>
          <w:sz w:val="28"/>
          <w:szCs w:val="28"/>
        </w:rPr>
        <w:t>т основные правила и процедуры,</w:t>
      </w:r>
      <w:r w:rsidR="001E1E7F" w:rsidRPr="0069056B">
        <w:rPr>
          <w:b/>
          <w:sz w:val="28"/>
          <w:szCs w:val="28"/>
        </w:rPr>
        <w:t xml:space="preserve"> </w:t>
      </w:r>
      <w:r w:rsidR="001E1E7F" w:rsidRPr="0069056B">
        <w:rPr>
          <w:rStyle w:val="FontStyle11"/>
          <w:b w:val="0"/>
          <w:sz w:val="28"/>
          <w:szCs w:val="28"/>
        </w:rPr>
        <w:t xml:space="preserve">требования и практические рекомендации по организации и </w:t>
      </w:r>
      <w:r w:rsidR="001E1E7F" w:rsidRPr="0069056B">
        <w:rPr>
          <w:rStyle w:val="FontStyle11"/>
          <w:b w:val="0"/>
          <w:bCs w:val="0"/>
          <w:sz w:val="28"/>
          <w:szCs w:val="28"/>
        </w:rPr>
        <w:t>проведению экспертизы</w:t>
      </w:r>
      <w:r w:rsidR="006266DD">
        <w:rPr>
          <w:rStyle w:val="FontStyle11"/>
          <w:b w:val="0"/>
          <w:sz w:val="28"/>
          <w:szCs w:val="28"/>
        </w:rPr>
        <w:t xml:space="preserve"> </w:t>
      </w:r>
      <w:r w:rsidR="001E1E7F" w:rsidRPr="0069056B">
        <w:rPr>
          <w:rStyle w:val="FontStyle11"/>
          <w:b w:val="0"/>
          <w:sz w:val="28"/>
          <w:szCs w:val="28"/>
        </w:rPr>
        <w:t xml:space="preserve">и аудита эффективности </w:t>
      </w:r>
      <w:r w:rsidR="006266DD">
        <w:rPr>
          <w:rStyle w:val="FontStyle11"/>
          <w:b w:val="0"/>
          <w:sz w:val="28"/>
          <w:szCs w:val="28"/>
        </w:rPr>
        <w:t xml:space="preserve">муниципальных </w:t>
      </w:r>
      <w:r>
        <w:rPr>
          <w:rStyle w:val="FontStyle11"/>
          <w:b w:val="0"/>
          <w:sz w:val="28"/>
          <w:szCs w:val="28"/>
        </w:rPr>
        <w:t>программ</w:t>
      </w:r>
      <w:r w:rsidR="001E1E7F" w:rsidRPr="0069056B">
        <w:rPr>
          <w:sz w:val="28"/>
          <w:szCs w:val="28"/>
        </w:rPr>
        <w:t>.</w:t>
      </w:r>
    </w:p>
    <w:p w:rsidR="001E1E7F" w:rsidRPr="00CD2F68" w:rsidRDefault="001E1E7F" w:rsidP="001E1E7F">
      <w:pPr>
        <w:pStyle w:val="Style2"/>
        <w:widowControl/>
        <w:ind w:firstLine="709"/>
        <w:jc w:val="both"/>
        <w:rPr>
          <w:rStyle w:val="FontStyle11"/>
          <w:b w:val="0"/>
          <w:sz w:val="24"/>
          <w:szCs w:val="24"/>
        </w:rPr>
      </w:pPr>
    </w:p>
    <w:p w:rsidR="001E1E7F" w:rsidRDefault="001E1E7F" w:rsidP="00195048">
      <w:pPr>
        <w:pStyle w:val="Style2"/>
        <w:widowControl/>
        <w:ind w:firstLine="709"/>
        <w:jc w:val="center"/>
        <w:rPr>
          <w:rStyle w:val="FontStyle11"/>
          <w:sz w:val="28"/>
          <w:szCs w:val="28"/>
        </w:rPr>
      </w:pPr>
      <w:r w:rsidRPr="0069056B">
        <w:rPr>
          <w:rStyle w:val="FontStyle11"/>
          <w:sz w:val="28"/>
          <w:szCs w:val="28"/>
        </w:rPr>
        <w:t>1.</w:t>
      </w:r>
      <w:r>
        <w:rPr>
          <w:rStyle w:val="FontStyle11"/>
          <w:sz w:val="28"/>
          <w:szCs w:val="28"/>
        </w:rPr>
        <w:t> </w:t>
      </w:r>
      <w:r w:rsidRPr="0069056B">
        <w:rPr>
          <w:rStyle w:val="FontStyle11"/>
          <w:sz w:val="28"/>
          <w:szCs w:val="28"/>
        </w:rPr>
        <w:t>Общие положения</w:t>
      </w:r>
    </w:p>
    <w:p w:rsidR="0070028C" w:rsidRPr="00CD2F68" w:rsidRDefault="0070028C" w:rsidP="00195048">
      <w:pPr>
        <w:pStyle w:val="Style2"/>
        <w:widowControl/>
        <w:ind w:firstLine="709"/>
        <w:jc w:val="center"/>
        <w:rPr>
          <w:rStyle w:val="FontStyle11"/>
          <w:b w:val="0"/>
          <w:sz w:val="24"/>
          <w:szCs w:val="24"/>
        </w:rPr>
      </w:pPr>
    </w:p>
    <w:p w:rsidR="00EF302F" w:rsidRPr="0070028C" w:rsidRDefault="001E1E7F" w:rsidP="00EF302F">
      <w:pPr>
        <w:pStyle w:val="Style2"/>
        <w:widowControl/>
        <w:ind w:firstLine="709"/>
        <w:jc w:val="both"/>
        <w:rPr>
          <w:sz w:val="28"/>
          <w:szCs w:val="28"/>
        </w:rPr>
      </w:pPr>
      <w:r w:rsidRPr="0070028C">
        <w:rPr>
          <w:sz w:val="28"/>
          <w:szCs w:val="28"/>
        </w:rPr>
        <w:t xml:space="preserve">Согласно </w:t>
      </w:r>
      <w:r w:rsidR="00EF302F" w:rsidRPr="0070028C">
        <w:rPr>
          <w:sz w:val="28"/>
          <w:szCs w:val="28"/>
        </w:rPr>
        <w:t xml:space="preserve">статье 179 Бюджетного кодекса Российской Федерации муниципальные программы утверждаются </w:t>
      </w:r>
      <w:r w:rsidR="002D54B8" w:rsidRPr="0070028C">
        <w:rPr>
          <w:sz w:val="28"/>
          <w:szCs w:val="28"/>
        </w:rPr>
        <w:t>исполнительным органом местной администрации</w:t>
      </w:r>
      <w:r w:rsidR="00EF302F" w:rsidRPr="0070028C">
        <w:rPr>
          <w:sz w:val="28"/>
          <w:szCs w:val="28"/>
        </w:rPr>
        <w:t xml:space="preserve"> муниципального образования</w:t>
      </w:r>
      <w:r w:rsidRPr="0070028C">
        <w:rPr>
          <w:sz w:val="28"/>
          <w:szCs w:val="28"/>
        </w:rPr>
        <w:t>.</w:t>
      </w:r>
      <w:r w:rsidR="00EF302F" w:rsidRPr="0070028C">
        <w:rPr>
          <w:sz w:val="28"/>
          <w:szCs w:val="28"/>
        </w:rPr>
        <w:t xml:space="preserve"> Сроки реализации муниципальных программ определяются исполнительным органом местной администрации муниципального образования в устанавливаемом ими порядке.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:rsidR="001E1E7F" w:rsidRPr="0070028C" w:rsidRDefault="001E1E7F" w:rsidP="001E1E7F">
      <w:pPr>
        <w:pStyle w:val="Style2"/>
        <w:widowControl/>
        <w:ind w:firstLine="709"/>
        <w:jc w:val="both"/>
        <w:rPr>
          <w:sz w:val="28"/>
          <w:szCs w:val="28"/>
        </w:rPr>
      </w:pPr>
      <w:r w:rsidRPr="0070028C">
        <w:rPr>
          <w:sz w:val="28"/>
          <w:szCs w:val="28"/>
        </w:rPr>
        <w:t xml:space="preserve">При этом для </w:t>
      </w:r>
      <w:r w:rsidR="0087295B" w:rsidRPr="0070028C">
        <w:rPr>
          <w:sz w:val="28"/>
          <w:szCs w:val="28"/>
        </w:rPr>
        <w:t xml:space="preserve">муниципальных программ </w:t>
      </w:r>
      <w:r w:rsidRPr="0070028C">
        <w:rPr>
          <w:sz w:val="28"/>
          <w:szCs w:val="28"/>
        </w:rPr>
        <w:t>установлено, что:</w:t>
      </w:r>
    </w:p>
    <w:p w:rsidR="001E1E7F" w:rsidRPr="0070028C" w:rsidRDefault="001E1E7F" w:rsidP="001E1E7F">
      <w:pPr>
        <w:pStyle w:val="Style2"/>
        <w:widowControl/>
        <w:ind w:firstLine="709"/>
        <w:jc w:val="both"/>
        <w:rPr>
          <w:sz w:val="28"/>
          <w:szCs w:val="28"/>
        </w:rPr>
      </w:pPr>
      <w:proofErr w:type="gramStart"/>
      <w:r w:rsidRPr="0070028C">
        <w:rPr>
          <w:sz w:val="28"/>
          <w:szCs w:val="28"/>
        </w:rPr>
        <w:t xml:space="preserve">- объем бюджетных ассигнований на </w:t>
      </w:r>
      <w:r w:rsidR="0087295B" w:rsidRPr="0070028C">
        <w:rPr>
          <w:sz w:val="28"/>
          <w:szCs w:val="28"/>
        </w:rPr>
        <w:t xml:space="preserve">финансовое обеспечение реализации муниципальных программ утверждается решением о бюджете </w:t>
      </w:r>
      <w:r w:rsidRPr="0070028C">
        <w:rPr>
          <w:sz w:val="28"/>
          <w:szCs w:val="28"/>
        </w:rPr>
        <w:t>по соответствующей</w:t>
      </w:r>
      <w:r w:rsidR="0087295B" w:rsidRPr="0070028C">
        <w:rPr>
          <w:sz w:val="28"/>
          <w:szCs w:val="28"/>
        </w:rPr>
        <w:t xml:space="preserve"> каждой программе</w:t>
      </w:r>
      <w:r w:rsidRPr="0070028C">
        <w:rPr>
          <w:sz w:val="28"/>
          <w:szCs w:val="28"/>
        </w:rPr>
        <w:t xml:space="preserve"> целевой статье расходов бюджета в соответствии с </w:t>
      </w:r>
      <w:r w:rsidR="0087295B" w:rsidRPr="0070028C">
        <w:rPr>
          <w:sz w:val="28"/>
          <w:szCs w:val="28"/>
        </w:rPr>
        <w:t xml:space="preserve">муниципальным </w:t>
      </w:r>
      <w:r w:rsidRPr="0070028C">
        <w:rPr>
          <w:sz w:val="28"/>
          <w:szCs w:val="28"/>
        </w:rPr>
        <w:t>нормативным правовым актом</w:t>
      </w:r>
      <w:r w:rsidR="0087295B" w:rsidRPr="0070028C">
        <w:rPr>
          <w:sz w:val="28"/>
          <w:szCs w:val="28"/>
        </w:rPr>
        <w:t xml:space="preserve"> местной администрации муниципального образования</w:t>
      </w:r>
      <w:r w:rsidRPr="0070028C">
        <w:rPr>
          <w:sz w:val="28"/>
          <w:szCs w:val="28"/>
        </w:rPr>
        <w:t>, утвердившим программу;</w:t>
      </w:r>
      <w:proofErr w:type="gramEnd"/>
    </w:p>
    <w:p w:rsidR="0087295B" w:rsidRPr="0070028C" w:rsidRDefault="001E1E7F" w:rsidP="001E1E7F">
      <w:pPr>
        <w:pStyle w:val="Style2"/>
        <w:widowControl/>
        <w:ind w:firstLine="709"/>
        <w:jc w:val="both"/>
        <w:rPr>
          <w:sz w:val="28"/>
          <w:szCs w:val="28"/>
        </w:rPr>
      </w:pPr>
      <w:r w:rsidRPr="0070028C">
        <w:rPr>
          <w:sz w:val="28"/>
          <w:szCs w:val="28"/>
        </w:rPr>
        <w:t>- </w:t>
      </w:r>
      <w:r w:rsidR="0087295B" w:rsidRPr="0070028C">
        <w:rPr>
          <w:sz w:val="28"/>
          <w:szCs w:val="28"/>
        </w:rPr>
        <w:t xml:space="preserve">муниципальные </w:t>
      </w:r>
      <w:r w:rsidRPr="0070028C">
        <w:rPr>
          <w:sz w:val="28"/>
          <w:szCs w:val="28"/>
        </w:rPr>
        <w:t xml:space="preserve">программы, предлагаемые к финансированию начиная с очередного финансового года, </w:t>
      </w:r>
      <w:r w:rsidR="0087295B" w:rsidRPr="0070028C">
        <w:rPr>
          <w:sz w:val="28"/>
          <w:szCs w:val="28"/>
        </w:rPr>
        <w:t xml:space="preserve">а также изменения в ранее утвержденные муниципальные программы </w:t>
      </w:r>
      <w:r w:rsidRPr="0070028C">
        <w:rPr>
          <w:sz w:val="28"/>
          <w:szCs w:val="28"/>
        </w:rPr>
        <w:t xml:space="preserve">подлежат утверждению </w:t>
      </w:r>
      <w:r w:rsidR="0087295B" w:rsidRPr="0070028C">
        <w:rPr>
          <w:sz w:val="28"/>
          <w:szCs w:val="28"/>
        </w:rPr>
        <w:t>в сроки, установленные исполнительным органом местной администрации.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образований;</w:t>
      </w:r>
    </w:p>
    <w:p w:rsidR="001E1E7F" w:rsidRPr="0070028C" w:rsidRDefault="001E1E7F" w:rsidP="001E1E7F">
      <w:pPr>
        <w:pStyle w:val="Style2"/>
        <w:widowControl/>
        <w:ind w:firstLine="709"/>
        <w:jc w:val="both"/>
        <w:rPr>
          <w:sz w:val="28"/>
          <w:szCs w:val="28"/>
        </w:rPr>
      </w:pPr>
      <w:r w:rsidRPr="0070028C">
        <w:rPr>
          <w:sz w:val="28"/>
          <w:szCs w:val="28"/>
        </w:rPr>
        <w:t>- </w:t>
      </w:r>
      <w:r w:rsidR="0087295B" w:rsidRPr="0070028C">
        <w:rPr>
          <w:sz w:val="28"/>
          <w:szCs w:val="28"/>
        </w:rPr>
        <w:t>по каждой муниципальной программе ежегодно проводит</w:t>
      </w:r>
      <w:r w:rsidRPr="0070028C">
        <w:rPr>
          <w:sz w:val="28"/>
          <w:szCs w:val="28"/>
        </w:rPr>
        <w:t>ся оценка эффективности ее реализации на основании порядка</w:t>
      </w:r>
      <w:r w:rsidR="002D54B8" w:rsidRPr="0070028C">
        <w:rPr>
          <w:sz w:val="28"/>
          <w:szCs w:val="28"/>
        </w:rPr>
        <w:t xml:space="preserve"> проведения указанной </w:t>
      </w:r>
      <w:r w:rsidR="002D54B8" w:rsidRPr="0070028C">
        <w:rPr>
          <w:sz w:val="28"/>
          <w:szCs w:val="28"/>
        </w:rPr>
        <w:lastRenderedPageBreak/>
        <w:t>оценки и ее критериев, устана</w:t>
      </w:r>
      <w:r w:rsidRPr="0070028C">
        <w:rPr>
          <w:sz w:val="28"/>
          <w:szCs w:val="28"/>
        </w:rPr>
        <w:t>вл</w:t>
      </w:r>
      <w:r w:rsidR="002D54B8" w:rsidRPr="0070028C">
        <w:rPr>
          <w:sz w:val="28"/>
          <w:szCs w:val="28"/>
        </w:rPr>
        <w:t>иваемых исполнительным органом местной администрации.</w:t>
      </w:r>
    </w:p>
    <w:p w:rsidR="0070028C" w:rsidRDefault="0070028C" w:rsidP="0070028C">
      <w:pPr>
        <w:pStyle w:val="Style2"/>
        <w:widowControl/>
        <w:ind w:firstLine="709"/>
        <w:jc w:val="both"/>
        <w:rPr>
          <w:sz w:val="28"/>
          <w:szCs w:val="28"/>
        </w:rPr>
      </w:pPr>
      <w:proofErr w:type="gramStart"/>
      <w:r w:rsidRPr="0070028C">
        <w:rPr>
          <w:sz w:val="28"/>
          <w:szCs w:val="28"/>
        </w:rPr>
        <w:t>- по результатам указанной оценки исполнительным органом местной администрации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  <w:proofErr w:type="gramEnd"/>
    </w:p>
    <w:p w:rsidR="0070028C" w:rsidRPr="00CD2F68" w:rsidRDefault="0070028C" w:rsidP="001E1E7F">
      <w:pPr>
        <w:pStyle w:val="Style2"/>
        <w:widowControl/>
        <w:ind w:firstLine="709"/>
        <w:jc w:val="both"/>
        <w:rPr>
          <w:highlight w:val="yellow"/>
        </w:rPr>
      </w:pPr>
    </w:p>
    <w:p w:rsidR="006266DD" w:rsidRDefault="001E1E7F" w:rsidP="00195048">
      <w:pPr>
        <w:pStyle w:val="Style2"/>
        <w:widowControl/>
        <w:ind w:firstLine="709"/>
        <w:jc w:val="center"/>
        <w:rPr>
          <w:rStyle w:val="FontStyle11"/>
          <w:sz w:val="28"/>
          <w:szCs w:val="28"/>
        </w:rPr>
      </w:pPr>
      <w:r w:rsidRPr="0069056B">
        <w:rPr>
          <w:rStyle w:val="FontStyle11"/>
          <w:sz w:val="28"/>
          <w:szCs w:val="28"/>
        </w:rPr>
        <w:t>2.</w:t>
      </w:r>
      <w:r>
        <w:rPr>
          <w:rStyle w:val="FontStyle11"/>
          <w:sz w:val="28"/>
          <w:szCs w:val="28"/>
        </w:rPr>
        <w:t> </w:t>
      </w:r>
      <w:r w:rsidRPr="0069056B">
        <w:rPr>
          <w:rStyle w:val="FontStyle11"/>
          <w:sz w:val="28"/>
          <w:szCs w:val="28"/>
        </w:rPr>
        <w:t>Порядок проведения экспертизы</w:t>
      </w:r>
      <w:r w:rsidR="006266DD">
        <w:rPr>
          <w:rStyle w:val="FontStyle11"/>
          <w:sz w:val="28"/>
          <w:szCs w:val="28"/>
        </w:rPr>
        <w:t xml:space="preserve"> проектов </w:t>
      </w:r>
    </w:p>
    <w:p w:rsidR="001E1E7F" w:rsidRPr="0069056B" w:rsidRDefault="006266DD" w:rsidP="00195048">
      <w:pPr>
        <w:pStyle w:val="Style2"/>
        <w:widowControl/>
        <w:ind w:firstLine="709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муниципальных </w:t>
      </w:r>
      <w:r w:rsidR="001E1E7F" w:rsidRPr="0069056B">
        <w:rPr>
          <w:rStyle w:val="FontStyle11"/>
          <w:sz w:val="28"/>
          <w:szCs w:val="28"/>
        </w:rPr>
        <w:t>программ</w:t>
      </w:r>
    </w:p>
    <w:p w:rsidR="001E1E7F" w:rsidRPr="00CD2F68" w:rsidRDefault="001E1E7F" w:rsidP="001E1E7F">
      <w:pPr>
        <w:pStyle w:val="Style8"/>
        <w:widowControl/>
        <w:ind w:firstLine="709"/>
        <w:jc w:val="both"/>
        <w:rPr>
          <w:rStyle w:val="FontStyle13"/>
          <w:b w:val="0"/>
          <w:sz w:val="24"/>
          <w:szCs w:val="24"/>
        </w:rPr>
      </w:pPr>
    </w:p>
    <w:p w:rsidR="001E1E7F" w:rsidRPr="0069056B" w:rsidRDefault="001E1E7F" w:rsidP="001E1E7F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69056B">
        <w:rPr>
          <w:rStyle w:val="FontStyle11"/>
          <w:b w:val="0"/>
          <w:bCs w:val="0"/>
          <w:sz w:val="28"/>
          <w:szCs w:val="28"/>
        </w:rPr>
        <w:t>Экспертиза</w:t>
      </w:r>
      <w:r w:rsidR="006266DD">
        <w:rPr>
          <w:rStyle w:val="FontStyle11"/>
          <w:b w:val="0"/>
          <w:bCs w:val="0"/>
          <w:sz w:val="28"/>
          <w:szCs w:val="28"/>
        </w:rPr>
        <w:t xml:space="preserve"> проектов муниципальных </w:t>
      </w:r>
      <w:r w:rsidRPr="0069056B">
        <w:rPr>
          <w:rStyle w:val="FontStyle11"/>
          <w:b w:val="0"/>
          <w:bCs w:val="0"/>
          <w:sz w:val="28"/>
          <w:szCs w:val="28"/>
        </w:rPr>
        <w:t>программ проводится в целях:</w:t>
      </w:r>
    </w:p>
    <w:p w:rsidR="001E1E7F" w:rsidRPr="0069056B" w:rsidRDefault="001E1E7F" w:rsidP="001E1E7F">
      <w:pPr>
        <w:pStyle w:val="Style3"/>
        <w:widowControl/>
        <w:spacing w:line="240" w:lineRule="auto"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69056B">
        <w:rPr>
          <w:rStyle w:val="FontStyle11"/>
          <w:b w:val="0"/>
          <w:bCs w:val="0"/>
          <w:sz w:val="28"/>
          <w:szCs w:val="28"/>
        </w:rPr>
        <w:t>-</w:t>
      </w:r>
      <w:r>
        <w:rPr>
          <w:rStyle w:val="FontStyle11"/>
          <w:b w:val="0"/>
          <w:bCs w:val="0"/>
          <w:sz w:val="28"/>
          <w:szCs w:val="28"/>
        </w:rPr>
        <w:t> </w:t>
      </w:r>
      <w:r w:rsidRPr="0069056B">
        <w:rPr>
          <w:rStyle w:val="FontStyle11"/>
          <w:b w:val="0"/>
          <w:bCs w:val="0"/>
          <w:sz w:val="28"/>
          <w:szCs w:val="28"/>
        </w:rPr>
        <w:t>определения соответствия положений, изложенных в проекте Программы, действующим нормативным правовым актам Российской Федераци</w:t>
      </w:r>
      <w:r w:rsidR="00FD491B">
        <w:rPr>
          <w:rStyle w:val="FontStyle11"/>
          <w:b w:val="0"/>
          <w:bCs w:val="0"/>
          <w:sz w:val="28"/>
          <w:szCs w:val="28"/>
        </w:rPr>
        <w:t>и, Вологодской области</w:t>
      </w:r>
      <w:r w:rsidR="006266DD">
        <w:rPr>
          <w:rStyle w:val="FontStyle11"/>
          <w:b w:val="0"/>
          <w:bCs w:val="0"/>
          <w:sz w:val="28"/>
          <w:szCs w:val="28"/>
        </w:rPr>
        <w:t xml:space="preserve"> </w:t>
      </w:r>
      <w:r w:rsidRPr="0069056B">
        <w:rPr>
          <w:rStyle w:val="FontStyle11"/>
          <w:b w:val="0"/>
          <w:bCs w:val="0"/>
          <w:sz w:val="28"/>
          <w:szCs w:val="28"/>
        </w:rPr>
        <w:t xml:space="preserve">и </w:t>
      </w:r>
      <w:r w:rsidR="00FD491B">
        <w:rPr>
          <w:rStyle w:val="FontStyle11"/>
          <w:b w:val="0"/>
          <w:bCs w:val="0"/>
          <w:sz w:val="28"/>
          <w:szCs w:val="28"/>
        </w:rPr>
        <w:t>Кичменгско-Городецкого муниципального района</w:t>
      </w:r>
      <w:r w:rsidRPr="0069056B">
        <w:rPr>
          <w:rStyle w:val="FontStyle11"/>
          <w:b w:val="0"/>
          <w:bCs w:val="0"/>
          <w:sz w:val="28"/>
          <w:szCs w:val="28"/>
        </w:rPr>
        <w:t>;</w:t>
      </w:r>
    </w:p>
    <w:p w:rsidR="001E1E7F" w:rsidRPr="0069056B" w:rsidRDefault="001E1E7F" w:rsidP="001E1E7F">
      <w:pPr>
        <w:pStyle w:val="Style3"/>
        <w:widowControl/>
        <w:spacing w:line="240" w:lineRule="auto"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69056B">
        <w:rPr>
          <w:rStyle w:val="FontStyle11"/>
          <w:b w:val="0"/>
          <w:bCs w:val="0"/>
          <w:sz w:val="28"/>
          <w:szCs w:val="28"/>
        </w:rPr>
        <w:t>-</w:t>
      </w:r>
      <w:r>
        <w:rPr>
          <w:rStyle w:val="FontStyle11"/>
          <w:b w:val="0"/>
          <w:bCs w:val="0"/>
          <w:sz w:val="28"/>
          <w:szCs w:val="28"/>
        </w:rPr>
        <w:t> </w:t>
      </w:r>
      <w:r w:rsidRPr="0069056B">
        <w:rPr>
          <w:rStyle w:val="FontStyle11"/>
          <w:b w:val="0"/>
          <w:bCs w:val="0"/>
          <w:sz w:val="28"/>
          <w:szCs w:val="28"/>
        </w:rPr>
        <w:t xml:space="preserve">оценки соответствия поставленных в проекте Программы целей и задач показателям прогноза социально-экономического развития </w:t>
      </w:r>
      <w:r w:rsidR="00FD491B">
        <w:rPr>
          <w:rStyle w:val="FontStyle11"/>
          <w:b w:val="0"/>
          <w:bCs w:val="0"/>
          <w:sz w:val="28"/>
          <w:szCs w:val="28"/>
        </w:rPr>
        <w:t xml:space="preserve">Кичменгско-Городецкого </w:t>
      </w:r>
      <w:r w:rsidRPr="0069056B">
        <w:rPr>
          <w:rStyle w:val="FontStyle11"/>
          <w:b w:val="0"/>
          <w:bCs w:val="0"/>
          <w:sz w:val="28"/>
          <w:szCs w:val="28"/>
        </w:rPr>
        <w:t xml:space="preserve">муниципального </w:t>
      </w:r>
      <w:r w:rsidR="00FD491B">
        <w:rPr>
          <w:rStyle w:val="FontStyle11"/>
          <w:b w:val="0"/>
          <w:bCs w:val="0"/>
          <w:sz w:val="28"/>
          <w:szCs w:val="28"/>
        </w:rPr>
        <w:t>района</w:t>
      </w:r>
      <w:r w:rsidRPr="0069056B">
        <w:rPr>
          <w:rStyle w:val="FontStyle11"/>
          <w:b w:val="0"/>
          <w:bCs w:val="0"/>
          <w:sz w:val="28"/>
          <w:szCs w:val="28"/>
        </w:rPr>
        <w:t xml:space="preserve"> на соответствующий период;</w:t>
      </w:r>
    </w:p>
    <w:p w:rsidR="001E1E7F" w:rsidRPr="0069056B" w:rsidRDefault="001E1E7F" w:rsidP="001E1E7F">
      <w:pPr>
        <w:pStyle w:val="Style3"/>
        <w:widowControl/>
        <w:spacing w:line="240" w:lineRule="auto"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69056B">
        <w:rPr>
          <w:rStyle w:val="FontStyle11"/>
          <w:b w:val="0"/>
          <w:bCs w:val="0"/>
          <w:sz w:val="28"/>
          <w:szCs w:val="28"/>
        </w:rPr>
        <w:t>-</w:t>
      </w:r>
      <w:r>
        <w:rPr>
          <w:rStyle w:val="FontStyle11"/>
          <w:b w:val="0"/>
          <w:bCs w:val="0"/>
          <w:sz w:val="28"/>
          <w:szCs w:val="28"/>
        </w:rPr>
        <w:t> </w:t>
      </w:r>
      <w:r w:rsidRPr="0069056B">
        <w:rPr>
          <w:rStyle w:val="FontStyle11"/>
          <w:b w:val="0"/>
          <w:sz w:val="28"/>
          <w:szCs w:val="28"/>
        </w:rPr>
        <w:t>оценки экономической обоснованности и достоверности (реалистичности) объема ресурсного обеспечения программы, возможности достижения поставленных целей при запланированном объеме средств</w:t>
      </w:r>
      <w:r w:rsidRPr="0069056B">
        <w:rPr>
          <w:rStyle w:val="FontStyle11"/>
          <w:b w:val="0"/>
          <w:bCs w:val="0"/>
          <w:sz w:val="28"/>
          <w:szCs w:val="28"/>
        </w:rPr>
        <w:t>.</w:t>
      </w:r>
    </w:p>
    <w:p w:rsidR="001E1E7F" w:rsidRPr="0069056B" w:rsidRDefault="001E1E7F" w:rsidP="001E1E7F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69056B">
        <w:rPr>
          <w:rStyle w:val="FontStyle11"/>
          <w:b w:val="0"/>
          <w:bCs w:val="0"/>
          <w:sz w:val="28"/>
          <w:szCs w:val="28"/>
        </w:rPr>
        <w:t xml:space="preserve">В соответствии с настоящими методическими рекомендациями в ходе </w:t>
      </w:r>
      <w:proofErr w:type="gramStart"/>
      <w:r w:rsidRPr="0069056B">
        <w:rPr>
          <w:rStyle w:val="FontStyle11"/>
          <w:b w:val="0"/>
          <w:bCs w:val="0"/>
          <w:sz w:val="28"/>
          <w:szCs w:val="28"/>
        </w:rPr>
        <w:t xml:space="preserve">проведения экспертизы </w:t>
      </w:r>
      <w:r w:rsidRPr="0069056B">
        <w:rPr>
          <w:rStyle w:val="FontStyle11"/>
          <w:b w:val="0"/>
          <w:sz w:val="28"/>
          <w:szCs w:val="28"/>
        </w:rPr>
        <w:t xml:space="preserve">проектов муниципальных целевых </w:t>
      </w:r>
      <w:r w:rsidRPr="0069056B">
        <w:rPr>
          <w:rStyle w:val="FontStyle11"/>
          <w:b w:val="0"/>
          <w:bCs w:val="0"/>
          <w:sz w:val="28"/>
          <w:szCs w:val="28"/>
        </w:rPr>
        <w:t>программ</w:t>
      </w:r>
      <w:proofErr w:type="gramEnd"/>
      <w:r w:rsidRPr="0069056B">
        <w:rPr>
          <w:rStyle w:val="FontStyle11"/>
          <w:b w:val="0"/>
          <w:bCs w:val="0"/>
          <w:sz w:val="28"/>
          <w:szCs w:val="28"/>
        </w:rPr>
        <w:t xml:space="preserve"> подлежат рассмотрению следующие вопросы:</w:t>
      </w:r>
    </w:p>
    <w:p w:rsidR="001E1E7F" w:rsidRPr="0069056B" w:rsidRDefault="001E1E7F" w:rsidP="001E1E7F">
      <w:pPr>
        <w:pStyle w:val="Style4"/>
        <w:widowControl/>
        <w:tabs>
          <w:tab w:val="left" w:pos="691"/>
        </w:tabs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69056B">
        <w:rPr>
          <w:rStyle w:val="FontStyle11"/>
          <w:b w:val="0"/>
          <w:bCs w:val="0"/>
          <w:sz w:val="28"/>
          <w:szCs w:val="28"/>
        </w:rPr>
        <w:t>1.</w:t>
      </w:r>
      <w:r>
        <w:rPr>
          <w:rStyle w:val="FontStyle11"/>
          <w:b w:val="0"/>
          <w:bCs w:val="0"/>
          <w:sz w:val="28"/>
          <w:szCs w:val="28"/>
        </w:rPr>
        <w:t> </w:t>
      </w:r>
      <w:r w:rsidRPr="0069056B">
        <w:rPr>
          <w:rStyle w:val="FontStyle11"/>
          <w:b w:val="0"/>
          <w:bCs w:val="0"/>
          <w:sz w:val="28"/>
          <w:szCs w:val="28"/>
        </w:rPr>
        <w:t>Оценка проблемы, для решения которой принимается Программа, в том числе:</w:t>
      </w:r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r w:rsidRPr="0069056B">
        <w:rPr>
          <w:rStyle w:val="FontStyle11"/>
          <w:b w:val="0"/>
          <w:bCs w:val="0"/>
          <w:sz w:val="28"/>
          <w:szCs w:val="28"/>
        </w:rPr>
        <w:t>а)</w:t>
      </w:r>
      <w:r>
        <w:rPr>
          <w:rStyle w:val="FontStyle11"/>
          <w:b w:val="0"/>
          <w:bCs w:val="0"/>
          <w:sz w:val="28"/>
          <w:szCs w:val="28"/>
        </w:rPr>
        <w:t> </w:t>
      </w:r>
      <w:r w:rsidRPr="0069056B">
        <w:rPr>
          <w:sz w:val="28"/>
          <w:szCs w:val="28"/>
        </w:rPr>
        <w:t>актуальность проблемы, анализ причин ее возникновения;</w:t>
      </w:r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r w:rsidRPr="0069056B">
        <w:rPr>
          <w:rStyle w:val="FontStyle11"/>
          <w:b w:val="0"/>
          <w:bCs w:val="0"/>
          <w:sz w:val="28"/>
          <w:szCs w:val="28"/>
        </w:rPr>
        <w:t>б)</w:t>
      </w:r>
      <w:r>
        <w:rPr>
          <w:rStyle w:val="FontStyle11"/>
          <w:b w:val="0"/>
          <w:bCs w:val="0"/>
          <w:sz w:val="28"/>
          <w:szCs w:val="28"/>
        </w:rPr>
        <w:t> </w:t>
      </w:r>
      <w:r w:rsidRPr="0069056B">
        <w:rPr>
          <w:sz w:val="28"/>
          <w:szCs w:val="28"/>
        </w:rPr>
        <w:t>целесообразность и необходимость решения проблемы программным методом.</w:t>
      </w:r>
    </w:p>
    <w:p w:rsidR="00A120D8" w:rsidRDefault="00A120D8" w:rsidP="001E1E7F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8"/>
          <w:szCs w:val="28"/>
        </w:rPr>
      </w:pPr>
    </w:p>
    <w:p w:rsidR="001E1E7F" w:rsidRPr="0069056B" w:rsidRDefault="001E1E7F" w:rsidP="001E1E7F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69056B">
        <w:rPr>
          <w:rStyle w:val="FontStyle11"/>
          <w:b w:val="0"/>
          <w:bCs w:val="0"/>
          <w:sz w:val="28"/>
          <w:szCs w:val="28"/>
        </w:rPr>
        <w:t>2.</w:t>
      </w:r>
      <w:r>
        <w:rPr>
          <w:rStyle w:val="FontStyle11"/>
          <w:b w:val="0"/>
          <w:bCs w:val="0"/>
          <w:sz w:val="28"/>
          <w:szCs w:val="28"/>
        </w:rPr>
        <w:t> </w:t>
      </w:r>
      <w:r w:rsidRPr="0069056B">
        <w:rPr>
          <w:rStyle w:val="FontStyle11"/>
          <w:b w:val="0"/>
          <w:bCs w:val="0"/>
          <w:sz w:val="28"/>
          <w:szCs w:val="28"/>
        </w:rPr>
        <w:t>Анализ целей Программы и задач, которые необходимо выполнить для достижения указанных целей, в том числе:</w:t>
      </w:r>
    </w:p>
    <w:p w:rsidR="001E1E7F" w:rsidRPr="0069056B" w:rsidRDefault="001E1E7F" w:rsidP="001E1E7F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69056B">
        <w:rPr>
          <w:rStyle w:val="FontStyle11"/>
          <w:b w:val="0"/>
          <w:bCs w:val="0"/>
          <w:sz w:val="28"/>
          <w:szCs w:val="28"/>
        </w:rPr>
        <w:t>а)</w:t>
      </w:r>
      <w:r>
        <w:rPr>
          <w:rStyle w:val="FontStyle11"/>
          <w:b w:val="0"/>
          <w:bCs w:val="0"/>
          <w:sz w:val="28"/>
          <w:szCs w:val="28"/>
        </w:rPr>
        <w:t> </w:t>
      </w:r>
      <w:r w:rsidRPr="0069056B">
        <w:rPr>
          <w:rStyle w:val="FontStyle11"/>
          <w:b w:val="0"/>
          <w:bCs w:val="0"/>
          <w:sz w:val="28"/>
          <w:szCs w:val="28"/>
        </w:rPr>
        <w:t>соответствие целей Программы поставленной проблеме, соответствие планируемых задач целям Программы;</w:t>
      </w:r>
    </w:p>
    <w:p w:rsidR="001E1E7F" w:rsidRPr="0069056B" w:rsidRDefault="001E1E7F" w:rsidP="001E1E7F">
      <w:pPr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69056B">
        <w:rPr>
          <w:rStyle w:val="FontStyle11"/>
          <w:b w:val="0"/>
          <w:bCs w:val="0"/>
          <w:sz w:val="28"/>
          <w:szCs w:val="28"/>
        </w:rPr>
        <w:t>б)</w:t>
      </w:r>
      <w:r>
        <w:rPr>
          <w:rStyle w:val="FontStyle11"/>
          <w:b w:val="0"/>
          <w:bCs w:val="0"/>
          <w:sz w:val="28"/>
          <w:szCs w:val="28"/>
        </w:rPr>
        <w:t> </w:t>
      </w:r>
      <w:r w:rsidRPr="0069056B">
        <w:rPr>
          <w:rStyle w:val="FontStyle11"/>
          <w:b w:val="0"/>
          <w:bCs w:val="0"/>
          <w:sz w:val="28"/>
          <w:szCs w:val="28"/>
        </w:rPr>
        <w:t>четкость формулировок целей и задач, их конкретность и реальную достижимость</w:t>
      </w:r>
      <w:r w:rsidRPr="0069056B">
        <w:rPr>
          <w:rStyle w:val="FontStyle11"/>
          <w:sz w:val="28"/>
          <w:szCs w:val="28"/>
        </w:rPr>
        <w:t xml:space="preserve"> </w:t>
      </w:r>
      <w:r w:rsidRPr="0069056B">
        <w:rPr>
          <w:rStyle w:val="FontStyle11"/>
          <w:b w:val="0"/>
          <w:sz w:val="28"/>
          <w:szCs w:val="28"/>
        </w:rPr>
        <w:t>в установленные сроки реализации Программы</w:t>
      </w:r>
      <w:r w:rsidRPr="0069056B">
        <w:rPr>
          <w:rStyle w:val="FontStyle11"/>
          <w:b w:val="0"/>
          <w:bCs w:val="0"/>
          <w:sz w:val="28"/>
          <w:szCs w:val="28"/>
        </w:rPr>
        <w:t>;</w:t>
      </w:r>
    </w:p>
    <w:p w:rsidR="001E1E7F" w:rsidRPr="0069056B" w:rsidRDefault="001E1E7F" w:rsidP="001E1E7F">
      <w:pPr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69056B">
        <w:rPr>
          <w:rStyle w:val="FontStyle11"/>
          <w:b w:val="0"/>
          <w:bCs w:val="0"/>
          <w:sz w:val="28"/>
          <w:szCs w:val="28"/>
        </w:rPr>
        <w:t>в)</w:t>
      </w:r>
      <w:r>
        <w:rPr>
          <w:rStyle w:val="FontStyle11"/>
          <w:b w:val="0"/>
          <w:bCs w:val="0"/>
          <w:sz w:val="28"/>
          <w:szCs w:val="28"/>
        </w:rPr>
        <w:t> </w:t>
      </w:r>
      <w:r w:rsidRPr="0069056B">
        <w:rPr>
          <w:rStyle w:val="FontStyle11"/>
          <w:b w:val="0"/>
          <w:bCs w:val="0"/>
          <w:sz w:val="28"/>
          <w:szCs w:val="28"/>
        </w:rPr>
        <w:t>наличие измеряемых (натуральных и стоимостных) показателей, позволяющих оценить степень достижения целей и выполнения задач.</w:t>
      </w:r>
    </w:p>
    <w:p w:rsidR="001E1E7F" w:rsidRPr="0069056B" w:rsidRDefault="001E1E7F" w:rsidP="001E1E7F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69056B">
        <w:rPr>
          <w:rStyle w:val="FontStyle11"/>
          <w:b w:val="0"/>
          <w:bCs w:val="0"/>
          <w:sz w:val="28"/>
          <w:szCs w:val="28"/>
        </w:rPr>
        <w:t>3.</w:t>
      </w:r>
      <w:r>
        <w:rPr>
          <w:rStyle w:val="FontStyle11"/>
          <w:b w:val="0"/>
          <w:bCs w:val="0"/>
          <w:sz w:val="28"/>
          <w:szCs w:val="28"/>
        </w:rPr>
        <w:t> </w:t>
      </w:r>
      <w:r w:rsidRPr="0069056B">
        <w:rPr>
          <w:rStyle w:val="FontStyle11"/>
          <w:b w:val="0"/>
          <w:bCs w:val="0"/>
          <w:sz w:val="28"/>
          <w:szCs w:val="28"/>
        </w:rPr>
        <w:t>Анализ перечня программных мероприятий, планируемых к выполнению в ходе реализации Программы, в том числе:</w:t>
      </w:r>
    </w:p>
    <w:p w:rsidR="001E1E7F" w:rsidRPr="0069056B" w:rsidRDefault="001E1E7F" w:rsidP="001E1E7F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69056B">
        <w:rPr>
          <w:rStyle w:val="FontStyle11"/>
          <w:b w:val="0"/>
          <w:bCs w:val="0"/>
          <w:sz w:val="28"/>
          <w:szCs w:val="28"/>
        </w:rPr>
        <w:lastRenderedPageBreak/>
        <w:t>а)</w:t>
      </w:r>
      <w:r>
        <w:rPr>
          <w:rStyle w:val="FontStyle11"/>
          <w:b w:val="0"/>
          <w:bCs w:val="0"/>
          <w:sz w:val="28"/>
          <w:szCs w:val="28"/>
        </w:rPr>
        <w:t> </w:t>
      </w:r>
      <w:proofErr w:type="spellStart"/>
      <w:r w:rsidRPr="0069056B">
        <w:rPr>
          <w:rStyle w:val="FontStyle11"/>
          <w:b w:val="0"/>
          <w:bCs w:val="0"/>
          <w:sz w:val="28"/>
          <w:szCs w:val="28"/>
        </w:rPr>
        <w:t>взаимоувязанность</w:t>
      </w:r>
      <w:proofErr w:type="spellEnd"/>
      <w:r w:rsidRPr="0069056B">
        <w:rPr>
          <w:rStyle w:val="FontStyle11"/>
          <w:b w:val="0"/>
          <w:bCs w:val="0"/>
          <w:sz w:val="28"/>
          <w:szCs w:val="28"/>
        </w:rPr>
        <w:t xml:space="preserve"> программных мероприятий, в том числе по срокам реализации, отсутствие дублирования мероприятий других действующих Программ;</w:t>
      </w:r>
    </w:p>
    <w:p w:rsidR="001E1E7F" w:rsidRPr="0069056B" w:rsidRDefault="001E1E7F" w:rsidP="001E1E7F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69056B">
        <w:rPr>
          <w:rStyle w:val="FontStyle11"/>
          <w:b w:val="0"/>
          <w:bCs w:val="0"/>
          <w:sz w:val="28"/>
          <w:szCs w:val="28"/>
        </w:rPr>
        <w:t>б)</w:t>
      </w:r>
      <w:r>
        <w:rPr>
          <w:rStyle w:val="FontStyle11"/>
          <w:b w:val="0"/>
          <w:bCs w:val="0"/>
          <w:sz w:val="28"/>
          <w:szCs w:val="28"/>
        </w:rPr>
        <w:t> </w:t>
      </w:r>
      <w:r w:rsidRPr="0069056B">
        <w:rPr>
          <w:rStyle w:val="FontStyle11"/>
          <w:b w:val="0"/>
          <w:bCs w:val="0"/>
          <w:sz w:val="28"/>
          <w:szCs w:val="28"/>
        </w:rPr>
        <w:t>соответствие программных мероприятий целям и задачам Программы;</w:t>
      </w:r>
    </w:p>
    <w:p w:rsidR="001E1E7F" w:rsidRPr="0069056B" w:rsidRDefault="001E1E7F" w:rsidP="001E1E7F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69056B">
        <w:rPr>
          <w:rStyle w:val="FontStyle11"/>
          <w:b w:val="0"/>
          <w:bCs w:val="0"/>
          <w:sz w:val="28"/>
          <w:szCs w:val="28"/>
        </w:rPr>
        <w:t>в)</w:t>
      </w:r>
      <w:r>
        <w:rPr>
          <w:rStyle w:val="FontStyle11"/>
          <w:b w:val="0"/>
          <w:bCs w:val="0"/>
          <w:sz w:val="28"/>
          <w:szCs w:val="28"/>
        </w:rPr>
        <w:t> </w:t>
      </w:r>
      <w:r w:rsidRPr="0069056B">
        <w:rPr>
          <w:rStyle w:val="FontStyle11"/>
          <w:b w:val="0"/>
          <w:bCs w:val="0"/>
          <w:sz w:val="28"/>
          <w:szCs w:val="28"/>
        </w:rPr>
        <w:t xml:space="preserve">исключение </w:t>
      </w:r>
      <w:proofErr w:type="gramStart"/>
      <w:r w:rsidRPr="0069056B">
        <w:rPr>
          <w:rStyle w:val="FontStyle11"/>
          <w:b w:val="0"/>
          <w:bCs w:val="0"/>
          <w:sz w:val="28"/>
          <w:szCs w:val="28"/>
        </w:rPr>
        <w:t>мероприятий</w:t>
      </w:r>
      <w:proofErr w:type="gramEnd"/>
      <w:r w:rsidRPr="0069056B">
        <w:rPr>
          <w:rStyle w:val="FontStyle11"/>
          <w:b w:val="0"/>
          <w:bCs w:val="0"/>
          <w:sz w:val="28"/>
          <w:szCs w:val="28"/>
        </w:rPr>
        <w:t xml:space="preserve"> выполнение кото</w:t>
      </w:r>
      <w:r w:rsidR="006266DD">
        <w:rPr>
          <w:rStyle w:val="FontStyle11"/>
          <w:b w:val="0"/>
          <w:bCs w:val="0"/>
          <w:sz w:val="28"/>
          <w:szCs w:val="28"/>
        </w:rPr>
        <w:t xml:space="preserve">рых возможно в рамках основной </w:t>
      </w:r>
      <w:r w:rsidRPr="0069056B">
        <w:rPr>
          <w:rStyle w:val="FontStyle11"/>
          <w:b w:val="0"/>
          <w:bCs w:val="0"/>
          <w:sz w:val="28"/>
          <w:szCs w:val="28"/>
        </w:rPr>
        <w:t>деятельности.</w:t>
      </w:r>
    </w:p>
    <w:p w:rsidR="001E1E7F" w:rsidRPr="0069056B" w:rsidRDefault="001E1E7F" w:rsidP="001E1E7F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69056B">
        <w:rPr>
          <w:rStyle w:val="FontStyle11"/>
          <w:b w:val="0"/>
          <w:bCs w:val="0"/>
          <w:sz w:val="28"/>
          <w:szCs w:val="28"/>
        </w:rPr>
        <w:t>При необходимости разделения Программы на этапы проверить наличие и обоснованность промежуточных планируемых результатов.</w:t>
      </w:r>
    </w:p>
    <w:p w:rsidR="001E1E7F" w:rsidRPr="0069056B" w:rsidRDefault="001E1E7F" w:rsidP="001E1E7F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69056B">
        <w:rPr>
          <w:rStyle w:val="FontStyle11"/>
          <w:b w:val="0"/>
          <w:bCs w:val="0"/>
          <w:sz w:val="28"/>
          <w:szCs w:val="28"/>
        </w:rPr>
        <w:t>4.</w:t>
      </w:r>
      <w:r>
        <w:rPr>
          <w:rStyle w:val="FontStyle11"/>
          <w:b w:val="0"/>
          <w:bCs w:val="0"/>
          <w:sz w:val="28"/>
          <w:szCs w:val="28"/>
        </w:rPr>
        <w:t> </w:t>
      </w:r>
      <w:r w:rsidRPr="0069056B">
        <w:rPr>
          <w:rStyle w:val="FontStyle11"/>
          <w:b w:val="0"/>
          <w:bCs w:val="0"/>
          <w:sz w:val="28"/>
          <w:szCs w:val="28"/>
        </w:rPr>
        <w:t>Анализ и оценка объемов и источников финансирования Программы, в том числе:</w:t>
      </w:r>
    </w:p>
    <w:p w:rsidR="001E1E7F" w:rsidRPr="0069056B" w:rsidRDefault="001E1E7F" w:rsidP="001E1E7F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69056B">
        <w:rPr>
          <w:rStyle w:val="FontStyle11"/>
          <w:b w:val="0"/>
          <w:bCs w:val="0"/>
          <w:sz w:val="28"/>
          <w:szCs w:val="28"/>
        </w:rPr>
        <w:t>а)</w:t>
      </w:r>
      <w:r>
        <w:rPr>
          <w:rStyle w:val="FontStyle11"/>
          <w:b w:val="0"/>
          <w:bCs w:val="0"/>
          <w:sz w:val="28"/>
          <w:szCs w:val="28"/>
        </w:rPr>
        <w:t> </w:t>
      </w:r>
      <w:r w:rsidRPr="0069056B">
        <w:rPr>
          <w:rStyle w:val="FontStyle11"/>
          <w:b w:val="0"/>
          <w:bCs w:val="0"/>
          <w:sz w:val="28"/>
          <w:szCs w:val="28"/>
        </w:rPr>
        <w:t>обоснованность объемов финансирования программных мероприятий;</w:t>
      </w:r>
    </w:p>
    <w:p w:rsidR="001E1E7F" w:rsidRPr="0069056B" w:rsidRDefault="001E1E7F" w:rsidP="001E1E7F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69056B">
        <w:rPr>
          <w:rStyle w:val="FontStyle11"/>
          <w:b w:val="0"/>
          <w:bCs w:val="0"/>
          <w:sz w:val="28"/>
          <w:szCs w:val="28"/>
        </w:rPr>
        <w:t>б)</w:t>
      </w:r>
      <w:r>
        <w:rPr>
          <w:rStyle w:val="FontStyle11"/>
          <w:b w:val="0"/>
          <w:bCs w:val="0"/>
          <w:sz w:val="28"/>
          <w:szCs w:val="28"/>
        </w:rPr>
        <w:t> </w:t>
      </w:r>
      <w:r w:rsidRPr="0069056B">
        <w:rPr>
          <w:rStyle w:val="FontStyle11"/>
          <w:b w:val="0"/>
          <w:bCs w:val="0"/>
          <w:sz w:val="28"/>
          <w:szCs w:val="28"/>
        </w:rPr>
        <w:t>обоснованность источников финансирования и их структуры по программным мероприятиям, для бюджетного финансирования - в разрезе целевых статей и видов расходов (в целом и по годам);</w:t>
      </w:r>
    </w:p>
    <w:p w:rsidR="001E1E7F" w:rsidRDefault="001E1E7F" w:rsidP="001E1E7F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69056B">
        <w:rPr>
          <w:rStyle w:val="FontStyle11"/>
          <w:b w:val="0"/>
          <w:bCs w:val="0"/>
          <w:sz w:val="28"/>
          <w:szCs w:val="28"/>
        </w:rPr>
        <w:t>в)</w:t>
      </w:r>
      <w:r>
        <w:rPr>
          <w:rStyle w:val="FontStyle11"/>
          <w:b w:val="0"/>
          <w:bCs w:val="0"/>
          <w:sz w:val="28"/>
          <w:szCs w:val="28"/>
        </w:rPr>
        <w:t> </w:t>
      </w:r>
      <w:r w:rsidRPr="0069056B">
        <w:rPr>
          <w:rStyle w:val="FontStyle11"/>
          <w:b w:val="0"/>
          <w:bCs w:val="0"/>
          <w:sz w:val="28"/>
          <w:szCs w:val="28"/>
        </w:rPr>
        <w:t>обоснованность объемов и механизма привлечения внебюджетных источников финансирования.</w:t>
      </w:r>
    </w:p>
    <w:p w:rsidR="001E1E7F" w:rsidRPr="0069056B" w:rsidRDefault="001E1E7F" w:rsidP="001E1E7F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69056B">
        <w:rPr>
          <w:rStyle w:val="FontStyle11"/>
          <w:b w:val="0"/>
          <w:bCs w:val="0"/>
          <w:sz w:val="28"/>
          <w:szCs w:val="28"/>
        </w:rPr>
        <w:t>5.</w:t>
      </w:r>
      <w:r>
        <w:rPr>
          <w:rStyle w:val="FontStyle11"/>
          <w:b w:val="0"/>
          <w:bCs w:val="0"/>
          <w:sz w:val="28"/>
          <w:szCs w:val="28"/>
        </w:rPr>
        <w:t> </w:t>
      </w:r>
      <w:r w:rsidRPr="0069056B">
        <w:rPr>
          <w:rStyle w:val="FontStyle11"/>
          <w:b w:val="0"/>
          <w:bCs w:val="0"/>
          <w:sz w:val="28"/>
          <w:szCs w:val="28"/>
        </w:rPr>
        <w:t>Оценка планируемой эффективности реализации Программы.</w:t>
      </w:r>
    </w:p>
    <w:p w:rsidR="001E1E7F" w:rsidRPr="0069056B" w:rsidRDefault="001E1E7F" w:rsidP="001E1E7F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69056B">
        <w:rPr>
          <w:rStyle w:val="FontStyle11"/>
          <w:b w:val="0"/>
          <w:bCs w:val="0"/>
          <w:sz w:val="28"/>
          <w:szCs w:val="28"/>
        </w:rPr>
        <w:t xml:space="preserve">Для проведения </w:t>
      </w:r>
      <w:proofErr w:type="gramStart"/>
      <w:r w:rsidRPr="0069056B">
        <w:rPr>
          <w:rStyle w:val="FontStyle11"/>
          <w:b w:val="0"/>
          <w:bCs w:val="0"/>
          <w:sz w:val="28"/>
          <w:szCs w:val="28"/>
        </w:rPr>
        <w:t>оценки эффективности реализации Программы</w:t>
      </w:r>
      <w:proofErr w:type="gramEnd"/>
      <w:r w:rsidRPr="0069056B">
        <w:rPr>
          <w:rStyle w:val="FontStyle11"/>
          <w:b w:val="0"/>
          <w:bCs w:val="0"/>
          <w:sz w:val="28"/>
          <w:szCs w:val="28"/>
        </w:rPr>
        <w:t xml:space="preserve"> необходимо построение системы мониторинга, которая включает в себя целевые показатели (индикаторы) с динамикой значений по годам на весь срок реализации программы. Целевые показатели (индикаторы) должны соответствовать следующим требованиям:</w:t>
      </w:r>
    </w:p>
    <w:p w:rsidR="001E1E7F" w:rsidRPr="0069056B" w:rsidRDefault="001E1E7F" w:rsidP="001E1E7F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69056B">
        <w:rPr>
          <w:rStyle w:val="FontStyle11"/>
          <w:b w:val="0"/>
          <w:bCs w:val="0"/>
          <w:sz w:val="28"/>
          <w:szCs w:val="28"/>
        </w:rPr>
        <w:t>а)</w:t>
      </w:r>
      <w:r>
        <w:rPr>
          <w:rStyle w:val="FontStyle11"/>
          <w:b w:val="0"/>
          <w:bCs w:val="0"/>
          <w:sz w:val="28"/>
          <w:szCs w:val="28"/>
        </w:rPr>
        <w:t> </w:t>
      </w:r>
      <w:r w:rsidRPr="0069056B">
        <w:rPr>
          <w:rStyle w:val="FontStyle11"/>
          <w:b w:val="0"/>
          <w:bCs w:val="0"/>
          <w:sz w:val="28"/>
          <w:szCs w:val="28"/>
        </w:rPr>
        <w:t>индикатор должен быть четко сформулирован, прост для понимания;</w:t>
      </w:r>
    </w:p>
    <w:p w:rsidR="001E1E7F" w:rsidRPr="0069056B" w:rsidRDefault="001E1E7F" w:rsidP="001E1E7F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69056B">
        <w:rPr>
          <w:rStyle w:val="FontStyle11"/>
          <w:b w:val="0"/>
          <w:bCs w:val="0"/>
          <w:sz w:val="28"/>
          <w:szCs w:val="28"/>
        </w:rPr>
        <w:t>б)</w:t>
      </w:r>
      <w:r>
        <w:rPr>
          <w:rStyle w:val="FontStyle11"/>
          <w:b w:val="0"/>
          <w:bCs w:val="0"/>
          <w:sz w:val="28"/>
          <w:szCs w:val="28"/>
        </w:rPr>
        <w:t> </w:t>
      </w:r>
      <w:r w:rsidRPr="0069056B">
        <w:rPr>
          <w:rStyle w:val="FontStyle11"/>
          <w:b w:val="0"/>
          <w:bCs w:val="0"/>
          <w:sz w:val="28"/>
          <w:szCs w:val="28"/>
        </w:rPr>
        <w:t>индикатор должен иметь достоверный источник информации или методику расчета;</w:t>
      </w:r>
    </w:p>
    <w:p w:rsidR="001E1E7F" w:rsidRPr="0069056B" w:rsidRDefault="001E1E7F" w:rsidP="001E1E7F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69056B">
        <w:rPr>
          <w:rStyle w:val="FontStyle11"/>
          <w:b w:val="0"/>
          <w:bCs w:val="0"/>
          <w:sz w:val="28"/>
          <w:szCs w:val="28"/>
        </w:rPr>
        <w:t>в)</w:t>
      </w:r>
      <w:r>
        <w:rPr>
          <w:rStyle w:val="FontStyle11"/>
          <w:b w:val="0"/>
          <w:bCs w:val="0"/>
          <w:sz w:val="28"/>
          <w:szCs w:val="28"/>
        </w:rPr>
        <w:t> </w:t>
      </w:r>
      <w:r w:rsidRPr="0069056B">
        <w:rPr>
          <w:rStyle w:val="FontStyle11"/>
          <w:b w:val="0"/>
          <w:bCs w:val="0"/>
          <w:sz w:val="28"/>
          <w:szCs w:val="28"/>
        </w:rPr>
        <w:t>должна быть взаимосвязь между индикаторами и программными мероприятиями.</w:t>
      </w:r>
    </w:p>
    <w:p w:rsidR="001E1E7F" w:rsidRPr="0069056B" w:rsidRDefault="001E1E7F" w:rsidP="001E1E7F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69056B">
        <w:rPr>
          <w:rStyle w:val="FontStyle11"/>
          <w:b w:val="0"/>
          <w:bCs w:val="0"/>
          <w:sz w:val="28"/>
          <w:szCs w:val="28"/>
        </w:rPr>
        <w:t>6.</w:t>
      </w:r>
      <w:r>
        <w:rPr>
          <w:rStyle w:val="FontStyle11"/>
          <w:b w:val="0"/>
          <w:bCs w:val="0"/>
          <w:sz w:val="28"/>
          <w:szCs w:val="28"/>
        </w:rPr>
        <w:t> </w:t>
      </w:r>
      <w:r w:rsidRPr="0069056B">
        <w:rPr>
          <w:rStyle w:val="FontStyle11"/>
          <w:b w:val="0"/>
          <w:bCs w:val="0"/>
          <w:sz w:val="28"/>
          <w:szCs w:val="28"/>
        </w:rPr>
        <w:t xml:space="preserve">Наличие механизма управления Программой, мониторинга и </w:t>
      </w:r>
      <w:proofErr w:type="gramStart"/>
      <w:r w:rsidRPr="0069056B">
        <w:rPr>
          <w:rStyle w:val="FontStyle11"/>
          <w:b w:val="0"/>
          <w:bCs w:val="0"/>
          <w:sz w:val="28"/>
          <w:szCs w:val="28"/>
        </w:rPr>
        <w:t>контроля за</w:t>
      </w:r>
      <w:proofErr w:type="gramEnd"/>
      <w:r w:rsidRPr="0069056B">
        <w:rPr>
          <w:rStyle w:val="FontStyle11"/>
          <w:b w:val="0"/>
          <w:bCs w:val="0"/>
          <w:sz w:val="28"/>
          <w:szCs w:val="28"/>
        </w:rPr>
        <w:t xml:space="preserve"> ходом ее реализации:</w:t>
      </w:r>
    </w:p>
    <w:p w:rsidR="001E1E7F" w:rsidRPr="0069056B" w:rsidRDefault="001E1E7F" w:rsidP="001E1E7F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69056B">
        <w:rPr>
          <w:rStyle w:val="FontStyle11"/>
          <w:b w:val="0"/>
          <w:bCs w:val="0"/>
          <w:sz w:val="28"/>
          <w:szCs w:val="28"/>
        </w:rPr>
        <w:t>а)</w:t>
      </w:r>
      <w:r>
        <w:rPr>
          <w:rStyle w:val="FontStyle11"/>
          <w:b w:val="0"/>
          <w:bCs w:val="0"/>
          <w:sz w:val="28"/>
          <w:szCs w:val="28"/>
        </w:rPr>
        <w:t> </w:t>
      </w:r>
      <w:r w:rsidRPr="0069056B">
        <w:rPr>
          <w:rStyle w:val="FontStyle11"/>
          <w:b w:val="0"/>
          <w:bCs w:val="0"/>
          <w:sz w:val="28"/>
          <w:szCs w:val="28"/>
        </w:rPr>
        <w:t>проверить наличие ответственных за реализацию программы в целом и за исполнение отдельных программных мероприятий;</w:t>
      </w:r>
    </w:p>
    <w:p w:rsidR="001E1E7F" w:rsidRPr="0069056B" w:rsidRDefault="001E1E7F" w:rsidP="001E1E7F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proofErr w:type="gramStart"/>
      <w:r w:rsidRPr="0069056B">
        <w:rPr>
          <w:rStyle w:val="FontStyle11"/>
          <w:b w:val="0"/>
          <w:bCs w:val="0"/>
          <w:sz w:val="28"/>
          <w:szCs w:val="28"/>
        </w:rPr>
        <w:t>б)</w:t>
      </w:r>
      <w:r>
        <w:rPr>
          <w:rStyle w:val="FontStyle11"/>
          <w:b w:val="0"/>
          <w:bCs w:val="0"/>
          <w:sz w:val="28"/>
          <w:szCs w:val="28"/>
        </w:rPr>
        <w:t> </w:t>
      </w:r>
      <w:r w:rsidRPr="0069056B">
        <w:rPr>
          <w:rStyle w:val="FontStyle11"/>
          <w:b w:val="0"/>
          <w:bCs w:val="0"/>
          <w:sz w:val="28"/>
          <w:szCs w:val="28"/>
        </w:rPr>
        <w:t>оценить представленный 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</w:t>
      </w:r>
      <w:proofErr w:type="gramEnd"/>
    </w:p>
    <w:p w:rsidR="001E1E7F" w:rsidRPr="0069056B" w:rsidRDefault="001E1E7F" w:rsidP="001E1E7F">
      <w:pPr>
        <w:pStyle w:val="Style2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69056B">
        <w:rPr>
          <w:rStyle w:val="FontStyle11"/>
          <w:b w:val="0"/>
          <w:sz w:val="28"/>
          <w:szCs w:val="28"/>
        </w:rPr>
        <w:t xml:space="preserve">Проведение экспертизы проекта Программы является экспертно-аналитическим мероприятием, проводимым в рамках предварительного </w:t>
      </w:r>
      <w:proofErr w:type="gramStart"/>
      <w:r w:rsidRPr="0069056B">
        <w:rPr>
          <w:rStyle w:val="FontStyle11"/>
          <w:b w:val="0"/>
          <w:sz w:val="28"/>
          <w:szCs w:val="28"/>
        </w:rPr>
        <w:t>контроля нормативных актов органов местного самоуправления</w:t>
      </w:r>
      <w:proofErr w:type="gramEnd"/>
      <w:r w:rsidRPr="0069056B">
        <w:rPr>
          <w:rStyle w:val="FontStyle11"/>
          <w:b w:val="0"/>
          <w:sz w:val="28"/>
          <w:szCs w:val="28"/>
        </w:rPr>
        <w:t>.</w:t>
      </w:r>
    </w:p>
    <w:p w:rsidR="001E1E7F" w:rsidRPr="0069056B" w:rsidRDefault="001E1E7F" w:rsidP="001E1E7F">
      <w:pPr>
        <w:pStyle w:val="Style2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69056B">
        <w:rPr>
          <w:rStyle w:val="FontStyle11"/>
          <w:b w:val="0"/>
          <w:sz w:val="28"/>
          <w:szCs w:val="28"/>
        </w:rPr>
        <w:t xml:space="preserve">По результатам проведения экспертизы </w:t>
      </w:r>
      <w:r w:rsidR="00FD491B">
        <w:rPr>
          <w:rStyle w:val="FontStyle11"/>
          <w:b w:val="0"/>
          <w:sz w:val="28"/>
          <w:szCs w:val="28"/>
        </w:rPr>
        <w:t xml:space="preserve">контрольно-ревизионной комиссии </w:t>
      </w:r>
      <w:r w:rsidRPr="0069056B">
        <w:rPr>
          <w:rStyle w:val="FontStyle11"/>
          <w:b w:val="0"/>
          <w:sz w:val="28"/>
          <w:szCs w:val="28"/>
        </w:rPr>
        <w:t>оформляется заключение, которое должно содержать следующую информацию:</w:t>
      </w:r>
    </w:p>
    <w:p w:rsidR="001E1E7F" w:rsidRPr="0069056B" w:rsidRDefault="001E1E7F" w:rsidP="001E1E7F">
      <w:pPr>
        <w:pStyle w:val="Style2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69056B">
        <w:rPr>
          <w:rStyle w:val="FontStyle11"/>
          <w:b w:val="0"/>
          <w:sz w:val="28"/>
          <w:szCs w:val="28"/>
        </w:rPr>
        <w:t>а)</w:t>
      </w:r>
      <w:r>
        <w:rPr>
          <w:rStyle w:val="FontStyle11"/>
          <w:b w:val="0"/>
          <w:sz w:val="28"/>
          <w:szCs w:val="28"/>
        </w:rPr>
        <w:t> </w:t>
      </w:r>
      <w:r w:rsidRPr="0069056B">
        <w:rPr>
          <w:rStyle w:val="FontStyle11"/>
          <w:b w:val="0"/>
          <w:sz w:val="28"/>
          <w:szCs w:val="28"/>
        </w:rPr>
        <w:t>основания для проведения проверки;</w:t>
      </w:r>
    </w:p>
    <w:p w:rsidR="001E1E7F" w:rsidRPr="0069056B" w:rsidRDefault="001E1E7F" w:rsidP="001E1E7F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69056B">
        <w:rPr>
          <w:rStyle w:val="FontStyle11"/>
          <w:b w:val="0"/>
          <w:sz w:val="28"/>
          <w:szCs w:val="28"/>
        </w:rPr>
        <w:t>б)</w:t>
      </w:r>
      <w:r>
        <w:rPr>
          <w:rStyle w:val="FontStyle11"/>
          <w:b w:val="0"/>
          <w:sz w:val="28"/>
          <w:szCs w:val="28"/>
        </w:rPr>
        <w:t> </w:t>
      </w:r>
      <w:r w:rsidRPr="0069056B">
        <w:rPr>
          <w:rStyle w:val="FontStyle11"/>
          <w:b w:val="0"/>
          <w:sz w:val="28"/>
          <w:szCs w:val="28"/>
        </w:rPr>
        <w:t>заключение (вывод) о соответствии представленного проекта программы</w:t>
      </w:r>
      <w:r w:rsidRPr="0069056B">
        <w:rPr>
          <w:rStyle w:val="FontStyle11"/>
          <w:b w:val="0"/>
          <w:bCs w:val="0"/>
          <w:sz w:val="28"/>
          <w:szCs w:val="28"/>
        </w:rPr>
        <w:t xml:space="preserve"> действующим нормативным правовым актам Российской </w:t>
      </w:r>
      <w:r w:rsidRPr="0069056B">
        <w:rPr>
          <w:rStyle w:val="FontStyle11"/>
          <w:b w:val="0"/>
          <w:bCs w:val="0"/>
          <w:sz w:val="28"/>
          <w:szCs w:val="28"/>
        </w:rPr>
        <w:lastRenderedPageBreak/>
        <w:t xml:space="preserve">Федерации, </w:t>
      </w:r>
      <w:r w:rsidR="00FD491B">
        <w:rPr>
          <w:rStyle w:val="FontStyle11"/>
          <w:b w:val="0"/>
          <w:bCs w:val="0"/>
          <w:sz w:val="28"/>
          <w:szCs w:val="28"/>
        </w:rPr>
        <w:t>Вологодской области</w:t>
      </w:r>
      <w:r w:rsidR="006266DD">
        <w:rPr>
          <w:rStyle w:val="FontStyle11"/>
          <w:b w:val="0"/>
          <w:bCs w:val="0"/>
          <w:sz w:val="28"/>
          <w:szCs w:val="28"/>
        </w:rPr>
        <w:t xml:space="preserve"> </w:t>
      </w:r>
      <w:r w:rsidRPr="0069056B">
        <w:rPr>
          <w:rStyle w:val="FontStyle11"/>
          <w:b w:val="0"/>
          <w:bCs w:val="0"/>
          <w:sz w:val="28"/>
          <w:szCs w:val="28"/>
        </w:rPr>
        <w:t xml:space="preserve">и </w:t>
      </w:r>
      <w:r w:rsidR="00FD491B">
        <w:rPr>
          <w:rStyle w:val="FontStyle11"/>
          <w:b w:val="0"/>
          <w:bCs w:val="0"/>
          <w:sz w:val="28"/>
          <w:szCs w:val="28"/>
        </w:rPr>
        <w:t>Кичменгско-Городецкого муниципального района</w:t>
      </w:r>
      <w:r w:rsidRPr="0069056B">
        <w:rPr>
          <w:rStyle w:val="FontStyle11"/>
          <w:b w:val="0"/>
          <w:bCs w:val="0"/>
          <w:sz w:val="28"/>
          <w:szCs w:val="28"/>
        </w:rPr>
        <w:t>;</w:t>
      </w:r>
    </w:p>
    <w:p w:rsidR="001E1E7F" w:rsidRPr="0069056B" w:rsidRDefault="001E1E7F" w:rsidP="001E1E7F">
      <w:pPr>
        <w:pStyle w:val="Style3"/>
        <w:widowControl/>
        <w:spacing w:line="240" w:lineRule="auto"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69056B">
        <w:rPr>
          <w:rStyle w:val="FontStyle11"/>
          <w:b w:val="0"/>
          <w:bCs w:val="0"/>
          <w:sz w:val="28"/>
          <w:szCs w:val="28"/>
        </w:rPr>
        <w:t>в)</w:t>
      </w:r>
      <w:r>
        <w:rPr>
          <w:rStyle w:val="FontStyle11"/>
          <w:b w:val="0"/>
          <w:bCs w:val="0"/>
          <w:sz w:val="28"/>
          <w:szCs w:val="28"/>
        </w:rPr>
        <w:t> </w:t>
      </w:r>
      <w:r w:rsidRPr="0069056B">
        <w:rPr>
          <w:rStyle w:val="FontStyle11"/>
          <w:b w:val="0"/>
          <w:sz w:val="28"/>
          <w:szCs w:val="28"/>
        </w:rPr>
        <w:t xml:space="preserve">заключение (вывод) </w:t>
      </w:r>
      <w:r w:rsidRPr="0069056B">
        <w:rPr>
          <w:rStyle w:val="FontStyle11"/>
          <w:b w:val="0"/>
          <w:bCs w:val="0"/>
          <w:sz w:val="28"/>
          <w:szCs w:val="28"/>
        </w:rPr>
        <w:t>о достоверности и обоснованности финансовых показателей, содержащихся в проекте Программы.</w:t>
      </w:r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proofErr w:type="gramStart"/>
      <w:r w:rsidRPr="0069056B">
        <w:rPr>
          <w:rStyle w:val="FontStyle11"/>
          <w:b w:val="0"/>
          <w:bCs w:val="0"/>
          <w:sz w:val="28"/>
          <w:szCs w:val="28"/>
        </w:rPr>
        <w:t xml:space="preserve">Заключение должно содержать вывод о возможности (не возможности) утверждения указанной программы с учетом </w:t>
      </w:r>
      <w:r w:rsidRPr="0069056B">
        <w:rPr>
          <w:sz w:val="28"/>
          <w:szCs w:val="28"/>
        </w:rPr>
        <w:t>целесообразности решения проблемы программным методом, а также возможностей бюджета.</w:t>
      </w:r>
      <w:proofErr w:type="gramEnd"/>
    </w:p>
    <w:p w:rsidR="001E1E7F" w:rsidRPr="0069056B" w:rsidRDefault="001E1E7F" w:rsidP="001E1E7F">
      <w:pPr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69056B">
        <w:rPr>
          <w:rStyle w:val="FontStyle11"/>
          <w:b w:val="0"/>
          <w:sz w:val="28"/>
          <w:szCs w:val="28"/>
        </w:rPr>
        <w:t>Заключение должно быть объективным, убедительным и лаконичным.</w:t>
      </w:r>
      <w:r w:rsidRPr="0069056B">
        <w:rPr>
          <w:rStyle w:val="FontStyle11"/>
          <w:sz w:val="28"/>
          <w:szCs w:val="28"/>
        </w:rPr>
        <w:t xml:space="preserve"> </w:t>
      </w:r>
      <w:r w:rsidRPr="0069056B">
        <w:rPr>
          <w:rStyle w:val="FontStyle11"/>
          <w:b w:val="0"/>
          <w:bCs w:val="0"/>
          <w:sz w:val="28"/>
          <w:szCs w:val="28"/>
        </w:rPr>
        <w:t>Замечания по проекту должны быть четко сформулированы и сделаны ссылки на конкретные статьи действующих нормативных документов.</w:t>
      </w:r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r w:rsidRPr="0069056B">
        <w:rPr>
          <w:sz w:val="28"/>
          <w:szCs w:val="28"/>
        </w:rPr>
        <w:t>Заключение, подготовленное по результатам проведения экспертизы, направляется разработчикам проекта программы.</w:t>
      </w:r>
    </w:p>
    <w:p w:rsidR="001E1E7F" w:rsidRPr="00CD2F68" w:rsidRDefault="001E1E7F" w:rsidP="001E1E7F">
      <w:pPr>
        <w:ind w:firstLine="709"/>
        <w:jc w:val="both"/>
        <w:rPr>
          <w:rStyle w:val="FontStyle11"/>
          <w:b w:val="0"/>
          <w:bCs w:val="0"/>
          <w:sz w:val="24"/>
          <w:szCs w:val="24"/>
        </w:rPr>
      </w:pPr>
    </w:p>
    <w:p w:rsidR="006266DD" w:rsidRDefault="001E1E7F" w:rsidP="00F41039">
      <w:pPr>
        <w:pStyle w:val="Style4"/>
        <w:widowControl/>
        <w:ind w:firstLine="709"/>
        <w:jc w:val="center"/>
        <w:rPr>
          <w:rStyle w:val="FontStyle11"/>
          <w:sz w:val="28"/>
          <w:szCs w:val="28"/>
        </w:rPr>
      </w:pPr>
      <w:r w:rsidRPr="0069056B">
        <w:rPr>
          <w:rStyle w:val="FontStyle11"/>
          <w:bCs w:val="0"/>
          <w:sz w:val="28"/>
          <w:szCs w:val="28"/>
        </w:rPr>
        <w:t>3.</w:t>
      </w:r>
      <w:r>
        <w:rPr>
          <w:rStyle w:val="FontStyle11"/>
          <w:bCs w:val="0"/>
          <w:sz w:val="28"/>
          <w:szCs w:val="28"/>
        </w:rPr>
        <w:t> </w:t>
      </w:r>
      <w:r w:rsidRPr="0069056B">
        <w:rPr>
          <w:rStyle w:val="FontStyle11"/>
          <w:sz w:val="28"/>
          <w:szCs w:val="28"/>
        </w:rPr>
        <w:t>Порядок проведения аудита эффе</w:t>
      </w:r>
      <w:r w:rsidR="006266DD">
        <w:rPr>
          <w:rStyle w:val="FontStyle11"/>
          <w:sz w:val="28"/>
          <w:szCs w:val="28"/>
        </w:rPr>
        <w:t xml:space="preserve">ктивности </w:t>
      </w:r>
    </w:p>
    <w:p w:rsidR="001E1E7F" w:rsidRPr="0069056B" w:rsidRDefault="006266DD" w:rsidP="00F41039">
      <w:pPr>
        <w:pStyle w:val="Style4"/>
        <w:widowControl/>
        <w:ind w:firstLine="709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муниципальных </w:t>
      </w:r>
      <w:r w:rsidR="001E1E7F" w:rsidRPr="0069056B">
        <w:rPr>
          <w:rStyle w:val="FontStyle11"/>
          <w:sz w:val="28"/>
          <w:szCs w:val="28"/>
        </w:rPr>
        <w:t>программ</w:t>
      </w:r>
    </w:p>
    <w:p w:rsidR="001E1E7F" w:rsidRPr="00CD2F68" w:rsidRDefault="001E1E7F" w:rsidP="001E1E7F">
      <w:pPr>
        <w:pStyle w:val="Style1"/>
        <w:widowControl/>
        <w:spacing w:line="240" w:lineRule="auto"/>
        <w:ind w:firstLine="709"/>
        <w:jc w:val="both"/>
      </w:pPr>
    </w:p>
    <w:p w:rsidR="001E1E7F" w:rsidRPr="0069056B" w:rsidRDefault="001E1E7F" w:rsidP="001E1E7F">
      <w:pPr>
        <w:ind w:firstLine="709"/>
        <w:jc w:val="both"/>
        <w:rPr>
          <w:rStyle w:val="FontStyle11"/>
          <w:b w:val="0"/>
          <w:sz w:val="28"/>
          <w:szCs w:val="28"/>
        </w:rPr>
      </w:pPr>
      <w:proofErr w:type="gramStart"/>
      <w:r w:rsidRPr="0069056B">
        <w:rPr>
          <w:rStyle w:val="FontStyle11"/>
          <w:b w:val="0"/>
          <w:sz w:val="28"/>
          <w:szCs w:val="28"/>
        </w:rPr>
        <w:t>Аудит эффе</w:t>
      </w:r>
      <w:r w:rsidR="006266DD">
        <w:rPr>
          <w:rStyle w:val="FontStyle11"/>
          <w:b w:val="0"/>
          <w:sz w:val="28"/>
          <w:szCs w:val="28"/>
        </w:rPr>
        <w:t xml:space="preserve">ктивности муниципальных </w:t>
      </w:r>
      <w:r w:rsidRPr="0069056B">
        <w:rPr>
          <w:rStyle w:val="FontStyle11"/>
          <w:b w:val="0"/>
          <w:sz w:val="28"/>
          <w:szCs w:val="28"/>
        </w:rPr>
        <w:t>программ проводится в целях оценки эффективности использования бюджетных средств, полученных для реализации Программ, а также выработки рекомендации по дальнейшим действиям.</w:t>
      </w:r>
      <w:proofErr w:type="gramEnd"/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proofErr w:type="gramStart"/>
      <w:r w:rsidRPr="0069056B">
        <w:rPr>
          <w:sz w:val="28"/>
          <w:szCs w:val="28"/>
        </w:rPr>
        <w:t>Эффективность использования бюджетных средств характеризуется соотношением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государственных средств.</w:t>
      </w:r>
      <w:proofErr w:type="gramEnd"/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r w:rsidRPr="0069056B">
        <w:rPr>
          <w:sz w:val="28"/>
          <w:szCs w:val="28"/>
        </w:rPr>
        <w:t>Экономичность выражает наилучшее соотношение между ресурсами и результатами их использования.</w:t>
      </w:r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r w:rsidRPr="0069056B">
        <w:rPr>
          <w:sz w:val="28"/>
          <w:szCs w:val="28"/>
        </w:rPr>
        <w:t>Продуктивность характеризует рациональность использования ресурсов.</w:t>
      </w:r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r w:rsidRPr="0069056B">
        <w:rPr>
          <w:sz w:val="28"/>
          <w:szCs w:val="28"/>
        </w:rPr>
        <w:t>Результативность показывает степень достижения намеченных целей и решения поставленных задач.</w:t>
      </w:r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r w:rsidRPr="0069056B">
        <w:rPr>
          <w:sz w:val="28"/>
          <w:szCs w:val="28"/>
        </w:rPr>
        <w:t>При проведен</w:t>
      </w:r>
      <w:proofErr w:type="gramStart"/>
      <w:r w:rsidR="006266DD">
        <w:rPr>
          <w:sz w:val="28"/>
          <w:szCs w:val="28"/>
        </w:rPr>
        <w:t>ии ау</w:t>
      </w:r>
      <w:proofErr w:type="gramEnd"/>
      <w:r w:rsidR="006266DD">
        <w:rPr>
          <w:sz w:val="28"/>
          <w:szCs w:val="28"/>
        </w:rPr>
        <w:t xml:space="preserve">дита эффективности муниципальных </w:t>
      </w:r>
      <w:r w:rsidRPr="0069056B">
        <w:rPr>
          <w:sz w:val="28"/>
          <w:szCs w:val="28"/>
        </w:rPr>
        <w:t>программ устанавливается, насколько экономично, продуктивно и результативно использованы бюджетные средства объектами проверки на достижение запланированных Программой целей, решение поставленных задач, или определяются отдельные из указанных сторон эффективности использования бюджетных средств.</w:t>
      </w:r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proofErr w:type="gramStart"/>
      <w:r w:rsidRPr="0069056B">
        <w:rPr>
          <w:sz w:val="28"/>
          <w:szCs w:val="28"/>
        </w:rPr>
        <w:t>Экономичность характеризует взаимосвязь между объемом бюджетных средств, направленных объектом проверки на реализацию программы, и достигнутым уровнем результатов с учетом обеспечения их соответствующего качества.</w:t>
      </w:r>
      <w:proofErr w:type="gramEnd"/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r w:rsidRPr="0069056B">
        <w:rPr>
          <w:sz w:val="28"/>
          <w:szCs w:val="28"/>
        </w:rPr>
        <w:t>Использование бюджетных средств является экономичным, если проверяемый объект достиг заданных результатов с применением их наименьшего объема (абсолютная экономия) или более высоких результатов с использованием заданного объема бюджетных средств (относительная экономия).</w:t>
      </w:r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r w:rsidRPr="0069056B">
        <w:rPr>
          <w:sz w:val="28"/>
          <w:szCs w:val="28"/>
        </w:rPr>
        <w:lastRenderedPageBreak/>
        <w:t>Продуктивность использования бюджетных средств определяется соотношением между объемом произведенной продукции (оказанных услуг, других результатов деятельности объекта проверки) и затраченными на получение этих результатов материальными, финансовыми, трудовыми и другими ресурсами.</w:t>
      </w:r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r w:rsidRPr="0069056B">
        <w:rPr>
          <w:sz w:val="28"/>
          <w:szCs w:val="28"/>
        </w:rPr>
        <w:t>Использование бюджетных средств объектом проверки может быть оценено как продуктивное в том случае, когда затраты ресурсов на единицу произведенной продукции и оказанной услуги или объем произведенной продукции и оказанной услуги на единицу затрат будут равны или меньше соответствующих запланированных показателей.</w:t>
      </w:r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r w:rsidRPr="0069056B">
        <w:rPr>
          <w:sz w:val="28"/>
          <w:szCs w:val="28"/>
        </w:rPr>
        <w:t xml:space="preserve">Результативность характеризуется степенью </w:t>
      </w:r>
      <w:proofErr w:type="gramStart"/>
      <w:r w:rsidRPr="0069056B">
        <w:rPr>
          <w:sz w:val="28"/>
          <w:szCs w:val="28"/>
        </w:rPr>
        <w:t>достижения запланированных результатов использования бюджетных средств</w:t>
      </w:r>
      <w:proofErr w:type="gramEnd"/>
      <w:r w:rsidRPr="0069056B">
        <w:rPr>
          <w:sz w:val="28"/>
          <w:szCs w:val="28"/>
        </w:rPr>
        <w:t xml:space="preserve"> или деятельности объектов аудита эффективности и включает в себя определение экономической результативности и социально-экономического эффекта.</w:t>
      </w:r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proofErr w:type="gramStart"/>
      <w:r w:rsidRPr="0069056B">
        <w:rPr>
          <w:sz w:val="28"/>
          <w:szCs w:val="28"/>
        </w:rPr>
        <w:t>Экономическая результативность определяется путем сравнения достигнутых и запланированных экономических результатов использования бюджетных средств или деятельности объектов, которые выступают в виде конкретных продуктов деятельности (объемы произведенной продукции и оказанных услуг, количество людей, получивших услуги, и т.п.).</w:t>
      </w:r>
      <w:proofErr w:type="gramEnd"/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r w:rsidRPr="0069056B">
        <w:rPr>
          <w:sz w:val="28"/>
          <w:szCs w:val="28"/>
        </w:rPr>
        <w:t xml:space="preserve">Социально-экономический эффект использования бюджетных средств определяется на основе </w:t>
      </w:r>
      <w:proofErr w:type="gramStart"/>
      <w:r w:rsidRPr="0069056B">
        <w:rPr>
          <w:sz w:val="28"/>
          <w:szCs w:val="28"/>
        </w:rPr>
        <w:t>анализа степени достижения установленных социально-экономических целей</w:t>
      </w:r>
      <w:proofErr w:type="gramEnd"/>
      <w:r w:rsidRPr="0069056B">
        <w:rPr>
          <w:sz w:val="28"/>
          <w:szCs w:val="28"/>
        </w:rPr>
        <w:t xml:space="preserve"> и решения поставленных задач, на которые были использованы бюджетные средства.</w:t>
      </w:r>
    </w:p>
    <w:p w:rsidR="001E1E7F" w:rsidRPr="0069056B" w:rsidRDefault="001E1E7F" w:rsidP="001E1E7F">
      <w:pPr>
        <w:ind w:firstLine="709"/>
        <w:jc w:val="both"/>
        <w:rPr>
          <w:rStyle w:val="FontStyle11"/>
          <w:b w:val="0"/>
          <w:sz w:val="28"/>
          <w:szCs w:val="28"/>
        </w:rPr>
      </w:pPr>
      <w:r w:rsidRPr="0069056B">
        <w:rPr>
          <w:rStyle w:val="FontStyle11"/>
          <w:b w:val="0"/>
          <w:sz w:val="28"/>
          <w:szCs w:val="28"/>
        </w:rPr>
        <w:t xml:space="preserve">Предметом аудита эффективности является деятельность органов местного самоуправления, исполнителей и бюджетополучателей в рамках реализации программ. </w:t>
      </w:r>
    </w:p>
    <w:p w:rsidR="001E1E7F" w:rsidRPr="0069056B" w:rsidRDefault="001E1E7F" w:rsidP="001E1E7F">
      <w:pPr>
        <w:ind w:firstLine="709"/>
        <w:jc w:val="both"/>
        <w:rPr>
          <w:rStyle w:val="FontStyle11"/>
          <w:b w:val="0"/>
          <w:sz w:val="28"/>
          <w:szCs w:val="28"/>
        </w:rPr>
      </w:pPr>
      <w:r w:rsidRPr="0069056B">
        <w:rPr>
          <w:rStyle w:val="FontStyle11"/>
          <w:b w:val="0"/>
          <w:sz w:val="28"/>
          <w:szCs w:val="28"/>
        </w:rPr>
        <w:t>При выборе предмета аудита эффективности следует руководствоваться рядом требований:</w:t>
      </w:r>
    </w:p>
    <w:p w:rsidR="001E1E7F" w:rsidRPr="0069056B" w:rsidRDefault="001E1E7F" w:rsidP="001E1E7F">
      <w:pPr>
        <w:ind w:firstLine="709"/>
        <w:jc w:val="both"/>
        <w:rPr>
          <w:rStyle w:val="FontStyle11"/>
          <w:b w:val="0"/>
          <w:sz w:val="28"/>
          <w:szCs w:val="28"/>
        </w:rPr>
      </w:pPr>
      <w:r w:rsidRPr="0069056B">
        <w:rPr>
          <w:rStyle w:val="FontStyle11"/>
          <w:b w:val="0"/>
          <w:sz w:val="28"/>
          <w:szCs w:val="28"/>
        </w:rPr>
        <w:t>-</w:t>
      </w:r>
      <w:r>
        <w:rPr>
          <w:rStyle w:val="FontStyle11"/>
          <w:b w:val="0"/>
          <w:sz w:val="28"/>
          <w:szCs w:val="28"/>
        </w:rPr>
        <w:t> </w:t>
      </w:r>
      <w:r w:rsidRPr="0069056B">
        <w:rPr>
          <w:rStyle w:val="FontStyle11"/>
          <w:b w:val="0"/>
          <w:sz w:val="28"/>
          <w:szCs w:val="28"/>
        </w:rPr>
        <w:t>определением степени наличия рисков при проведен</w:t>
      </w:r>
      <w:proofErr w:type="gramStart"/>
      <w:r w:rsidRPr="0069056B">
        <w:rPr>
          <w:rStyle w:val="FontStyle11"/>
          <w:b w:val="0"/>
          <w:sz w:val="28"/>
          <w:szCs w:val="28"/>
        </w:rPr>
        <w:t>ии ау</w:t>
      </w:r>
      <w:proofErr w:type="gramEnd"/>
      <w:r w:rsidRPr="0069056B">
        <w:rPr>
          <w:rStyle w:val="FontStyle11"/>
          <w:b w:val="0"/>
          <w:sz w:val="28"/>
          <w:szCs w:val="28"/>
        </w:rPr>
        <w:t>дита эффективности, которые потенциально могут приводить к неэффективным результатам;</w:t>
      </w:r>
    </w:p>
    <w:p w:rsidR="001E1E7F" w:rsidRPr="0069056B" w:rsidRDefault="001E1E7F" w:rsidP="001E1E7F">
      <w:pPr>
        <w:ind w:firstLine="709"/>
        <w:jc w:val="both"/>
        <w:rPr>
          <w:rStyle w:val="FontStyle11"/>
          <w:b w:val="0"/>
          <w:sz w:val="28"/>
          <w:szCs w:val="28"/>
        </w:rPr>
      </w:pPr>
      <w:r w:rsidRPr="0069056B">
        <w:rPr>
          <w:rStyle w:val="FontStyle11"/>
          <w:b w:val="0"/>
          <w:sz w:val="28"/>
          <w:szCs w:val="28"/>
        </w:rPr>
        <w:t>-</w:t>
      </w:r>
      <w:r>
        <w:rPr>
          <w:rStyle w:val="FontStyle11"/>
          <w:b w:val="0"/>
          <w:sz w:val="28"/>
          <w:szCs w:val="28"/>
        </w:rPr>
        <w:t> </w:t>
      </w:r>
      <w:r w:rsidRPr="0069056B">
        <w:rPr>
          <w:rStyle w:val="FontStyle11"/>
          <w:b w:val="0"/>
          <w:sz w:val="28"/>
          <w:szCs w:val="28"/>
        </w:rPr>
        <w:t>возможностью внести максимальный вклад в повышение эффективности использования бюджетных средств.</w:t>
      </w:r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</w:p>
    <w:p w:rsidR="001E1E7F" w:rsidRPr="0069056B" w:rsidRDefault="001E1E7F" w:rsidP="001E1E7F">
      <w:pPr>
        <w:ind w:firstLine="709"/>
        <w:jc w:val="both"/>
        <w:rPr>
          <w:rStyle w:val="FontStyle11"/>
          <w:b w:val="0"/>
          <w:sz w:val="28"/>
          <w:szCs w:val="28"/>
        </w:rPr>
      </w:pPr>
      <w:r w:rsidRPr="0069056B">
        <w:rPr>
          <w:rStyle w:val="FontStyle11"/>
          <w:b w:val="0"/>
          <w:sz w:val="28"/>
          <w:szCs w:val="28"/>
        </w:rPr>
        <w:t>Объектами аудита эффективности являются разработчики, кураторы, исполнители и бюджетополучатели в рамках реализации Программы:</w:t>
      </w:r>
    </w:p>
    <w:p w:rsidR="001E1E7F" w:rsidRPr="0069056B" w:rsidRDefault="001E1E7F" w:rsidP="001E1E7F">
      <w:pPr>
        <w:ind w:firstLine="709"/>
        <w:jc w:val="both"/>
        <w:rPr>
          <w:rStyle w:val="FontStyle11"/>
          <w:b w:val="0"/>
          <w:sz w:val="28"/>
          <w:szCs w:val="28"/>
        </w:rPr>
      </w:pPr>
      <w:r w:rsidRPr="0069056B">
        <w:rPr>
          <w:rStyle w:val="FontStyle11"/>
          <w:b w:val="0"/>
          <w:sz w:val="28"/>
          <w:szCs w:val="28"/>
        </w:rPr>
        <w:t>-</w:t>
      </w:r>
      <w:r>
        <w:rPr>
          <w:rStyle w:val="FontStyle11"/>
          <w:b w:val="0"/>
          <w:sz w:val="28"/>
          <w:szCs w:val="28"/>
        </w:rPr>
        <w:t> </w:t>
      </w:r>
      <w:r w:rsidRPr="0069056B">
        <w:rPr>
          <w:rStyle w:val="FontStyle11"/>
          <w:b w:val="0"/>
          <w:sz w:val="28"/>
          <w:szCs w:val="28"/>
        </w:rPr>
        <w:t>органы местного самоуправления, являющиеся главными распорядителями или распорядителями бюджетных средств;</w:t>
      </w:r>
    </w:p>
    <w:p w:rsidR="001E1E7F" w:rsidRPr="0069056B" w:rsidRDefault="001E1E7F" w:rsidP="001E1E7F">
      <w:pPr>
        <w:ind w:firstLine="709"/>
        <w:jc w:val="both"/>
        <w:rPr>
          <w:rStyle w:val="FontStyle11"/>
          <w:b w:val="0"/>
          <w:sz w:val="28"/>
          <w:szCs w:val="28"/>
        </w:rPr>
      </w:pPr>
      <w:r w:rsidRPr="0069056B">
        <w:rPr>
          <w:rStyle w:val="FontStyle11"/>
          <w:b w:val="0"/>
          <w:sz w:val="28"/>
          <w:szCs w:val="28"/>
        </w:rPr>
        <w:t>-</w:t>
      </w:r>
      <w:r>
        <w:rPr>
          <w:rStyle w:val="FontStyle11"/>
          <w:b w:val="0"/>
          <w:sz w:val="28"/>
          <w:szCs w:val="28"/>
        </w:rPr>
        <w:t> </w:t>
      </w:r>
      <w:r w:rsidRPr="0069056B">
        <w:rPr>
          <w:rStyle w:val="FontStyle11"/>
          <w:b w:val="0"/>
          <w:sz w:val="28"/>
          <w:szCs w:val="28"/>
        </w:rPr>
        <w:t>учреждения (казенные, бюджетные, автономные);</w:t>
      </w:r>
    </w:p>
    <w:p w:rsidR="001E1E7F" w:rsidRPr="0069056B" w:rsidRDefault="001E1E7F" w:rsidP="001E1E7F">
      <w:pPr>
        <w:ind w:firstLine="709"/>
        <w:jc w:val="both"/>
        <w:rPr>
          <w:rStyle w:val="FontStyle11"/>
          <w:b w:val="0"/>
          <w:sz w:val="28"/>
          <w:szCs w:val="28"/>
        </w:rPr>
      </w:pPr>
      <w:r w:rsidRPr="0069056B">
        <w:rPr>
          <w:rStyle w:val="FontStyle11"/>
          <w:b w:val="0"/>
          <w:sz w:val="28"/>
          <w:szCs w:val="28"/>
        </w:rPr>
        <w:t>-</w:t>
      </w:r>
      <w:r>
        <w:rPr>
          <w:rStyle w:val="FontStyle11"/>
          <w:b w:val="0"/>
          <w:sz w:val="28"/>
          <w:szCs w:val="28"/>
        </w:rPr>
        <w:t> </w:t>
      </w:r>
      <w:r w:rsidRPr="0069056B">
        <w:rPr>
          <w:rStyle w:val="FontStyle11"/>
          <w:b w:val="0"/>
          <w:sz w:val="28"/>
          <w:szCs w:val="28"/>
        </w:rPr>
        <w:t>муниципальные унитарные и казенные предприятия;</w:t>
      </w:r>
    </w:p>
    <w:p w:rsidR="001E1E7F" w:rsidRPr="0069056B" w:rsidRDefault="001E1E7F" w:rsidP="001E1E7F">
      <w:pPr>
        <w:ind w:firstLine="709"/>
        <w:jc w:val="both"/>
        <w:rPr>
          <w:rStyle w:val="FontStyle11"/>
          <w:b w:val="0"/>
          <w:sz w:val="28"/>
          <w:szCs w:val="28"/>
        </w:rPr>
      </w:pPr>
      <w:r w:rsidRPr="0069056B">
        <w:rPr>
          <w:rStyle w:val="FontStyle11"/>
          <w:b w:val="0"/>
          <w:sz w:val="28"/>
          <w:szCs w:val="28"/>
        </w:rPr>
        <w:t>-</w:t>
      </w:r>
      <w:r>
        <w:rPr>
          <w:rStyle w:val="FontStyle11"/>
          <w:b w:val="0"/>
          <w:sz w:val="28"/>
          <w:szCs w:val="28"/>
        </w:rPr>
        <w:t> </w:t>
      </w:r>
      <w:r w:rsidRPr="0069056B">
        <w:rPr>
          <w:rStyle w:val="FontStyle11"/>
          <w:b w:val="0"/>
          <w:sz w:val="28"/>
          <w:szCs w:val="28"/>
        </w:rPr>
        <w:t>иные организации, предприятия и учреждения.</w:t>
      </w:r>
    </w:p>
    <w:p w:rsidR="001E1E7F" w:rsidRPr="0069056B" w:rsidRDefault="001E1E7F" w:rsidP="001E1E7F">
      <w:pPr>
        <w:ind w:firstLine="709"/>
        <w:jc w:val="both"/>
        <w:rPr>
          <w:rStyle w:val="FontStyle11"/>
          <w:b w:val="0"/>
          <w:sz w:val="28"/>
          <w:szCs w:val="28"/>
        </w:rPr>
      </w:pPr>
    </w:p>
    <w:p w:rsidR="001E1E7F" w:rsidRPr="0069056B" w:rsidRDefault="001E1E7F" w:rsidP="001E1E7F">
      <w:pPr>
        <w:ind w:firstLine="709"/>
        <w:jc w:val="both"/>
        <w:rPr>
          <w:rStyle w:val="FontStyle11"/>
          <w:b w:val="0"/>
          <w:sz w:val="28"/>
          <w:szCs w:val="28"/>
        </w:rPr>
      </w:pPr>
      <w:r w:rsidRPr="0069056B">
        <w:rPr>
          <w:rStyle w:val="FontStyle11"/>
          <w:b w:val="0"/>
          <w:sz w:val="28"/>
          <w:szCs w:val="28"/>
        </w:rPr>
        <w:lastRenderedPageBreak/>
        <w:t>При выборе объектов аудита эффективности необходимо учитывать объемы бюджетных средств, направленных объектом на финансирование мероприятий программы.</w:t>
      </w:r>
    </w:p>
    <w:p w:rsidR="001E1E7F" w:rsidRPr="0069056B" w:rsidRDefault="001E1E7F" w:rsidP="001E1E7F">
      <w:pPr>
        <w:ind w:firstLine="709"/>
        <w:jc w:val="both"/>
        <w:rPr>
          <w:rStyle w:val="FontStyle11"/>
          <w:b w:val="0"/>
          <w:sz w:val="28"/>
          <w:szCs w:val="28"/>
        </w:rPr>
      </w:pPr>
      <w:r w:rsidRPr="0069056B">
        <w:rPr>
          <w:rStyle w:val="FontStyle11"/>
          <w:b w:val="0"/>
          <w:sz w:val="28"/>
          <w:szCs w:val="28"/>
        </w:rPr>
        <w:t>Аудит эффективности может осуществляться посредством проведения проверки и анализа:</w:t>
      </w:r>
    </w:p>
    <w:p w:rsidR="001E1E7F" w:rsidRPr="0069056B" w:rsidRDefault="001E1E7F" w:rsidP="001E1E7F">
      <w:pPr>
        <w:ind w:firstLine="709"/>
        <w:jc w:val="both"/>
        <w:rPr>
          <w:rStyle w:val="FontStyle11"/>
          <w:b w:val="0"/>
          <w:sz w:val="28"/>
          <w:szCs w:val="28"/>
        </w:rPr>
      </w:pPr>
      <w:r w:rsidRPr="0069056B">
        <w:rPr>
          <w:rStyle w:val="FontStyle11"/>
          <w:b w:val="0"/>
          <w:sz w:val="28"/>
          <w:szCs w:val="28"/>
        </w:rPr>
        <w:t>-</w:t>
      </w:r>
      <w:r>
        <w:rPr>
          <w:rStyle w:val="FontStyle11"/>
          <w:b w:val="0"/>
          <w:sz w:val="28"/>
          <w:szCs w:val="28"/>
        </w:rPr>
        <w:t> </w:t>
      </w:r>
      <w:r w:rsidRPr="0069056B">
        <w:rPr>
          <w:rStyle w:val="FontStyle11"/>
          <w:b w:val="0"/>
          <w:sz w:val="28"/>
          <w:szCs w:val="28"/>
        </w:rPr>
        <w:t>организации использования бюджетных средств;</w:t>
      </w:r>
    </w:p>
    <w:p w:rsidR="001E1E7F" w:rsidRPr="0069056B" w:rsidRDefault="001E1E7F" w:rsidP="001E1E7F">
      <w:pPr>
        <w:ind w:firstLine="709"/>
        <w:jc w:val="both"/>
        <w:rPr>
          <w:rStyle w:val="FontStyle11"/>
          <w:b w:val="0"/>
          <w:sz w:val="28"/>
          <w:szCs w:val="28"/>
        </w:rPr>
      </w:pPr>
      <w:r w:rsidRPr="0069056B">
        <w:rPr>
          <w:rStyle w:val="FontStyle11"/>
          <w:b w:val="0"/>
          <w:sz w:val="28"/>
          <w:szCs w:val="28"/>
        </w:rPr>
        <w:t>-</w:t>
      </w:r>
      <w:r>
        <w:rPr>
          <w:rStyle w:val="FontStyle11"/>
          <w:b w:val="0"/>
          <w:sz w:val="28"/>
          <w:szCs w:val="28"/>
        </w:rPr>
        <w:t> </w:t>
      </w:r>
      <w:r w:rsidRPr="0069056B">
        <w:rPr>
          <w:rStyle w:val="FontStyle11"/>
          <w:b w:val="0"/>
          <w:sz w:val="28"/>
          <w:szCs w:val="28"/>
        </w:rPr>
        <w:t>результатов использования бюджетных средств;</w:t>
      </w:r>
    </w:p>
    <w:p w:rsidR="001E1E7F" w:rsidRPr="0069056B" w:rsidRDefault="001E1E7F" w:rsidP="001E1E7F">
      <w:pPr>
        <w:ind w:firstLine="709"/>
        <w:jc w:val="both"/>
        <w:rPr>
          <w:rStyle w:val="FontStyle11"/>
          <w:b w:val="0"/>
          <w:sz w:val="28"/>
          <w:szCs w:val="28"/>
        </w:rPr>
      </w:pPr>
      <w:r w:rsidRPr="0069056B">
        <w:rPr>
          <w:rStyle w:val="FontStyle11"/>
          <w:b w:val="0"/>
          <w:sz w:val="28"/>
          <w:szCs w:val="28"/>
        </w:rPr>
        <w:t>-</w:t>
      </w:r>
      <w:r>
        <w:rPr>
          <w:rStyle w:val="FontStyle11"/>
          <w:b w:val="0"/>
          <w:sz w:val="28"/>
          <w:szCs w:val="28"/>
        </w:rPr>
        <w:t> </w:t>
      </w:r>
      <w:r w:rsidRPr="0069056B">
        <w:rPr>
          <w:rStyle w:val="FontStyle11"/>
          <w:b w:val="0"/>
          <w:sz w:val="28"/>
          <w:szCs w:val="28"/>
        </w:rPr>
        <w:t>деятельности проверяемых организаций и учреждений по использованию бюджетных средств.</w:t>
      </w:r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r w:rsidRPr="0069056B">
        <w:rPr>
          <w:sz w:val="28"/>
          <w:szCs w:val="28"/>
        </w:rPr>
        <w:t>Проведение аудита эффективности включает три этапа:</w:t>
      </w:r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r w:rsidRPr="0069056B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9056B">
        <w:rPr>
          <w:sz w:val="28"/>
          <w:szCs w:val="28"/>
        </w:rPr>
        <w:t>планирование проверки;</w:t>
      </w:r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r w:rsidRPr="0069056B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9056B">
        <w:rPr>
          <w:sz w:val="28"/>
          <w:szCs w:val="28"/>
        </w:rPr>
        <w:t>осуществление проверки;</w:t>
      </w:r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r w:rsidRPr="0069056B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9056B">
        <w:rPr>
          <w:sz w:val="28"/>
          <w:szCs w:val="28"/>
        </w:rPr>
        <w:t>подготовка отчета о результатах проверки.</w:t>
      </w:r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proofErr w:type="gramStart"/>
      <w:r w:rsidRPr="0069056B">
        <w:rPr>
          <w:sz w:val="28"/>
          <w:szCs w:val="28"/>
          <w:u w:val="single"/>
        </w:rPr>
        <w:t>На первом этапе</w:t>
      </w:r>
      <w:r w:rsidRPr="0069056B">
        <w:rPr>
          <w:sz w:val="28"/>
          <w:szCs w:val="28"/>
        </w:rPr>
        <w:t xml:space="preserve"> осуществляется предварительное изучение предмета и объектов для определения целей конкретного аудита эффективности, вопросов проверки и анализа, выбора критериев оценки эффективности и способов его проведения, по результатам которых подготавливается программа проведения аудита эффективности. </w:t>
      </w:r>
      <w:proofErr w:type="gramEnd"/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r w:rsidRPr="0069056B">
        <w:rPr>
          <w:sz w:val="28"/>
          <w:szCs w:val="28"/>
        </w:rPr>
        <w:t>Для осуществления конкретного аудита эффективности необходимо выбрать несколько целей. Они должны четко устанавливать рамки предмета и деятельности объектов аудита эффективности, содержание которых подлежит проверке и оценке.</w:t>
      </w:r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r w:rsidRPr="0069056B">
        <w:rPr>
          <w:sz w:val="28"/>
          <w:szCs w:val="28"/>
        </w:rPr>
        <w:t>Цели аудита эффективности могут быть определены исходя из формулировок целей и задач, уста</w:t>
      </w:r>
      <w:r w:rsidR="006266DD">
        <w:rPr>
          <w:sz w:val="28"/>
          <w:szCs w:val="28"/>
        </w:rPr>
        <w:t xml:space="preserve">новленных в проверяемой </w:t>
      </w:r>
      <w:r w:rsidRPr="0069056B">
        <w:rPr>
          <w:sz w:val="28"/>
          <w:szCs w:val="28"/>
        </w:rPr>
        <w:t xml:space="preserve">программе, а также результатов ее реализации. В составе целей может быть определение какой-либо из сторон эффективности использования бюджетных средств – экономичности, продуктивности, результативности. Формулировки целей должны начинаться словами </w:t>
      </w:r>
      <w:r w:rsidR="006266DD">
        <w:rPr>
          <w:sz w:val="28"/>
          <w:szCs w:val="28"/>
        </w:rPr>
        <w:t>«</w:t>
      </w:r>
      <w:r w:rsidRPr="0069056B">
        <w:rPr>
          <w:sz w:val="28"/>
          <w:szCs w:val="28"/>
        </w:rPr>
        <w:t>определить</w:t>
      </w:r>
      <w:r w:rsidR="006266DD">
        <w:rPr>
          <w:sz w:val="28"/>
          <w:szCs w:val="28"/>
        </w:rPr>
        <w:t>»</w:t>
      </w:r>
      <w:r w:rsidRPr="0069056B">
        <w:rPr>
          <w:sz w:val="28"/>
          <w:szCs w:val="28"/>
        </w:rPr>
        <w:t xml:space="preserve">, </w:t>
      </w:r>
      <w:r w:rsidR="006266DD">
        <w:rPr>
          <w:sz w:val="28"/>
          <w:szCs w:val="28"/>
        </w:rPr>
        <w:t>«</w:t>
      </w:r>
      <w:r w:rsidRPr="0069056B">
        <w:rPr>
          <w:sz w:val="28"/>
          <w:szCs w:val="28"/>
        </w:rPr>
        <w:t>установить</w:t>
      </w:r>
      <w:r w:rsidR="006266DD">
        <w:rPr>
          <w:sz w:val="28"/>
          <w:szCs w:val="28"/>
        </w:rPr>
        <w:t>»</w:t>
      </w:r>
      <w:r w:rsidRPr="0069056B">
        <w:rPr>
          <w:sz w:val="28"/>
          <w:szCs w:val="28"/>
        </w:rPr>
        <w:t xml:space="preserve">, </w:t>
      </w:r>
      <w:r w:rsidR="006266DD">
        <w:rPr>
          <w:sz w:val="28"/>
          <w:szCs w:val="28"/>
        </w:rPr>
        <w:t>«</w:t>
      </w:r>
      <w:r w:rsidRPr="0069056B">
        <w:rPr>
          <w:sz w:val="28"/>
          <w:szCs w:val="28"/>
        </w:rPr>
        <w:t>выявить</w:t>
      </w:r>
      <w:r w:rsidR="006266DD">
        <w:rPr>
          <w:sz w:val="28"/>
          <w:szCs w:val="28"/>
        </w:rPr>
        <w:t>»</w:t>
      </w:r>
      <w:r w:rsidRPr="0069056B">
        <w:rPr>
          <w:sz w:val="28"/>
          <w:szCs w:val="28"/>
        </w:rPr>
        <w:t xml:space="preserve">, </w:t>
      </w:r>
      <w:r w:rsidR="006266DD">
        <w:rPr>
          <w:sz w:val="28"/>
          <w:szCs w:val="28"/>
        </w:rPr>
        <w:t>«</w:t>
      </w:r>
      <w:r w:rsidRPr="0069056B">
        <w:rPr>
          <w:sz w:val="28"/>
          <w:szCs w:val="28"/>
        </w:rPr>
        <w:t>оценить</w:t>
      </w:r>
      <w:r w:rsidR="006266DD">
        <w:rPr>
          <w:sz w:val="28"/>
          <w:szCs w:val="28"/>
        </w:rPr>
        <w:t>»</w:t>
      </w:r>
      <w:r w:rsidRPr="0069056B">
        <w:rPr>
          <w:sz w:val="28"/>
          <w:szCs w:val="28"/>
        </w:rPr>
        <w:t xml:space="preserve"> и т.п.</w:t>
      </w:r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r w:rsidRPr="0069056B">
        <w:rPr>
          <w:sz w:val="28"/>
          <w:szCs w:val="28"/>
        </w:rPr>
        <w:t>По каждой из выбранных целей определяются критерии и вопросы аудита эффективности.</w:t>
      </w:r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r w:rsidRPr="0069056B">
        <w:rPr>
          <w:sz w:val="28"/>
          <w:szCs w:val="28"/>
        </w:rPr>
        <w:t>Цели, критерии и вопросы аудита эффективности представляют собой три основных компонента, которые должны быть взаимоувязаны между собой.</w:t>
      </w:r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r w:rsidRPr="0069056B">
        <w:rPr>
          <w:sz w:val="28"/>
          <w:szCs w:val="28"/>
        </w:rPr>
        <w:t>Вопросы аудита эффективности определяются по каждой цели и должны ей соответствовать. Перечень и содержание вопросов должны быть такими, чтобы результаты их проверки и анализа, выступающие в форме полученных доказательств, обеспечивали достижение поставленной цели аудита эффективности.</w:t>
      </w:r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r w:rsidRPr="0069056B">
        <w:rPr>
          <w:sz w:val="28"/>
          <w:szCs w:val="28"/>
        </w:rPr>
        <w:t>В соответствии с вопросами аудита эффективности проводится проверка на объектах, осуществляется сбор фактических данных и информации. Формулировки вопросов должны отражать конкретные действия или устанавливать контрольные процедуры, которые необходимо осуществить в отношении различных аспектов предмета или деятельности объекта аудита эффективности.</w:t>
      </w:r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r w:rsidRPr="0069056B">
        <w:rPr>
          <w:sz w:val="28"/>
          <w:szCs w:val="28"/>
        </w:rPr>
        <w:lastRenderedPageBreak/>
        <w:t>Критер</w:t>
      </w:r>
      <w:proofErr w:type="gramStart"/>
      <w:r w:rsidRPr="0069056B">
        <w:rPr>
          <w:sz w:val="28"/>
          <w:szCs w:val="28"/>
        </w:rPr>
        <w:t>ии ау</w:t>
      </w:r>
      <w:proofErr w:type="gramEnd"/>
      <w:r w:rsidRPr="0069056B">
        <w:rPr>
          <w:sz w:val="28"/>
          <w:szCs w:val="28"/>
        </w:rPr>
        <w:t>дита эффективности применяются для оценки эффективности использования бюджетных средств и служат основой для заключений и выводов по результатам проверки.</w:t>
      </w:r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proofErr w:type="gramStart"/>
      <w:r w:rsidRPr="0069056B">
        <w:rPr>
          <w:sz w:val="28"/>
          <w:szCs w:val="28"/>
        </w:rPr>
        <w:t>Критерии оценки</w:t>
      </w:r>
      <w:proofErr w:type="gramEnd"/>
      <w:r w:rsidRPr="0069056B">
        <w:rPr>
          <w:sz w:val="28"/>
          <w:szCs w:val="28"/>
        </w:rPr>
        <w:t xml:space="preserve"> эффективности это качественные и/или количественные характеристики деятельности проверяемого объекта по использованию бюджетных средств, которые показывают, что должно быть в проверяемой сфере и какие результаты являются свидетельством эффективного расходования бюджетных средств.</w:t>
      </w:r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proofErr w:type="gramStart"/>
      <w:r w:rsidRPr="0069056B">
        <w:rPr>
          <w:sz w:val="28"/>
          <w:szCs w:val="28"/>
        </w:rPr>
        <w:t>Критериями оценки</w:t>
      </w:r>
      <w:proofErr w:type="gramEnd"/>
      <w:r w:rsidRPr="0069056B">
        <w:rPr>
          <w:sz w:val="28"/>
          <w:szCs w:val="28"/>
        </w:rPr>
        <w:t xml:space="preserve"> эффективности использования бюджетных средств, направленных на реализацию программных мероприятий могут быть определены количественные показатели ожидаемых</w:t>
      </w:r>
      <w:r w:rsidR="006266DD">
        <w:rPr>
          <w:sz w:val="28"/>
          <w:szCs w:val="28"/>
        </w:rPr>
        <w:t xml:space="preserve"> результатов выполнения </w:t>
      </w:r>
      <w:r w:rsidRPr="0069056B">
        <w:rPr>
          <w:sz w:val="28"/>
          <w:szCs w:val="28"/>
        </w:rPr>
        <w:t xml:space="preserve">программы. </w:t>
      </w:r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proofErr w:type="gramStart"/>
      <w:r w:rsidRPr="0069056B">
        <w:rPr>
          <w:sz w:val="28"/>
          <w:szCs w:val="28"/>
        </w:rPr>
        <w:t>В процессе выбора критериев необходимо обсудить и согласовать с руководством объектов проверки перечень критериев, включаемых в программу аудита эффективности, который будет применяться для оценки эффективности использования бюджетных средств.</w:t>
      </w:r>
      <w:proofErr w:type="gramEnd"/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proofErr w:type="gramStart"/>
      <w:r w:rsidRPr="0069056B">
        <w:rPr>
          <w:sz w:val="28"/>
          <w:szCs w:val="28"/>
        </w:rPr>
        <w:t>По результатам предварительного изучения предмета и объекта принимается программа проведения аудита эффективности, которая должна содержать четкий перечень вопросов и объектов проверки, определяющих масштаб ее проведения.</w:t>
      </w:r>
      <w:proofErr w:type="gramEnd"/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r w:rsidRPr="0069056B">
        <w:rPr>
          <w:sz w:val="28"/>
          <w:szCs w:val="28"/>
        </w:rPr>
        <w:t>В программе должны найти отражение:</w:t>
      </w:r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r w:rsidRPr="0069056B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9056B">
        <w:rPr>
          <w:sz w:val="28"/>
          <w:szCs w:val="28"/>
        </w:rPr>
        <w:t>цель аудита эффективности;</w:t>
      </w:r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r w:rsidRPr="0069056B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9056B">
        <w:rPr>
          <w:sz w:val="28"/>
          <w:szCs w:val="28"/>
        </w:rPr>
        <w:t>предмет аудита эффективности;</w:t>
      </w:r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r w:rsidRPr="0069056B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9056B">
        <w:rPr>
          <w:sz w:val="28"/>
          <w:szCs w:val="28"/>
        </w:rPr>
        <w:t>объекты аудита эффективности;</w:t>
      </w:r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r w:rsidRPr="0069056B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9056B">
        <w:rPr>
          <w:sz w:val="28"/>
          <w:szCs w:val="28"/>
        </w:rPr>
        <w:t>перечень вопросов, определяющих рамки и масштабы аудита эффективности;</w:t>
      </w:r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r w:rsidRPr="0069056B">
        <w:rPr>
          <w:sz w:val="28"/>
          <w:szCs w:val="28"/>
        </w:rPr>
        <w:t>-</w:t>
      </w:r>
      <w:r>
        <w:rPr>
          <w:sz w:val="28"/>
          <w:szCs w:val="28"/>
        </w:rPr>
        <w:t> </w:t>
      </w:r>
      <w:proofErr w:type="gramStart"/>
      <w:r w:rsidRPr="0069056B">
        <w:rPr>
          <w:sz w:val="28"/>
          <w:szCs w:val="28"/>
        </w:rPr>
        <w:t>критерии оценки</w:t>
      </w:r>
      <w:proofErr w:type="gramEnd"/>
      <w:r w:rsidRPr="0069056B">
        <w:rPr>
          <w:sz w:val="28"/>
          <w:szCs w:val="28"/>
        </w:rPr>
        <w:t xml:space="preserve"> эффективности;</w:t>
      </w:r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r w:rsidRPr="0069056B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9056B">
        <w:rPr>
          <w:sz w:val="28"/>
          <w:szCs w:val="28"/>
        </w:rPr>
        <w:t>срок проведения аудита эффективности;</w:t>
      </w:r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r w:rsidRPr="0069056B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9056B">
        <w:rPr>
          <w:sz w:val="28"/>
          <w:szCs w:val="28"/>
        </w:rPr>
        <w:t xml:space="preserve">список </w:t>
      </w:r>
      <w:proofErr w:type="gramStart"/>
      <w:r w:rsidRPr="0069056B">
        <w:rPr>
          <w:sz w:val="28"/>
          <w:szCs w:val="28"/>
        </w:rPr>
        <w:t>проверяющих</w:t>
      </w:r>
      <w:proofErr w:type="gramEnd"/>
      <w:r w:rsidRPr="0069056B">
        <w:rPr>
          <w:sz w:val="28"/>
          <w:szCs w:val="28"/>
        </w:rPr>
        <w:t>, включая ответственных за конкретные направления аудита эффективности;</w:t>
      </w:r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r w:rsidRPr="0069056B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9056B">
        <w:rPr>
          <w:sz w:val="28"/>
          <w:szCs w:val="28"/>
        </w:rPr>
        <w:t xml:space="preserve">срок представления отчета о результатах аудита эффективности. </w:t>
      </w:r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proofErr w:type="gramStart"/>
      <w:r w:rsidRPr="0069056B">
        <w:rPr>
          <w:sz w:val="28"/>
          <w:szCs w:val="28"/>
          <w:u w:val="single"/>
        </w:rPr>
        <w:t>На втором этапе</w:t>
      </w:r>
      <w:r w:rsidRPr="0069056B">
        <w:rPr>
          <w:sz w:val="28"/>
          <w:szCs w:val="28"/>
        </w:rPr>
        <w:t xml:space="preserve"> аудита эффективности проводятся проверка и анализ результатов использования бюджетных средств в соответствии с вопросами программы, в том числе непосредственно на объектах, в ходе которых осуществляются сбор и анализ фактических данных и информации, необходимых для получения доказательств.</w:t>
      </w:r>
      <w:proofErr w:type="gramEnd"/>
      <w:r w:rsidRPr="0069056B">
        <w:rPr>
          <w:sz w:val="28"/>
          <w:szCs w:val="28"/>
        </w:rPr>
        <w:t xml:space="preserve"> Составляются акты и рабочие документы, фиксирующие результаты проверки и анализа, которые служат основой для подготовки заключений, выводов и рекомендаций. </w:t>
      </w:r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r w:rsidRPr="0069056B">
        <w:rPr>
          <w:sz w:val="28"/>
          <w:szCs w:val="28"/>
          <w:u w:val="single"/>
        </w:rPr>
        <w:t>На третьем этапе</w:t>
      </w:r>
      <w:r w:rsidRPr="0069056B">
        <w:rPr>
          <w:sz w:val="28"/>
          <w:szCs w:val="28"/>
        </w:rPr>
        <w:t xml:space="preserve"> аудита эффективности подготавливаются и оформляются его результаты. </w:t>
      </w:r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r w:rsidRPr="0069056B">
        <w:rPr>
          <w:sz w:val="28"/>
          <w:szCs w:val="28"/>
        </w:rPr>
        <w:t>Для этого необходимо:</w:t>
      </w:r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r w:rsidRPr="0069056B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9056B">
        <w:rPr>
          <w:sz w:val="28"/>
          <w:szCs w:val="28"/>
        </w:rPr>
        <w:t xml:space="preserve">подготовить заключения по итогам сравнения собранных фактических данных и полученной информации с </w:t>
      </w:r>
      <w:proofErr w:type="gramStart"/>
      <w:r w:rsidRPr="0069056B">
        <w:rPr>
          <w:sz w:val="28"/>
          <w:szCs w:val="28"/>
        </w:rPr>
        <w:t>критериями оценки</w:t>
      </w:r>
      <w:proofErr w:type="gramEnd"/>
      <w:r w:rsidRPr="0069056B">
        <w:rPr>
          <w:sz w:val="28"/>
          <w:szCs w:val="28"/>
        </w:rPr>
        <w:t xml:space="preserve"> эффективности;</w:t>
      </w:r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r w:rsidRPr="0069056B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9056B">
        <w:rPr>
          <w:sz w:val="28"/>
          <w:szCs w:val="28"/>
        </w:rPr>
        <w:t>сделать выводы по каждой поставленной цели аудита эффективности;</w:t>
      </w:r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proofErr w:type="gramStart"/>
      <w:r w:rsidRPr="0069056B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 </w:t>
      </w:r>
      <w:r w:rsidRPr="0069056B">
        <w:rPr>
          <w:sz w:val="28"/>
          <w:szCs w:val="28"/>
        </w:rPr>
        <w:t>разработать рекомендации по повышению эффективности использования бюджетных средств, при аудите эффективности промежуточных итогов реализации программы могут быть даны рекомендации о внесении изменений в программу;</w:t>
      </w:r>
      <w:proofErr w:type="gramEnd"/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r w:rsidRPr="0069056B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9056B">
        <w:rPr>
          <w:sz w:val="28"/>
          <w:szCs w:val="28"/>
        </w:rPr>
        <w:t>оформить итоги в отчете и других документах, которые необходимо подготовить по результатам проведения аудита эффективности.</w:t>
      </w:r>
    </w:p>
    <w:p w:rsidR="001E1E7F" w:rsidRPr="0069056B" w:rsidRDefault="001E1E7F" w:rsidP="001E1E7F">
      <w:pPr>
        <w:ind w:firstLine="709"/>
        <w:jc w:val="both"/>
        <w:rPr>
          <w:sz w:val="28"/>
          <w:szCs w:val="28"/>
        </w:rPr>
      </w:pPr>
      <w:r w:rsidRPr="0069056B">
        <w:rPr>
          <w:sz w:val="28"/>
          <w:szCs w:val="28"/>
        </w:rPr>
        <w:t xml:space="preserve">Результаты аудита эффективности должны излагаться в отчете в соответствии с поставленными целями и давать ответы на каждую из них на основе заключений и выводов, сделанных по итогам проверки. </w:t>
      </w:r>
    </w:p>
    <w:p w:rsidR="001E1E7F" w:rsidRDefault="001E1E7F" w:rsidP="001E1E7F">
      <w:pPr>
        <w:ind w:firstLine="709"/>
        <w:jc w:val="both"/>
      </w:pPr>
      <w:r w:rsidRPr="0069056B">
        <w:rPr>
          <w:sz w:val="28"/>
          <w:szCs w:val="28"/>
        </w:rPr>
        <w:t>В отчете следует приводить наиболее существенные факты, свидетельствующие о неэффективном использовании бюджетных средств, а также указывать конкретные причины и обнаруженные или возможные последствия выявленных недостатков.</w:t>
      </w:r>
    </w:p>
    <w:sectPr w:rsidR="001E1E7F" w:rsidSect="001E1E7F">
      <w:headerReference w:type="even" r:id="rId8"/>
      <w:headerReference w:type="default" r:id="rId9"/>
      <w:pgSz w:w="11906" w:h="16838" w:code="9"/>
      <w:pgMar w:top="1418" w:right="851" w:bottom="1134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2D0" w:rsidRDefault="00F902D0">
      <w:r>
        <w:separator/>
      </w:r>
    </w:p>
  </w:endnote>
  <w:endnote w:type="continuationSeparator" w:id="0">
    <w:p w:rsidR="00F902D0" w:rsidRDefault="00F90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2D0" w:rsidRDefault="00F902D0">
      <w:r>
        <w:separator/>
      </w:r>
    </w:p>
  </w:footnote>
  <w:footnote w:type="continuationSeparator" w:id="0">
    <w:p w:rsidR="00F902D0" w:rsidRDefault="00F90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7F" w:rsidRDefault="00745A83" w:rsidP="007B61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1E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1E7F" w:rsidRDefault="001E1E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7F" w:rsidRDefault="00745A83" w:rsidP="007B61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1E7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2F68">
      <w:rPr>
        <w:rStyle w:val="a4"/>
        <w:noProof/>
      </w:rPr>
      <w:t>5</w:t>
    </w:r>
    <w:r>
      <w:rPr>
        <w:rStyle w:val="a4"/>
      </w:rPr>
      <w:fldChar w:fldCharType="end"/>
    </w:r>
  </w:p>
  <w:p w:rsidR="001E1E7F" w:rsidRDefault="00EF302F">
    <w:pPr>
      <w:pStyle w:val="a3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A7859"/>
    <w:multiLevelType w:val="hybridMultilevel"/>
    <w:tmpl w:val="ADF05F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E7F"/>
    <w:rsid w:val="000137AB"/>
    <w:rsid w:val="000145A0"/>
    <w:rsid w:val="0002398D"/>
    <w:rsid w:val="00027621"/>
    <w:rsid w:val="000370FE"/>
    <w:rsid w:val="000479E8"/>
    <w:rsid w:val="000668A7"/>
    <w:rsid w:val="00067D94"/>
    <w:rsid w:val="0008205A"/>
    <w:rsid w:val="00082955"/>
    <w:rsid w:val="00082C24"/>
    <w:rsid w:val="00084C65"/>
    <w:rsid w:val="0008548B"/>
    <w:rsid w:val="000869FF"/>
    <w:rsid w:val="000913B1"/>
    <w:rsid w:val="0009270D"/>
    <w:rsid w:val="00092D8C"/>
    <w:rsid w:val="00093886"/>
    <w:rsid w:val="000A4A5C"/>
    <w:rsid w:val="000B430D"/>
    <w:rsid w:val="000C02A4"/>
    <w:rsid w:val="000C4C22"/>
    <w:rsid w:val="000C5D77"/>
    <w:rsid w:val="000D413C"/>
    <w:rsid w:val="000E17B7"/>
    <w:rsid w:val="000F155E"/>
    <w:rsid w:val="000F1A9C"/>
    <w:rsid w:val="00101414"/>
    <w:rsid w:val="00101FF1"/>
    <w:rsid w:val="00105722"/>
    <w:rsid w:val="0011614F"/>
    <w:rsid w:val="001257BA"/>
    <w:rsid w:val="001413F8"/>
    <w:rsid w:val="001465FC"/>
    <w:rsid w:val="00147AC9"/>
    <w:rsid w:val="00154C4A"/>
    <w:rsid w:val="0015696F"/>
    <w:rsid w:val="001610DD"/>
    <w:rsid w:val="001673AD"/>
    <w:rsid w:val="00177FB2"/>
    <w:rsid w:val="0018085E"/>
    <w:rsid w:val="001847AB"/>
    <w:rsid w:val="001871BF"/>
    <w:rsid w:val="00195048"/>
    <w:rsid w:val="001A033D"/>
    <w:rsid w:val="001A5A2A"/>
    <w:rsid w:val="001B3BAF"/>
    <w:rsid w:val="001C44DB"/>
    <w:rsid w:val="001C7BDB"/>
    <w:rsid w:val="001D01EB"/>
    <w:rsid w:val="001D0ED9"/>
    <w:rsid w:val="001D2FA6"/>
    <w:rsid w:val="001D6BC1"/>
    <w:rsid w:val="001D7009"/>
    <w:rsid w:val="001E1E7F"/>
    <w:rsid w:val="001E65CC"/>
    <w:rsid w:val="001F1430"/>
    <w:rsid w:val="001F4112"/>
    <w:rsid w:val="00210EA1"/>
    <w:rsid w:val="0022203F"/>
    <w:rsid w:val="00230911"/>
    <w:rsid w:val="00230D8E"/>
    <w:rsid w:val="00234FA2"/>
    <w:rsid w:val="00245C78"/>
    <w:rsid w:val="00265621"/>
    <w:rsid w:val="00266993"/>
    <w:rsid w:val="00276110"/>
    <w:rsid w:val="0027696E"/>
    <w:rsid w:val="002778D1"/>
    <w:rsid w:val="00283D95"/>
    <w:rsid w:val="00294053"/>
    <w:rsid w:val="002A4782"/>
    <w:rsid w:val="002B04E7"/>
    <w:rsid w:val="002D4232"/>
    <w:rsid w:val="002D54B8"/>
    <w:rsid w:val="002D55DD"/>
    <w:rsid w:val="002E0341"/>
    <w:rsid w:val="002F51BF"/>
    <w:rsid w:val="002F5FE1"/>
    <w:rsid w:val="00302335"/>
    <w:rsid w:val="00302A81"/>
    <w:rsid w:val="00303E1B"/>
    <w:rsid w:val="00314A51"/>
    <w:rsid w:val="003168EA"/>
    <w:rsid w:val="00322146"/>
    <w:rsid w:val="00322715"/>
    <w:rsid w:val="003317E3"/>
    <w:rsid w:val="00334362"/>
    <w:rsid w:val="00334D27"/>
    <w:rsid w:val="00355305"/>
    <w:rsid w:val="003751B9"/>
    <w:rsid w:val="003762EA"/>
    <w:rsid w:val="00376FCD"/>
    <w:rsid w:val="00383A69"/>
    <w:rsid w:val="0038604A"/>
    <w:rsid w:val="003860FA"/>
    <w:rsid w:val="00390DFF"/>
    <w:rsid w:val="003A01D2"/>
    <w:rsid w:val="003A2F3E"/>
    <w:rsid w:val="003A6A61"/>
    <w:rsid w:val="003B398B"/>
    <w:rsid w:val="003B65E4"/>
    <w:rsid w:val="003C16AF"/>
    <w:rsid w:val="003C7577"/>
    <w:rsid w:val="003D6E29"/>
    <w:rsid w:val="003E1804"/>
    <w:rsid w:val="00405002"/>
    <w:rsid w:val="004404A5"/>
    <w:rsid w:val="0045755D"/>
    <w:rsid w:val="00475B14"/>
    <w:rsid w:val="0047732B"/>
    <w:rsid w:val="004917F0"/>
    <w:rsid w:val="004A4B35"/>
    <w:rsid w:val="004B69F0"/>
    <w:rsid w:val="004C0C08"/>
    <w:rsid w:val="004C4200"/>
    <w:rsid w:val="004C4E6F"/>
    <w:rsid w:val="004F0005"/>
    <w:rsid w:val="004F1378"/>
    <w:rsid w:val="00507173"/>
    <w:rsid w:val="00507472"/>
    <w:rsid w:val="005210E7"/>
    <w:rsid w:val="00521F48"/>
    <w:rsid w:val="00536530"/>
    <w:rsid w:val="0054106B"/>
    <w:rsid w:val="00541E5A"/>
    <w:rsid w:val="00542684"/>
    <w:rsid w:val="005465E9"/>
    <w:rsid w:val="005549BC"/>
    <w:rsid w:val="00557B05"/>
    <w:rsid w:val="00566428"/>
    <w:rsid w:val="0057417D"/>
    <w:rsid w:val="00581508"/>
    <w:rsid w:val="005820F1"/>
    <w:rsid w:val="00594691"/>
    <w:rsid w:val="00597D0D"/>
    <w:rsid w:val="005A4735"/>
    <w:rsid w:val="005B0877"/>
    <w:rsid w:val="005C652F"/>
    <w:rsid w:val="005F0444"/>
    <w:rsid w:val="005F15DC"/>
    <w:rsid w:val="00600153"/>
    <w:rsid w:val="0060243E"/>
    <w:rsid w:val="006046EB"/>
    <w:rsid w:val="00607A83"/>
    <w:rsid w:val="00625E69"/>
    <w:rsid w:val="006266DD"/>
    <w:rsid w:val="00627C87"/>
    <w:rsid w:val="006335F8"/>
    <w:rsid w:val="006345CC"/>
    <w:rsid w:val="006361C5"/>
    <w:rsid w:val="00640D5D"/>
    <w:rsid w:val="00647690"/>
    <w:rsid w:val="00650158"/>
    <w:rsid w:val="00664950"/>
    <w:rsid w:val="006678AB"/>
    <w:rsid w:val="00671835"/>
    <w:rsid w:val="00672802"/>
    <w:rsid w:val="00674671"/>
    <w:rsid w:val="006746E9"/>
    <w:rsid w:val="00676180"/>
    <w:rsid w:val="00682B15"/>
    <w:rsid w:val="0068336E"/>
    <w:rsid w:val="006900E3"/>
    <w:rsid w:val="00697AA5"/>
    <w:rsid w:val="006A157B"/>
    <w:rsid w:val="006A3225"/>
    <w:rsid w:val="006B43D6"/>
    <w:rsid w:val="006B7A18"/>
    <w:rsid w:val="006C5AA2"/>
    <w:rsid w:val="006C65CB"/>
    <w:rsid w:val="006D17D1"/>
    <w:rsid w:val="006D4FC2"/>
    <w:rsid w:val="006E2987"/>
    <w:rsid w:val="006E4900"/>
    <w:rsid w:val="006E4A80"/>
    <w:rsid w:val="006F492F"/>
    <w:rsid w:val="006F701B"/>
    <w:rsid w:val="006F7F28"/>
    <w:rsid w:val="0070028C"/>
    <w:rsid w:val="00700ECD"/>
    <w:rsid w:val="00710C44"/>
    <w:rsid w:val="00722DF5"/>
    <w:rsid w:val="00723350"/>
    <w:rsid w:val="007274BA"/>
    <w:rsid w:val="0073213D"/>
    <w:rsid w:val="00745A83"/>
    <w:rsid w:val="00751358"/>
    <w:rsid w:val="007516B6"/>
    <w:rsid w:val="007554F0"/>
    <w:rsid w:val="00766157"/>
    <w:rsid w:val="007777E3"/>
    <w:rsid w:val="00783167"/>
    <w:rsid w:val="007934D6"/>
    <w:rsid w:val="0079688E"/>
    <w:rsid w:val="0079731B"/>
    <w:rsid w:val="007A5939"/>
    <w:rsid w:val="007B6181"/>
    <w:rsid w:val="007B6771"/>
    <w:rsid w:val="007B769D"/>
    <w:rsid w:val="007E2185"/>
    <w:rsid w:val="007E606A"/>
    <w:rsid w:val="007E6A09"/>
    <w:rsid w:val="007F0EA8"/>
    <w:rsid w:val="007F2735"/>
    <w:rsid w:val="007F61A6"/>
    <w:rsid w:val="007F7231"/>
    <w:rsid w:val="00812F74"/>
    <w:rsid w:val="008201E1"/>
    <w:rsid w:val="00821E4C"/>
    <w:rsid w:val="0082565B"/>
    <w:rsid w:val="00826973"/>
    <w:rsid w:val="00836DC5"/>
    <w:rsid w:val="00840C73"/>
    <w:rsid w:val="0084142E"/>
    <w:rsid w:val="008459B9"/>
    <w:rsid w:val="008459BA"/>
    <w:rsid w:val="00854AFC"/>
    <w:rsid w:val="00860931"/>
    <w:rsid w:val="00870E1A"/>
    <w:rsid w:val="0087295B"/>
    <w:rsid w:val="00873616"/>
    <w:rsid w:val="00875BE7"/>
    <w:rsid w:val="00883C8D"/>
    <w:rsid w:val="00884EB5"/>
    <w:rsid w:val="00886E34"/>
    <w:rsid w:val="00891B93"/>
    <w:rsid w:val="00893CAD"/>
    <w:rsid w:val="00893F93"/>
    <w:rsid w:val="00896B4F"/>
    <w:rsid w:val="00896B67"/>
    <w:rsid w:val="008A0DBB"/>
    <w:rsid w:val="008A3BB2"/>
    <w:rsid w:val="008B3B39"/>
    <w:rsid w:val="008B5A13"/>
    <w:rsid w:val="008C05B0"/>
    <w:rsid w:val="008C569A"/>
    <w:rsid w:val="008E0843"/>
    <w:rsid w:val="008F4F0B"/>
    <w:rsid w:val="0090015D"/>
    <w:rsid w:val="00907722"/>
    <w:rsid w:val="00910114"/>
    <w:rsid w:val="00910441"/>
    <w:rsid w:val="00911C23"/>
    <w:rsid w:val="00925384"/>
    <w:rsid w:val="00925FCA"/>
    <w:rsid w:val="00926CCC"/>
    <w:rsid w:val="00932476"/>
    <w:rsid w:val="009417A9"/>
    <w:rsid w:val="00943ABD"/>
    <w:rsid w:val="00947492"/>
    <w:rsid w:val="00950F22"/>
    <w:rsid w:val="00961CA2"/>
    <w:rsid w:val="00964B8B"/>
    <w:rsid w:val="00972927"/>
    <w:rsid w:val="00972E5E"/>
    <w:rsid w:val="009764C9"/>
    <w:rsid w:val="00981C3E"/>
    <w:rsid w:val="009822F5"/>
    <w:rsid w:val="009956D9"/>
    <w:rsid w:val="009A1CD7"/>
    <w:rsid w:val="009B32A1"/>
    <w:rsid w:val="009B48F1"/>
    <w:rsid w:val="009B5903"/>
    <w:rsid w:val="009C0BEC"/>
    <w:rsid w:val="009C3DAD"/>
    <w:rsid w:val="009C709C"/>
    <w:rsid w:val="009D0892"/>
    <w:rsid w:val="009D26DA"/>
    <w:rsid w:val="009D4A13"/>
    <w:rsid w:val="009E2BE5"/>
    <w:rsid w:val="009E3622"/>
    <w:rsid w:val="009F06E6"/>
    <w:rsid w:val="009F0899"/>
    <w:rsid w:val="009F21F3"/>
    <w:rsid w:val="00A02445"/>
    <w:rsid w:val="00A11847"/>
    <w:rsid w:val="00A120D8"/>
    <w:rsid w:val="00A157F7"/>
    <w:rsid w:val="00A17CFE"/>
    <w:rsid w:val="00A21D3D"/>
    <w:rsid w:val="00A3345A"/>
    <w:rsid w:val="00A34942"/>
    <w:rsid w:val="00A34DD5"/>
    <w:rsid w:val="00A40014"/>
    <w:rsid w:val="00A5179B"/>
    <w:rsid w:val="00A51959"/>
    <w:rsid w:val="00A66CBC"/>
    <w:rsid w:val="00A84C15"/>
    <w:rsid w:val="00A85470"/>
    <w:rsid w:val="00A95864"/>
    <w:rsid w:val="00AA2802"/>
    <w:rsid w:val="00AA66AC"/>
    <w:rsid w:val="00AD1BF7"/>
    <w:rsid w:val="00AF60AC"/>
    <w:rsid w:val="00B008F7"/>
    <w:rsid w:val="00B1541F"/>
    <w:rsid w:val="00B17500"/>
    <w:rsid w:val="00B32486"/>
    <w:rsid w:val="00B37E1F"/>
    <w:rsid w:val="00B53A8D"/>
    <w:rsid w:val="00B61305"/>
    <w:rsid w:val="00B76E89"/>
    <w:rsid w:val="00B866F4"/>
    <w:rsid w:val="00B97122"/>
    <w:rsid w:val="00B97F48"/>
    <w:rsid w:val="00BB3F3E"/>
    <w:rsid w:val="00BD02AD"/>
    <w:rsid w:val="00BD3224"/>
    <w:rsid w:val="00C02B78"/>
    <w:rsid w:val="00C10D48"/>
    <w:rsid w:val="00C1462B"/>
    <w:rsid w:val="00C14B25"/>
    <w:rsid w:val="00C1751C"/>
    <w:rsid w:val="00C222C1"/>
    <w:rsid w:val="00C30944"/>
    <w:rsid w:val="00C34BD9"/>
    <w:rsid w:val="00C41CEC"/>
    <w:rsid w:val="00C44A1E"/>
    <w:rsid w:val="00C45079"/>
    <w:rsid w:val="00C548E3"/>
    <w:rsid w:val="00C604FA"/>
    <w:rsid w:val="00C62CF1"/>
    <w:rsid w:val="00C64056"/>
    <w:rsid w:val="00C67094"/>
    <w:rsid w:val="00C6763E"/>
    <w:rsid w:val="00C857E3"/>
    <w:rsid w:val="00C87056"/>
    <w:rsid w:val="00C9424D"/>
    <w:rsid w:val="00CB1BAC"/>
    <w:rsid w:val="00CB30A0"/>
    <w:rsid w:val="00CB3D53"/>
    <w:rsid w:val="00CB6626"/>
    <w:rsid w:val="00CC28A4"/>
    <w:rsid w:val="00CC2CD6"/>
    <w:rsid w:val="00CD2F68"/>
    <w:rsid w:val="00D146A4"/>
    <w:rsid w:val="00D17292"/>
    <w:rsid w:val="00D20FEB"/>
    <w:rsid w:val="00D266B4"/>
    <w:rsid w:val="00D3183A"/>
    <w:rsid w:val="00D35CC5"/>
    <w:rsid w:val="00D41258"/>
    <w:rsid w:val="00D45EF7"/>
    <w:rsid w:val="00D50934"/>
    <w:rsid w:val="00D520BD"/>
    <w:rsid w:val="00D558A4"/>
    <w:rsid w:val="00D57D61"/>
    <w:rsid w:val="00D7223E"/>
    <w:rsid w:val="00D8499B"/>
    <w:rsid w:val="00D97676"/>
    <w:rsid w:val="00DA588D"/>
    <w:rsid w:val="00DB2D29"/>
    <w:rsid w:val="00DC26E7"/>
    <w:rsid w:val="00DC5D41"/>
    <w:rsid w:val="00DC6DD9"/>
    <w:rsid w:val="00DE0DB1"/>
    <w:rsid w:val="00E008AE"/>
    <w:rsid w:val="00E4578D"/>
    <w:rsid w:val="00E4624D"/>
    <w:rsid w:val="00E5734B"/>
    <w:rsid w:val="00E70155"/>
    <w:rsid w:val="00E71BE6"/>
    <w:rsid w:val="00E75988"/>
    <w:rsid w:val="00EA3745"/>
    <w:rsid w:val="00EB0E93"/>
    <w:rsid w:val="00EB2CDC"/>
    <w:rsid w:val="00EB4C68"/>
    <w:rsid w:val="00EB4DE4"/>
    <w:rsid w:val="00EB583E"/>
    <w:rsid w:val="00EC0D56"/>
    <w:rsid w:val="00EE76C9"/>
    <w:rsid w:val="00EF1080"/>
    <w:rsid w:val="00EF302F"/>
    <w:rsid w:val="00F005B4"/>
    <w:rsid w:val="00F10CF7"/>
    <w:rsid w:val="00F148A9"/>
    <w:rsid w:val="00F14D93"/>
    <w:rsid w:val="00F15399"/>
    <w:rsid w:val="00F205EE"/>
    <w:rsid w:val="00F21528"/>
    <w:rsid w:val="00F2294A"/>
    <w:rsid w:val="00F3377B"/>
    <w:rsid w:val="00F3390F"/>
    <w:rsid w:val="00F36D2E"/>
    <w:rsid w:val="00F41039"/>
    <w:rsid w:val="00F52FB6"/>
    <w:rsid w:val="00F533C7"/>
    <w:rsid w:val="00F70239"/>
    <w:rsid w:val="00F713D6"/>
    <w:rsid w:val="00F71D0F"/>
    <w:rsid w:val="00F722B8"/>
    <w:rsid w:val="00F75B97"/>
    <w:rsid w:val="00F830F5"/>
    <w:rsid w:val="00F86668"/>
    <w:rsid w:val="00F902D0"/>
    <w:rsid w:val="00F9103A"/>
    <w:rsid w:val="00F94BF4"/>
    <w:rsid w:val="00F951A3"/>
    <w:rsid w:val="00F97BDF"/>
    <w:rsid w:val="00FA5AB5"/>
    <w:rsid w:val="00FA7467"/>
    <w:rsid w:val="00FB1ACC"/>
    <w:rsid w:val="00FB342E"/>
    <w:rsid w:val="00FB7EE0"/>
    <w:rsid w:val="00FC35B6"/>
    <w:rsid w:val="00FC3915"/>
    <w:rsid w:val="00FC4F90"/>
    <w:rsid w:val="00FC5D71"/>
    <w:rsid w:val="00FD0C8C"/>
    <w:rsid w:val="00FD491B"/>
    <w:rsid w:val="00FD7CE9"/>
    <w:rsid w:val="00FF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E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E1E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rsid w:val="001E1E7F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2">
    <w:name w:val="Style2"/>
    <w:basedOn w:val="a"/>
    <w:rsid w:val="001E1E7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E1E7F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4">
    <w:name w:val="Style4"/>
    <w:basedOn w:val="a"/>
    <w:rsid w:val="001E1E7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1E1E7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1E1E7F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E1E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1E1E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1E1E7F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rsid w:val="001E1E7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E1E7F"/>
  </w:style>
  <w:style w:type="paragraph" w:styleId="a5">
    <w:name w:val="footer"/>
    <w:basedOn w:val="a"/>
    <w:link w:val="a6"/>
    <w:rsid w:val="002D54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54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3FE1F-5091-4C79-858F-D0B93610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Счетная палата Российкой Федерации</Company>
  <LinksUpToDate>false</LinksUpToDate>
  <CharactersWithSpaces>16853</CharactersWithSpaces>
  <SharedDoc>false</SharedDoc>
  <HLinks>
    <vt:vector size="12" baseType="variant"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garantf1://88085.10000/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Klapovsky</dc:creator>
  <cp:lastModifiedBy>1</cp:lastModifiedBy>
  <cp:revision>3</cp:revision>
  <cp:lastPrinted>2016-11-09T04:46:00Z</cp:lastPrinted>
  <dcterms:created xsi:type="dcterms:W3CDTF">2019-03-21T11:58:00Z</dcterms:created>
  <dcterms:modified xsi:type="dcterms:W3CDTF">2019-03-25T07:43:00Z</dcterms:modified>
</cp:coreProperties>
</file>