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1F6BE6" w:rsidP="00455A3F">
            <w:pPr>
              <w:rPr>
                <w:szCs w:val="28"/>
              </w:rPr>
            </w:pPr>
            <w:r>
              <w:rPr>
                <w:sz w:val="28"/>
                <w:szCs w:val="28"/>
              </w:rPr>
              <w:t>28</w:t>
            </w:r>
            <w:r w:rsidR="00F01DE5" w:rsidRPr="00C46718">
              <w:rPr>
                <w:sz w:val="28"/>
                <w:szCs w:val="28"/>
              </w:rPr>
              <w:t>.</w:t>
            </w:r>
            <w:r w:rsidR="00455A3F">
              <w:rPr>
                <w:sz w:val="28"/>
                <w:szCs w:val="28"/>
              </w:rPr>
              <w:t>0</w:t>
            </w:r>
            <w:r>
              <w:rPr>
                <w:sz w:val="28"/>
                <w:szCs w:val="28"/>
              </w:rPr>
              <w:t>2</w:t>
            </w:r>
            <w:r w:rsidR="00F01DE5" w:rsidRPr="00C46718">
              <w:rPr>
                <w:sz w:val="28"/>
                <w:szCs w:val="28"/>
              </w:rPr>
              <w:t>.201</w:t>
            </w:r>
            <w:r>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5D1934">
            <w:pPr>
              <w:jc w:val="center"/>
              <w:rPr>
                <w:szCs w:val="28"/>
              </w:rPr>
            </w:pPr>
            <w:r>
              <w:rPr>
                <w:sz w:val="28"/>
                <w:szCs w:val="28"/>
              </w:rPr>
              <w:t>3</w:t>
            </w:r>
            <w:r w:rsidR="005D1934">
              <w:rPr>
                <w:sz w:val="28"/>
                <w:szCs w:val="28"/>
              </w:rPr>
              <w:t>48</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1F6BE6" w:rsidRDefault="001F6BE6" w:rsidP="00964980">
      <w:pPr>
        <w:ind w:left="567" w:right="4250"/>
      </w:pPr>
    </w:p>
    <w:p w:rsidR="00762ED4" w:rsidRDefault="00762ED4" w:rsidP="00762ED4">
      <w:pPr>
        <w:ind w:left="567" w:right="4534"/>
        <w:rPr>
          <w:sz w:val="28"/>
          <w:szCs w:val="28"/>
        </w:rPr>
      </w:pPr>
      <w:r>
        <w:rPr>
          <w:sz w:val="28"/>
          <w:szCs w:val="28"/>
        </w:rPr>
        <w:t>О внесении изменений в решение Муниципального Собрания от </w:t>
      </w:r>
      <w:r w:rsidRPr="00C63EDD">
        <w:rPr>
          <w:sz w:val="28"/>
          <w:szCs w:val="28"/>
        </w:rPr>
        <w:t>07.05.2014 №</w:t>
      </w:r>
      <w:r>
        <w:rPr>
          <w:sz w:val="28"/>
          <w:szCs w:val="28"/>
        </w:rPr>
        <w:t> </w:t>
      </w:r>
      <w:r w:rsidRPr="00C63EDD">
        <w:rPr>
          <w:sz w:val="28"/>
          <w:szCs w:val="28"/>
        </w:rPr>
        <w:t>57</w:t>
      </w:r>
    </w:p>
    <w:p w:rsidR="00762ED4" w:rsidRDefault="00762ED4" w:rsidP="00762ED4">
      <w:pPr>
        <w:rPr>
          <w:sz w:val="28"/>
          <w:szCs w:val="28"/>
        </w:rPr>
      </w:pPr>
    </w:p>
    <w:p w:rsidR="00762ED4" w:rsidRDefault="00762ED4" w:rsidP="00762ED4">
      <w:pPr>
        <w:rPr>
          <w:sz w:val="28"/>
          <w:szCs w:val="28"/>
        </w:rPr>
      </w:pPr>
    </w:p>
    <w:p w:rsidR="00762ED4" w:rsidRDefault="00762ED4" w:rsidP="00762ED4">
      <w:pPr>
        <w:ind w:firstLine="567"/>
        <w:jc w:val="both"/>
        <w:rPr>
          <w:sz w:val="28"/>
          <w:szCs w:val="28"/>
        </w:rPr>
      </w:pPr>
      <w:r>
        <w:rPr>
          <w:sz w:val="28"/>
          <w:szCs w:val="28"/>
        </w:rPr>
        <w:t xml:space="preserve">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частью 1 статьи 1 закона Вологодской области от 05.06.2013 № 3072-ОЗ «О регулировании некоторых вопросов осуществления контроля за расходами лиц, замещающих муниципальные должности муниципальных образований области, а также расходами их супруг (супругов) и несовершеннолетних детей» Муниципальное Собрание </w:t>
      </w:r>
      <w:r w:rsidRPr="00174F03">
        <w:rPr>
          <w:b/>
          <w:sz w:val="28"/>
          <w:szCs w:val="28"/>
        </w:rPr>
        <w:t>РЕШИЛО</w:t>
      </w:r>
      <w:r>
        <w:rPr>
          <w:sz w:val="28"/>
          <w:szCs w:val="28"/>
        </w:rPr>
        <w:t>:</w:t>
      </w:r>
    </w:p>
    <w:p w:rsidR="00762ED4" w:rsidRPr="00174F03" w:rsidRDefault="00762ED4" w:rsidP="00762ED4">
      <w:pPr>
        <w:pStyle w:val="a5"/>
        <w:numPr>
          <w:ilvl w:val="0"/>
          <w:numId w:val="32"/>
        </w:numPr>
        <w:tabs>
          <w:tab w:val="left" w:pos="284"/>
          <w:tab w:val="left" w:pos="851"/>
        </w:tabs>
        <w:ind w:left="0" w:firstLine="567"/>
        <w:jc w:val="both"/>
        <w:rPr>
          <w:sz w:val="28"/>
          <w:szCs w:val="28"/>
        </w:rPr>
      </w:pPr>
      <w:r w:rsidRPr="00174F03">
        <w:rPr>
          <w:sz w:val="28"/>
          <w:szCs w:val="28"/>
        </w:rPr>
        <w:t>Внести в решение Муниципального Собрания Кичменгско-Городецкого муниципального района от</w:t>
      </w:r>
      <w:r>
        <w:rPr>
          <w:sz w:val="28"/>
          <w:szCs w:val="28"/>
        </w:rPr>
        <w:t> </w:t>
      </w:r>
      <w:r w:rsidRPr="00174F03">
        <w:rPr>
          <w:sz w:val="28"/>
          <w:szCs w:val="28"/>
        </w:rPr>
        <w:t>07.05.2014 года №</w:t>
      </w:r>
      <w:r>
        <w:rPr>
          <w:sz w:val="28"/>
          <w:szCs w:val="28"/>
        </w:rPr>
        <w:t> </w:t>
      </w:r>
      <w:r w:rsidRPr="00174F03">
        <w:rPr>
          <w:sz w:val="28"/>
          <w:szCs w:val="28"/>
        </w:rPr>
        <w:t>57 «Об утверждении Порядка предоставления сведений о расходах и об источниках получения средств, за счет которых совершена сделка»</w:t>
      </w:r>
      <w:r>
        <w:rPr>
          <w:sz w:val="28"/>
          <w:szCs w:val="28"/>
        </w:rPr>
        <w:t xml:space="preserve"> (в редакции решения от </w:t>
      </w:r>
      <w:r w:rsidRPr="00174F03">
        <w:rPr>
          <w:sz w:val="28"/>
          <w:szCs w:val="28"/>
        </w:rPr>
        <w:t>26.02.2016 года №</w:t>
      </w:r>
      <w:r>
        <w:rPr>
          <w:sz w:val="28"/>
          <w:szCs w:val="28"/>
        </w:rPr>
        <w:t> </w:t>
      </w:r>
      <w:r w:rsidRPr="00174F03">
        <w:rPr>
          <w:sz w:val="28"/>
          <w:szCs w:val="28"/>
        </w:rPr>
        <w:t>245) следующие изменения:</w:t>
      </w:r>
    </w:p>
    <w:p w:rsidR="00762ED4" w:rsidRPr="00930B1B" w:rsidRDefault="00762ED4" w:rsidP="00762ED4">
      <w:pPr>
        <w:pStyle w:val="a5"/>
        <w:numPr>
          <w:ilvl w:val="1"/>
          <w:numId w:val="32"/>
        </w:numPr>
        <w:tabs>
          <w:tab w:val="left" w:pos="284"/>
          <w:tab w:val="left" w:pos="851"/>
          <w:tab w:val="left" w:pos="1134"/>
        </w:tabs>
        <w:ind w:left="0" w:firstLine="567"/>
        <w:jc w:val="both"/>
        <w:rPr>
          <w:sz w:val="28"/>
          <w:szCs w:val="28"/>
        </w:rPr>
      </w:pPr>
      <w:r>
        <w:rPr>
          <w:sz w:val="28"/>
          <w:szCs w:val="28"/>
        </w:rPr>
        <w:t xml:space="preserve">Абзац 1 </w:t>
      </w:r>
      <w:r w:rsidRPr="00930B1B">
        <w:rPr>
          <w:sz w:val="28"/>
          <w:szCs w:val="28"/>
        </w:rPr>
        <w:t>пункт</w:t>
      </w:r>
      <w:r>
        <w:rPr>
          <w:sz w:val="28"/>
          <w:szCs w:val="28"/>
        </w:rPr>
        <w:t>а </w:t>
      </w:r>
      <w:r w:rsidRPr="00930B1B">
        <w:rPr>
          <w:sz w:val="28"/>
          <w:szCs w:val="28"/>
        </w:rPr>
        <w:t>3 Порядка изложи</w:t>
      </w:r>
      <w:r>
        <w:rPr>
          <w:sz w:val="28"/>
          <w:szCs w:val="28"/>
        </w:rPr>
        <w:t>ть</w:t>
      </w:r>
      <w:r w:rsidRPr="00930B1B">
        <w:rPr>
          <w:sz w:val="28"/>
          <w:szCs w:val="28"/>
        </w:rPr>
        <w:t xml:space="preserve"> в следующей редакции:</w:t>
      </w:r>
    </w:p>
    <w:p w:rsidR="00762ED4" w:rsidRDefault="00762ED4" w:rsidP="00762ED4">
      <w:pPr>
        <w:autoSpaceDE w:val="0"/>
        <w:autoSpaceDN w:val="0"/>
        <w:adjustRightInd w:val="0"/>
        <w:ind w:firstLine="567"/>
        <w:jc w:val="both"/>
        <w:rPr>
          <w:sz w:val="28"/>
          <w:szCs w:val="28"/>
        </w:rPr>
      </w:pPr>
      <w:r>
        <w:rPr>
          <w:sz w:val="28"/>
          <w:szCs w:val="28"/>
        </w:rPr>
        <w:t xml:space="preserve">«3. Лица, замещающее муниципальную должность Кичменгско-Городецкого муниципального района, ежегодно в срок, указанный в пункте 4 настоящего Порядка,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w:t>
      </w:r>
      <w:r>
        <w:rPr>
          <w:sz w:val="28"/>
          <w:szCs w:val="28"/>
        </w:rPr>
        <w:lastRenderedPageBreak/>
        <w:t>предшествующих отчетному периоду, и об источниках получения средств, за счет которых совершены эти сделки.»;</w:t>
      </w:r>
    </w:p>
    <w:p w:rsidR="00762ED4" w:rsidRPr="00174F03" w:rsidRDefault="00762ED4" w:rsidP="00762ED4">
      <w:pPr>
        <w:pStyle w:val="a5"/>
        <w:numPr>
          <w:ilvl w:val="1"/>
          <w:numId w:val="32"/>
        </w:numPr>
        <w:tabs>
          <w:tab w:val="left" w:pos="284"/>
          <w:tab w:val="left" w:pos="851"/>
          <w:tab w:val="left" w:pos="1134"/>
        </w:tabs>
        <w:autoSpaceDE w:val="0"/>
        <w:autoSpaceDN w:val="0"/>
        <w:adjustRightInd w:val="0"/>
        <w:ind w:left="0" w:firstLine="567"/>
        <w:jc w:val="both"/>
        <w:rPr>
          <w:sz w:val="28"/>
          <w:szCs w:val="28"/>
        </w:rPr>
      </w:pPr>
      <w:r w:rsidRPr="00174F03">
        <w:rPr>
          <w:sz w:val="28"/>
          <w:szCs w:val="28"/>
        </w:rPr>
        <w:t>в пункте 4 Порядка слова «депутатом Муниципального Собрания» заменить словами «лицом, замещающим муниципальную должность Кичменгско-Городецкого муниципального района,».</w:t>
      </w:r>
    </w:p>
    <w:p w:rsidR="00762ED4" w:rsidRPr="00174F03" w:rsidRDefault="00762ED4" w:rsidP="00762ED4">
      <w:pPr>
        <w:pStyle w:val="a5"/>
        <w:numPr>
          <w:ilvl w:val="0"/>
          <w:numId w:val="32"/>
        </w:numPr>
        <w:tabs>
          <w:tab w:val="left" w:pos="284"/>
          <w:tab w:val="left" w:pos="851"/>
        </w:tabs>
        <w:autoSpaceDE w:val="0"/>
        <w:autoSpaceDN w:val="0"/>
        <w:adjustRightInd w:val="0"/>
        <w:ind w:left="0" w:firstLine="567"/>
        <w:jc w:val="both"/>
        <w:rPr>
          <w:sz w:val="28"/>
          <w:szCs w:val="28"/>
        </w:rPr>
      </w:pPr>
      <w:r w:rsidRPr="00174F03">
        <w:rPr>
          <w:sz w:val="28"/>
          <w:szCs w:val="28"/>
        </w:rPr>
        <w:t>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762ED4" w:rsidRPr="000D1048" w:rsidRDefault="00762ED4" w:rsidP="00762ED4">
      <w:pPr>
        <w:ind w:firstLine="567"/>
        <w:rPr>
          <w:sz w:val="28"/>
          <w:szCs w:val="28"/>
        </w:rPr>
      </w:pPr>
    </w:p>
    <w:p w:rsidR="00762ED4" w:rsidRPr="00D936A2" w:rsidRDefault="00762ED4" w:rsidP="00762ED4">
      <w:pPr>
        <w:widowControl w:val="0"/>
        <w:autoSpaceDE w:val="0"/>
        <w:autoSpaceDN w:val="0"/>
        <w:adjustRightInd w:val="0"/>
        <w:ind w:firstLine="540"/>
        <w:jc w:val="both"/>
        <w:rPr>
          <w:color w:val="0D0D0D" w:themeColor="text1" w:themeTint="F2"/>
          <w:sz w:val="28"/>
          <w:szCs w:val="28"/>
        </w:rPr>
      </w:pPr>
    </w:p>
    <w:p w:rsidR="00762ED4" w:rsidRPr="00D936A2" w:rsidRDefault="00762ED4" w:rsidP="00762ED4">
      <w:pPr>
        <w:widowControl w:val="0"/>
        <w:autoSpaceDE w:val="0"/>
        <w:autoSpaceDN w:val="0"/>
        <w:adjustRightInd w:val="0"/>
        <w:ind w:firstLine="540"/>
        <w:jc w:val="both"/>
        <w:rPr>
          <w:color w:val="0D0D0D" w:themeColor="text1" w:themeTint="F2"/>
          <w:sz w:val="28"/>
          <w:szCs w:val="28"/>
        </w:rPr>
      </w:pPr>
    </w:p>
    <w:p w:rsidR="00762ED4" w:rsidRPr="00D936A2" w:rsidRDefault="00762ED4" w:rsidP="00762ED4">
      <w:pPr>
        <w:rPr>
          <w:color w:val="0D0D0D" w:themeColor="text1" w:themeTint="F2"/>
          <w:sz w:val="28"/>
          <w:szCs w:val="28"/>
        </w:rPr>
      </w:pPr>
      <w:r w:rsidRPr="00D936A2">
        <w:rPr>
          <w:color w:val="0D0D0D" w:themeColor="text1" w:themeTint="F2"/>
          <w:sz w:val="28"/>
          <w:szCs w:val="28"/>
        </w:rPr>
        <w:t>Глава района                                                                                      Л.Н. Дьякова</w:t>
      </w:r>
    </w:p>
    <w:p w:rsidR="001F6BE6" w:rsidRDefault="001F6BE6" w:rsidP="001F6BE6"/>
    <w:sectPr w:rsidR="001F6BE6"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78D" w:rsidRDefault="00BA478D" w:rsidP="006B1A05">
      <w:r>
        <w:separator/>
      </w:r>
    </w:p>
  </w:endnote>
  <w:endnote w:type="continuationSeparator" w:id="0">
    <w:p w:rsidR="00BA478D" w:rsidRDefault="00BA478D"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78D" w:rsidRDefault="00BA478D" w:rsidP="006B1A05">
      <w:r>
        <w:separator/>
      </w:r>
    </w:p>
  </w:footnote>
  <w:footnote w:type="continuationSeparator" w:id="0">
    <w:p w:rsidR="00BA478D" w:rsidRDefault="00BA478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A42AD2">
        <w:pPr>
          <w:pStyle w:val="a8"/>
          <w:jc w:val="center"/>
        </w:pPr>
        <w:fldSimple w:instr=" PAGE   \* MERGEFORMAT ">
          <w:r w:rsidR="00762ED4">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DA0221"/>
    <w:multiLevelType w:val="multilevel"/>
    <w:tmpl w:val="274024EA"/>
    <w:lvl w:ilvl="0">
      <w:start w:val="1"/>
      <w:numFmt w:val="decimal"/>
      <w:lvlText w:val="%1."/>
      <w:lvlJc w:val="left"/>
      <w:pPr>
        <w:ind w:left="1069" w:hanging="360"/>
      </w:p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3">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9">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0">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8"/>
  </w:num>
  <w:num w:numId="3">
    <w:abstractNumId w:val="1"/>
  </w:num>
  <w:num w:numId="4">
    <w:abstractNumId w:val="11"/>
  </w:num>
  <w:num w:numId="5">
    <w:abstractNumId w:val="15"/>
  </w:num>
  <w:num w:numId="6">
    <w:abstractNumId w:val="8"/>
  </w:num>
  <w:num w:numId="7">
    <w:abstractNumId w:val="22"/>
  </w:num>
  <w:num w:numId="8">
    <w:abstractNumId w:val="12"/>
  </w:num>
  <w:num w:numId="9">
    <w:abstractNumId w:val="14"/>
  </w:num>
  <w:num w:numId="10">
    <w:abstractNumId w:val="24"/>
  </w:num>
  <w:num w:numId="11">
    <w:abstractNumId w:val="18"/>
  </w:num>
  <w:num w:numId="12">
    <w:abstractNumId w:val="2"/>
  </w:num>
  <w:num w:numId="13">
    <w:abstractNumId w:val="10"/>
  </w:num>
  <w:num w:numId="14">
    <w:abstractNumId w:val="19"/>
  </w:num>
  <w:num w:numId="15">
    <w:abstractNumId w:val="27"/>
  </w:num>
  <w:num w:numId="16">
    <w:abstractNumId w:val="3"/>
  </w:num>
  <w:num w:numId="17">
    <w:abstractNumId w:val="31"/>
  </w:num>
  <w:num w:numId="18">
    <w:abstractNumId w:val="9"/>
  </w:num>
  <w:num w:numId="19">
    <w:abstractNumId w:val="0"/>
  </w:num>
  <w:num w:numId="20">
    <w:abstractNumId w:val="30"/>
  </w:num>
  <w:num w:numId="21">
    <w:abstractNumId w:val="13"/>
  </w:num>
  <w:num w:numId="22">
    <w:abstractNumId w:val="6"/>
  </w:num>
  <w:num w:numId="23">
    <w:abstractNumId w:val="4"/>
  </w:num>
  <w:num w:numId="24">
    <w:abstractNumId w:val="7"/>
  </w:num>
  <w:num w:numId="25">
    <w:abstractNumId w:val="21"/>
  </w:num>
  <w:num w:numId="26">
    <w:abstractNumId w:val="17"/>
  </w:num>
  <w:num w:numId="27">
    <w:abstractNumId w:val="25"/>
  </w:num>
  <w:num w:numId="28">
    <w:abstractNumId w:val="26"/>
  </w:num>
  <w:num w:numId="29">
    <w:abstractNumId w:val="23"/>
  </w:num>
  <w:num w:numId="30">
    <w:abstractNumId w:val="5"/>
  </w:num>
  <w:num w:numId="31">
    <w:abstractNumId w:val="16"/>
  </w:num>
  <w:num w:numId="32">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934"/>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ED4"/>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AD2"/>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78D"/>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4D4A-83CE-4B2E-981A-964180C0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2016-03-30T09:03:00Z</cp:lastPrinted>
  <dcterms:created xsi:type="dcterms:W3CDTF">2017-02-28T08:09:00Z</dcterms:created>
  <dcterms:modified xsi:type="dcterms:W3CDTF">2017-02-28T08:09:00Z</dcterms:modified>
</cp:coreProperties>
</file>