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5244"/>
      </w:tblGrid>
      <w:tr w:rsidR="00B549D2" w:rsidRPr="0014418E" w:rsidTr="00B549D2">
        <w:tc>
          <w:tcPr>
            <w:tcW w:w="5244" w:type="dxa"/>
          </w:tcPr>
          <w:p w:rsidR="00B549D2" w:rsidRPr="0014418E" w:rsidRDefault="0075212D" w:rsidP="00B549D2">
            <w:pPr>
              <w:jc w:val="right"/>
            </w:pPr>
            <w:r>
              <w:t xml:space="preserve">Приложение </w:t>
            </w:r>
            <w:r w:rsidR="00B549D2" w:rsidRPr="0014418E">
              <w:t>2</w:t>
            </w:r>
          </w:p>
        </w:tc>
      </w:tr>
      <w:tr w:rsidR="00B549D2" w:rsidRPr="0014418E" w:rsidTr="00B549D2">
        <w:tc>
          <w:tcPr>
            <w:tcW w:w="5244" w:type="dxa"/>
          </w:tcPr>
          <w:p w:rsidR="00B549D2" w:rsidRPr="0014418E" w:rsidRDefault="00B549D2" w:rsidP="00B549D2">
            <w:pPr>
              <w:jc w:val="right"/>
            </w:pPr>
            <w:r w:rsidRPr="0014418E">
              <w:t xml:space="preserve">к </w:t>
            </w:r>
            <w:r>
              <w:t>М</w:t>
            </w:r>
            <w:r w:rsidRPr="0014418E">
              <w:t xml:space="preserve">етодическим рекомендациям </w:t>
            </w:r>
          </w:p>
        </w:tc>
      </w:tr>
    </w:tbl>
    <w:p w:rsidR="00B549D2" w:rsidRPr="0014418E" w:rsidRDefault="00B549D2" w:rsidP="00B549D2">
      <w:pPr>
        <w:pStyle w:val="a4"/>
        <w:rPr>
          <w:b w:val="0"/>
          <w:szCs w:val="28"/>
        </w:rPr>
      </w:pPr>
    </w:p>
    <w:p w:rsidR="00B549D2" w:rsidRPr="00A45478" w:rsidRDefault="00E5477A" w:rsidP="00B549D2">
      <w:pPr>
        <w:pStyle w:val="a4"/>
        <w:rPr>
          <w:szCs w:val="28"/>
        </w:rPr>
      </w:pPr>
      <w:r>
        <w:rPr>
          <w:szCs w:val="28"/>
        </w:rPr>
        <w:t>Примерная с</w:t>
      </w:r>
      <w:r w:rsidR="00B549D2" w:rsidRPr="00A45478">
        <w:rPr>
          <w:szCs w:val="28"/>
        </w:rPr>
        <w:t>труктура</w:t>
      </w:r>
    </w:p>
    <w:p w:rsidR="00B549D2" w:rsidRPr="00A45478" w:rsidRDefault="00B549D2" w:rsidP="00B549D2">
      <w:pPr>
        <w:pStyle w:val="a4"/>
        <w:rPr>
          <w:szCs w:val="28"/>
        </w:rPr>
      </w:pPr>
      <w:r w:rsidRPr="00A45478">
        <w:rPr>
          <w:szCs w:val="28"/>
        </w:rPr>
        <w:t>отчета (раздела отчета) о результатах аудита в сфере закупок</w:t>
      </w:r>
    </w:p>
    <w:p w:rsidR="00B549D2" w:rsidRDefault="00B549D2" w:rsidP="00B549D2">
      <w:pPr>
        <w:pStyle w:val="a4"/>
        <w:jc w:val="right"/>
        <w:rPr>
          <w:b w:val="0"/>
          <w:i/>
          <w:sz w:val="24"/>
          <w:szCs w:val="24"/>
        </w:rPr>
      </w:pPr>
    </w:p>
    <w:p w:rsidR="00E5477A" w:rsidRPr="0014418E" w:rsidRDefault="00E5477A" w:rsidP="00E5477A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и объем проверенных закупок </w:t>
      </w:r>
      <w:r w:rsidRPr="002C42FC">
        <w:rPr>
          <w:sz w:val="28"/>
          <w:szCs w:val="28"/>
        </w:rPr>
        <w:t>объекта аудита</w:t>
      </w:r>
      <w:r>
        <w:rPr>
          <w:sz w:val="28"/>
          <w:szCs w:val="28"/>
        </w:rPr>
        <w:t>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14418E">
        <w:rPr>
          <w:sz w:val="28"/>
          <w:szCs w:val="28"/>
        </w:rPr>
        <w:t>количеств</w:t>
      </w:r>
      <w:r>
        <w:rPr>
          <w:sz w:val="28"/>
          <w:szCs w:val="28"/>
        </w:rPr>
        <w:t>а и о</w:t>
      </w:r>
      <w:r w:rsidRPr="0014418E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Pr="0014418E">
        <w:rPr>
          <w:sz w:val="28"/>
          <w:szCs w:val="28"/>
        </w:rPr>
        <w:t xml:space="preserve"> закупок объекта аудита за </w:t>
      </w:r>
      <w:r w:rsidR="00E5477A">
        <w:rPr>
          <w:sz w:val="28"/>
          <w:szCs w:val="28"/>
        </w:rPr>
        <w:t xml:space="preserve">проверяемый </w:t>
      </w:r>
      <w:r w:rsidRPr="0014418E">
        <w:rPr>
          <w:sz w:val="28"/>
          <w:szCs w:val="28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100 тыс. руб</w:t>
      </w:r>
      <w:r>
        <w:rPr>
          <w:sz w:val="28"/>
          <w:szCs w:val="28"/>
        </w:rPr>
        <w:t>лей</w:t>
      </w:r>
      <w:r w:rsidRPr="0014418E">
        <w:rPr>
          <w:sz w:val="28"/>
          <w:szCs w:val="28"/>
        </w:rPr>
        <w:t>).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закупок, осуществленных неконкурентными способами, в том числе по итогам несостоявшихся закупок.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и сравнительный анализ эффективности закупок, а также соотнесение их с показателями конкуренции при осуществлении закупок.</w:t>
      </w:r>
    </w:p>
    <w:p w:rsidR="00B549D2" w:rsidRPr="0014418E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 w:rsidRPr="0014418E">
        <w:rPr>
          <w:sz w:val="28"/>
          <w:szCs w:val="28"/>
        </w:rPr>
        <w:t>Анализ организационного и нормативного обеспечения закупок у объекта аудита</w:t>
      </w:r>
      <w:r>
        <w:rPr>
          <w:sz w:val="28"/>
          <w:szCs w:val="28"/>
        </w:rPr>
        <w:t xml:space="preserve">, включая оценку </w:t>
      </w:r>
      <w:r w:rsidRPr="00E6007B">
        <w:rPr>
          <w:sz w:val="28"/>
          <w:szCs w:val="28"/>
        </w:rPr>
        <w:t>системы ведомственного контроля в сфере закупок</w:t>
      </w:r>
      <w:r>
        <w:rPr>
          <w:sz w:val="28"/>
          <w:szCs w:val="28"/>
        </w:rPr>
        <w:t xml:space="preserve"> и </w:t>
      </w:r>
      <w:r w:rsidRPr="00E6007B">
        <w:rPr>
          <w:sz w:val="28"/>
          <w:szCs w:val="28"/>
        </w:rPr>
        <w:t>контроля в сфере закупок, осуществляемого заказчиком</w:t>
      </w:r>
      <w:r>
        <w:rPr>
          <w:sz w:val="28"/>
          <w:szCs w:val="28"/>
        </w:rPr>
        <w:t>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 w:rsidRPr="0014418E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системы планирования закупок </w:t>
      </w:r>
      <w:r w:rsidRPr="0014418E">
        <w:rPr>
          <w:sz w:val="28"/>
          <w:szCs w:val="28"/>
        </w:rPr>
        <w:t>объектом аудита</w:t>
      </w:r>
      <w:r>
        <w:rPr>
          <w:sz w:val="28"/>
          <w:szCs w:val="28"/>
        </w:rPr>
        <w:t xml:space="preserve">, включая анализ качества </w:t>
      </w:r>
      <w:r w:rsidRPr="0014418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14418E">
        <w:rPr>
          <w:sz w:val="28"/>
          <w:szCs w:val="28"/>
        </w:rPr>
        <w:t xml:space="preserve"> плана закупок (плана-графика закупо</w:t>
      </w:r>
      <w:r>
        <w:rPr>
          <w:sz w:val="28"/>
          <w:szCs w:val="28"/>
        </w:rPr>
        <w:t>к).</w:t>
      </w:r>
    </w:p>
    <w:p w:rsidR="00B549D2" w:rsidRPr="0014418E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процесса </w:t>
      </w:r>
      <w:r w:rsidRPr="000158DD">
        <w:rPr>
          <w:sz w:val="28"/>
          <w:szCs w:val="28"/>
        </w:rPr>
        <w:t>обоснован</w:t>
      </w:r>
      <w:r>
        <w:rPr>
          <w:sz w:val="28"/>
          <w:szCs w:val="28"/>
        </w:rPr>
        <w:t xml:space="preserve">ия закупок </w:t>
      </w:r>
      <w:r w:rsidRPr="000158DD">
        <w:rPr>
          <w:sz w:val="28"/>
          <w:szCs w:val="28"/>
        </w:rPr>
        <w:t>объектом аудита</w:t>
      </w:r>
      <w:r>
        <w:rPr>
          <w:sz w:val="28"/>
          <w:szCs w:val="28"/>
        </w:rPr>
        <w:t>, включая анализ нормирования и установления начальных (максимальных) цен контрактов</w:t>
      </w:r>
      <w:r w:rsidRPr="0014418E">
        <w:rPr>
          <w:sz w:val="28"/>
          <w:szCs w:val="28"/>
        </w:rPr>
        <w:t>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 w:rsidRPr="0014418E">
        <w:rPr>
          <w:sz w:val="28"/>
          <w:szCs w:val="28"/>
        </w:rPr>
        <w:t xml:space="preserve">Оценка процесса осуществления закупок </w:t>
      </w:r>
      <w:r w:rsidRPr="000158DD">
        <w:rPr>
          <w:sz w:val="28"/>
          <w:szCs w:val="28"/>
        </w:rPr>
        <w:t xml:space="preserve">объектом аудита </w:t>
      </w:r>
      <w:r>
        <w:rPr>
          <w:sz w:val="28"/>
          <w:szCs w:val="28"/>
        </w:rPr>
        <w:t xml:space="preserve">на предмет наличия (отсутствия) факторов, ограничивающих </w:t>
      </w:r>
      <w:r w:rsidRPr="001236A7">
        <w:rPr>
          <w:sz w:val="28"/>
          <w:szCs w:val="28"/>
        </w:rPr>
        <w:t>числ</w:t>
      </w:r>
      <w:r>
        <w:rPr>
          <w:sz w:val="28"/>
          <w:szCs w:val="28"/>
        </w:rPr>
        <w:t>о</w:t>
      </w:r>
      <w:r w:rsidRPr="001236A7">
        <w:rPr>
          <w:sz w:val="28"/>
          <w:szCs w:val="28"/>
        </w:rPr>
        <w:t xml:space="preserve"> участников закупок</w:t>
      </w:r>
      <w:r>
        <w:rPr>
          <w:sz w:val="28"/>
          <w:szCs w:val="28"/>
        </w:rPr>
        <w:t xml:space="preserve"> и достижение экономии бюджетных средств.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системы управления контрактами, включая с</w:t>
      </w:r>
      <w:r w:rsidRPr="001236A7">
        <w:rPr>
          <w:sz w:val="28"/>
          <w:szCs w:val="28"/>
        </w:rPr>
        <w:t>воевременност</w:t>
      </w:r>
      <w:r>
        <w:rPr>
          <w:sz w:val="28"/>
          <w:szCs w:val="28"/>
        </w:rPr>
        <w:t>ь</w:t>
      </w:r>
      <w:r w:rsidRPr="001236A7">
        <w:rPr>
          <w:sz w:val="28"/>
          <w:szCs w:val="28"/>
        </w:rPr>
        <w:t xml:space="preserve"> действий объект</w:t>
      </w:r>
      <w:r>
        <w:rPr>
          <w:sz w:val="28"/>
          <w:szCs w:val="28"/>
        </w:rPr>
        <w:t>а</w:t>
      </w:r>
      <w:r w:rsidRPr="001236A7">
        <w:rPr>
          <w:sz w:val="28"/>
          <w:szCs w:val="28"/>
        </w:rPr>
        <w:t xml:space="preserve"> аудита (контроля)</w:t>
      </w:r>
      <w:r>
        <w:rPr>
          <w:sz w:val="28"/>
          <w:szCs w:val="28"/>
        </w:rPr>
        <w:t xml:space="preserve"> </w:t>
      </w:r>
      <w:r w:rsidRPr="001236A7">
        <w:rPr>
          <w:sz w:val="28"/>
          <w:szCs w:val="28"/>
        </w:rPr>
        <w:t>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</w:t>
      </w:r>
      <w:r>
        <w:rPr>
          <w:sz w:val="28"/>
          <w:szCs w:val="28"/>
        </w:rPr>
        <w:t>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законности расходов на закупки </w:t>
      </w:r>
      <w:r w:rsidRPr="002E7C57">
        <w:rPr>
          <w:sz w:val="28"/>
          <w:szCs w:val="28"/>
        </w:rPr>
        <w:t>объект</w:t>
      </w:r>
      <w:r>
        <w:rPr>
          <w:sz w:val="28"/>
          <w:szCs w:val="28"/>
        </w:rPr>
        <w:t>ом</w:t>
      </w:r>
      <w:r w:rsidRPr="002E7C57">
        <w:rPr>
          <w:sz w:val="28"/>
          <w:szCs w:val="28"/>
        </w:rPr>
        <w:t xml:space="preserve"> аудита </w:t>
      </w:r>
      <w:r>
        <w:rPr>
          <w:sz w:val="28"/>
          <w:szCs w:val="28"/>
        </w:rPr>
        <w:t>в разрезе этапов закупочной деятельности (планирование, осуществление закупок, заключение и исполнение контрактов) с указанием конкретных нарушений законодательства о контрактной системе, в том числе влекущих неэффективное расходование бюджетных средств.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Указание количества и объема закупок</w:t>
      </w:r>
      <w:r w:rsidRPr="002E7C57">
        <w:t xml:space="preserve"> </w:t>
      </w:r>
      <w:r w:rsidRPr="002E7C57">
        <w:rPr>
          <w:sz w:val="28"/>
          <w:szCs w:val="28"/>
        </w:rPr>
        <w:t>объекта аудита</w:t>
      </w:r>
      <w:r>
        <w:rPr>
          <w:sz w:val="28"/>
          <w:szCs w:val="28"/>
        </w:rPr>
        <w:t xml:space="preserve">, в которых выявлены нарушения законодательства о контрактной системе в разрезе этапов закупочной деятельности </w:t>
      </w:r>
      <w:r w:rsidRPr="005D1098">
        <w:rPr>
          <w:sz w:val="28"/>
          <w:szCs w:val="28"/>
        </w:rPr>
        <w:t>(планирование, осуществление закупок, заключение и исполнение контрактов)</w:t>
      </w:r>
      <w:r>
        <w:rPr>
          <w:sz w:val="28"/>
          <w:szCs w:val="28"/>
        </w:rPr>
        <w:t>.</w:t>
      </w:r>
    </w:p>
    <w:p w:rsidR="00B549D2" w:rsidRDefault="00B549D2" w:rsidP="00B549D2">
      <w:pPr>
        <w:pStyle w:val="a3"/>
        <w:numPr>
          <w:ilvl w:val="0"/>
          <w:numId w:val="1"/>
        </w:numPr>
        <w:spacing w:after="2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выявленных у </w:t>
      </w:r>
      <w:r w:rsidRPr="002E7C57">
        <w:rPr>
          <w:sz w:val="28"/>
          <w:szCs w:val="28"/>
        </w:rPr>
        <w:t xml:space="preserve">объекта аудита </w:t>
      </w:r>
      <w:r>
        <w:rPr>
          <w:sz w:val="28"/>
          <w:szCs w:val="28"/>
        </w:rPr>
        <w:t>нарушений законодательства о контрактной системе, содержащих признаки административного правонарушения или влекущих уголовное наказание.</w:t>
      </w:r>
    </w:p>
    <w:p w:rsidR="00B549D2" w:rsidRPr="00D0195A" w:rsidRDefault="00B549D2" w:rsidP="00B549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142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B05D5">
        <w:rPr>
          <w:sz w:val="28"/>
          <w:szCs w:val="28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</w:t>
      </w:r>
      <w:r w:rsidRPr="002E7C5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объектом аудита.</w:t>
      </w:r>
      <w:r w:rsidR="00E5477A">
        <w:rPr>
          <w:sz w:val="28"/>
          <w:szCs w:val="28"/>
        </w:rPr>
        <w:t xml:space="preserve"> Общее количество и сумма закупок, по результатам аудита которых сделан вывод о нерезультативном расходовании бюджетных средств.</w:t>
      </w:r>
    </w:p>
    <w:p w:rsidR="00B549D2" w:rsidRDefault="00B549D2" w:rsidP="00B549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142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Выводы о результатах аудита в сфере закупок с указанием</w:t>
      </w:r>
      <w:r w:rsidRPr="00450932">
        <w:t xml:space="preserve"> </w:t>
      </w:r>
      <w:r w:rsidRPr="00450932">
        <w:rPr>
          <w:rFonts w:eastAsiaTheme="minorHAnsi"/>
          <w:sz w:val="28"/>
          <w:szCs w:val="28"/>
          <w:lang w:eastAsia="en-US"/>
        </w:rPr>
        <w:t xml:space="preserve">причин выявленных </w:t>
      </w:r>
      <w:r>
        <w:rPr>
          <w:rFonts w:eastAsiaTheme="minorHAnsi"/>
          <w:sz w:val="28"/>
          <w:szCs w:val="28"/>
          <w:lang w:eastAsia="en-US"/>
        </w:rPr>
        <w:t xml:space="preserve">у объекта аудита </w:t>
      </w:r>
      <w:r w:rsidRPr="00450932">
        <w:rPr>
          <w:rFonts w:eastAsiaTheme="minorHAnsi"/>
          <w:sz w:val="28"/>
          <w:szCs w:val="28"/>
          <w:lang w:eastAsia="en-US"/>
        </w:rPr>
        <w:t>отклонений, нарушений и недостатков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E68B2" w:rsidRDefault="00B549D2" w:rsidP="00B549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142" w:firstLine="567"/>
        <w:jc w:val="both"/>
        <w:outlineLvl w:val="0"/>
      </w:pPr>
      <w:r w:rsidRPr="00B549D2">
        <w:rPr>
          <w:rFonts w:eastAsiaTheme="minorHAnsi"/>
          <w:sz w:val="28"/>
          <w:szCs w:val="28"/>
          <w:lang w:eastAsia="en-US"/>
        </w:rPr>
        <w:t>Предложения (рекомендации) по результатам аудита в сфере закупок.</w:t>
      </w:r>
    </w:p>
    <w:sectPr w:rsidR="007E68B2" w:rsidSect="00362159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49D2"/>
    <w:rsid w:val="00013176"/>
    <w:rsid w:val="00362159"/>
    <w:rsid w:val="00425087"/>
    <w:rsid w:val="006742A9"/>
    <w:rsid w:val="00723156"/>
    <w:rsid w:val="0075212D"/>
    <w:rsid w:val="007B2D31"/>
    <w:rsid w:val="007E68B2"/>
    <w:rsid w:val="00901744"/>
    <w:rsid w:val="00B04A52"/>
    <w:rsid w:val="00B549D2"/>
    <w:rsid w:val="00E5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D2"/>
    <w:pPr>
      <w:ind w:left="720"/>
      <w:contextualSpacing/>
    </w:pPr>
  </w:style>
  <w:style w:type="paragraph" w:styleId="a4">
    <w:name w:val="Title"/>
    <w:basedOn w:val="a"/>
    <w:link w:val="a5"/>
    <w:qFormat/>
    <w:rsid w:val="00B549D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549D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1</cp:lastModifiedBy>
  <cp:revision>2</cp:revision>
  <cp:lastPrinted>2015-06-19T14:32:00Z</cp:lastPrinted>
  <dcterms:created xsi:type="dcterms:W3CDTF">2019-03-21T12:27:00Z</dcterms:created>
  <dcterms:modified xsi:type="dcterms:W3CDTF">2019-03-21T12:27:00Z</dcterms:modified>
</cp:coreProperties>
</file>