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7F" w:rsidRPr="007E7F7F" w:rsidRDefault="007E7F7F" w:rsidP="007E7F7F">
      <w:pPr>
        <w:rPr>
          <w:b/>
        </w:rPr>
      </w:pPr>
      <w:proofErr w:type="gramStart"/>
      <w:r w:rsidRPr="007E7F7F">
        <w:rPr>
          <w:b/>
        </w:rPr>
        <w:t>Природно-очаговых</w:t>
      </w:r>
      <w:proofErr w:type="gramEnd"/>
      <w:r w:rsidRPr="007E7F7F">
        <w:rPr>
          <w:b/>
        </w:rPr>
        <w:t xml:space="preserve"> инфекции</w:t>
      </w:r>
    </w:p>
    <w:p w:rsidR="007E7F7F" w:rsidRDefault="007E7F7F" w:rsidP="007E7F7F">
      <w:pPr>
        <w:spacing w:after="0"/>
      </w:pPr>
      <w:proofErr w:type="gramStart"/>
      <w:r>
        <w:t>Главным государственным санитарным врачом по Сахалинской области издано  постановление «О мерах по борьбе с грызунами и профилактике природно-очаговых инфекционных заболеваний на территории Сахалинской области в 2011 году», в котором органам местного самоуправления, руководителям предприятий и учреждений предложено выполнить ряд мероприятий для обеспечения   санитарно-эпидемиологического благополучия, охраны здоровья и предупреждения заболевания населения природно-очаговыми инфекциями. (http://www.rpn-sakhalin.ru/index.php?option=com</w:t>
      </w:r>
      <w:proofErr w:type="gramEnd"/>
      <w:r>
        <w:t>_</w:t>
      </w:r>
      <w:proofErr w:type="gramStart"/>
      <w:r>
        <w:t>content&amp;view=article&amp;id=525:-13-29042011&amp;catid=13:heads-resolutions&amp;Itemid=14)</w:t>
      </w:r>
      <w:proofErr w:type="gramEnd"/>
    </w:p>
    <w:p w:rsidR="007E7F7F" w:rsidRDefault="007E7F7F" w:rsidP="007E7F7F">
      <w:pPr>
        <w:spacing w:after="0"/>
      </w:pPr>
      <w:r>
        <w:t xml:space="preserve">На основе анализа </w:t>
      </w:r>
      <w:proofErr w:type="spellStart"/>
      <w:r>
        <w:t>эпидемиолого-эпизоотологической</w:t>
      </w:r>
      <w:proofErr w:type="spellEnd"/>
      <w:r>
        <w:t xml:space="preserve"> ситуации  уровень заболеваемости в области   природно-очаговыми инфекциями среди населения оценивается как  спорадический.  Последние годы в области регистрировался ряд инфекционных заболеваний, общих для человека и  животных -  туляремия (2001г., 2008г.), лептоспироз (2003г., 2005г., 2007г.), </w:t>
      </w:r>
      <w:proofErr w:type="spellStart"/>
      <w:r>
        <w:t>псевдотуберкулез</w:t>
      </w:r>
      <w:proofErr w:type="spellEnd"/>
      <w:r>
        <w:t xml:space="preserve"> и кишечный </w:t>
      </w:r>
      <w:proofErr w:type="spellStart"/>
      <w:r>
        <w:t>иерсиниоз</w:t>
      </w:r>
      <w:proofErr w:type="spellEnd"/>
      <w:r>
        <w:t xml:space="preserve"> (ежегодно),  вирусный клещевой энцефалит (2009г.) и болезнь Лайма (ежегодно).</w:t>
      </w:r>
    </w:p>
    <w:p w:rsidR="007E7F7F" w:rsidRDefault="007E7F7F" w:rsidP="007E7F7F">
      <w:pPr>
        <w:spacing w:after="0"/>
      </w:pPr>
      <w:r>
        <w:t xml:space="preserve">Лабораторные исследования материала из внешней среды подтверждают циркуляцию возбудителей природно-очаговых инфекций практически на всей территории Сахалинской области.  В связи с этим сохраняться высокий риск инфицирования населения. За последние десять лет в районах области от грызунов, членистоногих и из воды открытых водоемов были изолированы штаммы культур туляремии, лептоспироза, </w:t>
      </w:r>
      <w:proofErr w:type="spellStart"/>
      <w:r>
        <w:t>эрлихиоза</w:t>
      </w:r>
      <w:proofErr w:type="spellEnd"/>
      <w:r>
        <w:t xml:space="preserve">, </w:t>
      </w:r>
      <w:proofErr w:type="spellStart"/>
      <w:r>
        <w:t>хантавирусных</w:t>
      </w:r>
      <w:proofErr w:type="spellEnd"/>
      <w:r>
        <w:t xml:space="preserve"> инфекций, в частности </w:t>
      </w:r>
      <w:proofErr w:type="spellStart"/>
      <w:r>
        <w:t>гемморагической</w:t>
      </w:r>
      <w:proofErr w:type="spellEnd"/>
      <w:r>
        <w:t xml:space="preserve"> лихорадки с почечным синдромом (ГЛПС), </w:t>
      </w:r>
      <w:proofErr w:type="spellStart"/>
      <w:r>
        <w:t>псевдотуберкулеза</w:t>
      </w:r>
      <w:proofErr w:type="spellEnd"/>
      <w:r>
        <w:t xml:space="preserve"> и кишечного </w:t>
      </w:r>
      <w:proofErr w:type="spellStart"/>
      <w:r>
        <w:t>иерсиниоза</w:t>
      </w:r>
      <w:proofErr w:type="spellEnd"/>
      <w:r>
        <w:t xml:space="preserve">, клещевого вирусного энцефалита и клещевого </w:t>
      </w:r>
      <w:proofErr w:type="spellStart"/>
      <w:r>
        <w:t>боррелиоза</w:t>
      </w:r>
      <w:proofErr w:type="spellEnd"/>
      <w:r>
        <w:t>.</w:t>
      </w:r>
    </w:p>
    <w:p w:rsidR="007E7F7F" w:rsidRDefault="007E7F7F" w:rsidP="007E7F7F">
      <w:pPr>
        <w:spacing w:after="0"/>
      </w:pPr>
      <w:r>
        <w:t xml:space="preserve">Заболеваемость </w:t>
      </w:r>
      <w:proofErr w:type="gramStart"/>
      <w:r>
        <w:t>клещевым</w:t>
      </w:r>
      <w:proofErr w:type="gramEnd"/>
      <w:r>
        <w:t xml:space="preserve"> </w:t>
      </w:r>
      <w:proofErr w:type="spellStart"/>
      <w:r>
        <w:t>боррелиозом</w:t>
      </w:r>
      <w:proofErr w:type="spellEnd"/>
      <w:r>
        <w:t xml:space="preserve"> населения  области занимает ведущее место среди других природно-очаговых инфекций. В 2010 году был зарегистрирован 71 случай заболевания,  что в 2,8 раза выше показателя  по Российской Федерации и на 3,7% выше показателя 2009 года.</w:t>
      </w:r>
    </w:p>
    <w:p w:rsidR="007E7F7F" w:rsidRDefault="007E7F7F" w:rsidP="007E7F7F">
      <w:pPr>
        <w:spacing w:after="0"/>
      </w:pPr>
      <w:r>
        <w:t>Несмотря на отсутствие регистрации случаев заболеваний клещевым вирусным энцефалитом, в  2010 году процент обнаружения антител к этому вирусу  в среднем по области составил 1,3% от числа обследованных лиц.</w:t>
      </w:r>
    </w:p>
    <w:p w:rsidR="007E7F7F" w:rsidRDefault="007E7F7F" w:rsidP="007E7F7F">
      <w:pPr>
        <w:spacing w:after="0"/>
      </w:pPr>
      <w:r>
        <w:t>Ежегодно число официально обратившихся за медицинской помощью лиц по поводу укуса таежным клещом составляет более  двух тысяч человек.</w:t>
      </w:r>
    </w:p>
    <w:p w:rsidR="007E7F7F" w:rsidRDefault="007E7F7F" w:rsidP="007E7F7F">
      <w:pPr>
        <w:spacing w:after="0"/>
      </w:pPr>
      <w:r>
        <w:t xml:space="preserve">В 2010 году отмечен  рост на 31,5% по сравнению с предыдущим годом заболеваемости </w:t>
      </w:r>
      <w:proofErr w:type="spellStart"/>
      <w:r>
        <w:t>псевдотуберкулезом</w:t>
      </w:r>
      <w:proofErr w:type="spellEnd"/>
      <w:r>
        <w:t xml:space="preserve"> среди детей в возрасте до 14 лет. По  уровню заболеваемости </w:t>
      </w:r>
      <w:proofErr w:type="gramStart"/>
      <w:r>
        <w:t>кишечным</w:t>
      </w:r>
      <w:proofErr w:type="gramEnd"/>
      <w:r>
        <w:t xml:space="preserve"> </w:t>
      </w:r>
      <w:proofErr w:type="spellStart"/>
      <w:r>
        <w:t>иерсиниозом</w:t>
      </w:r>
      <w:proofErr w:type="spellEnd"/>
      <w:r>
        <w:t xml:space="preserve"> Сахалинская область находится на первом месте в Дальневосточном и Сибирском Федеральных округах.</w:t>
      </w:r>
    </w:p>
    <w:p w:rsidR="007E7F7F" w:rsidRDefault="007E7F7F" w:rsidP="007E7F7F">
      <w:pPr>
        <w:spacing w:after="0"/>
      </w:pPr>
      <w:r>
        <w:t xml:space="preserve">В 2011 году зарегистрирована вспышка кишечного </w:t>
      </w:r>
      <w:proofErr w:type="spellStart"/>
      <w:r>
        <w:t>иерсиниоза</w:t>
      </w:r>
      <w:proofErr w:type="spellEnd"/>
      <w:r>
        <w:t xml:space="preserve">  среди учащихся средней школы  №1 г. Шахтерска </w:t>
      </w:r>
      <w:proofErr w:type="spellStart"/>
      <w:r>
        <w:t>Углегорского</w:t>
      </w:r>
      <w:proofErr w:type="spellEnd"/>
      <w:r>
        <w:t xml:space="preserve"> района.   Причины связаны с возможным обсеменением овощей, оборудования, столовой и кухонной посуды возбудителем этого заболевания.</w:t>
      </w:r>
    </w:p>
    <w:p w:rsidR="007E7F7F" w:rsidRDefault="007E7F7F" w:rsidP="007E7F7F">
      <w:pPr>
        <w:spacing w:after="0"/>
      </w:pPr>
      <w:r>
        <w:t>Одной из причин сложившейся ситуации   является резкий рост численности синантропных грызунов и членистоногих,  являющихся переносчиками природно-очаговых и особо опасных зоонозных инфекционных болезней.</w:t>
      </w:r>
    </w:p>
    <w:p w:rsidR="00F939F2" w:rsidRDefault="007E7F7F" w:rsidP="007E7F7F">
      <w:pPr>
        <w:spacing w:after="0"/>
      </w:pPr>
      <w:r>
        <w:t xml:space="preserve">По данным   исследований 2010 года   в населенных пунктах области и в пригородных зонах южных районов  области (Южно-Сахалинск,  Корсаков,  Холмск,  Анива), выявлена высокая численность грызунов. По  отдельным территориям процент попадания на 100 </w:t>
      </w:r>
      <w:proofErr w:type="spellStart"/>
      <w:r>
        <w:t>ловушко-суток</w:t>
      </w:r>
      <w:proofErr w:type="spellEnd"/>
      <w:r>
        <w:t xml:space="preserve"> составил от 4 до 40,5 процента,  в среднем по области  – 20,6  при </w:t>
      </w:r>
      <w:proofErr w:type="spellStart"/>
      <w:r>
        <w:t>эпидемиологически</w:t>
      </w:r>
      <w:proofErr w:type="spellEnd"/>
      <w:r>
        <w:t xml:space="preserve"> приемлемом показателе  2-3 процента. Удельный вес зараженных зверьков в популяциях крыс и грызунов в лесных зонах достигает на отдельных территориях 18,2 процента.</w:t>
      </w:r>
    </w:p>
    <w:sectPr w:rsidR="00F9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7F7F"/>
    <w:rsid w:val="007E7F7F"/>
    <w:rsid w:val="00F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>OEM Org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2013-11-01T09:40:00Z</dcterms:created>
  <dcterms:modified xsi:type="dcterms:W3CDTF">2013-11-01T09:41:00Z</dcterms:modified>
</cp:coreProperties>
</file>