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B58" w:rsidRPr="00E32FA6" w:rsidRDefault="00FB6F6C" w:rsidP="00FA7B58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A7B58">
        <w:rPr>
          <w:rFonts w:ascii="Times New Roman" w:hAnsi="Times New Roman"/>
          <w:sz w:val="28"/>
          <w:szCs w:val="28"/>
        </w:rPr>
        <w:t>Сводный г</w:t>
      </w:r>
      <w:r w:rsidR="00FA7B58" w:rsidRPr="00E32FA6">
        <w:rPr>
          <w:rFonts w:ascii="Times New Roman" w:hAnsi="Times New Roman"/>
          <w:sz w:val="28"/>
          <w:szCs w:val="28"/>
        </w:rPr>
        <w:t>одовой отчет</w:t>
      </w:r>
    </w:p>
    <w:p w:rsidR="00FA7B58" w:rsidRDefault="00FA7B58" w:rsidP="00FA7B5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32FA6">
        <w:rPr>
          <w:rFonts w:ascii="Times New Roman" w:hAnsi="Times New Roman"/>
          <w:sz w:val="28"/>
          <w:szCs w:val="28"/>
        </w:rPr>
        <w:t>о реализации муниципальн</w:t>
      </w:r>
      <w:r>
        <w:rPr>
          <w:rFonts w:ascii="Times New Roman" w:hAnsi="Times New Roman"/>
          <w:sz w:val="28"/>
          <w:szCs w:val="28"/>
        </w:rPr>
        <w:t>ых</w:t>
      </w:r>
      <w:r w:rsidRPr="00E32FA6">
        <w:rPr>
          <w:rFonts w:ascii="Times New Roman" w:hAnsi="Times New Roman"/>
          <w:sz w:val="28"/>
          <w:szCs w:val="28"/>
        </w:rPr>
        <w:t xml:space="preserve"> программ </w:t>
      </w:r>
    </w:p>
    <w:p w:rsidR="00FA7B58" w:rsidRPr="00E32FA6" w:rsidRDefault="00FA7B58" w:rsidP="00FA7B58">
      <w:pPr>
        <w:pStyle w:val="a3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Устюженского муниципального района</w:t>
      </w:r>
    </w:p>
    <w:p w:rsidR="00FA7B58" w:rsidRPr="00E32FA6" w:rsidRDefault="00FA7B58" w:rsidP="00FA7B58">
      <w:pPr>
        <w:pStyle w:val="a3"/>
        <w:rPr>
          <w:rFonts w:ascii="Times New Roman" w:eastAsia="Calibri" w:hAnsi="Times New Roman"/>
        </w:rPr>
      </w:pPr>
      <w:r w:rsidRPr="00E32FA6">
        <w:rPr>
          <w:rFonts w:ascii="Times New Roman" w:eastAsia="Calibri" w:hAnsi="Times New Roman"/>
          <w:b/>
        </w:rPr>
        <w:t>Ответственный исполнитель</w:t>
      </w:r>
      <w:r w:rsidRPr="00E32FA6">
        <w:rPr>
          <w:rFonts w:ascii="Times New Roman" w:eastAsia="Calibri" w:hAnsi="Times New Roman"/>
        </w:rPr>
        <w:t>:</w:t>
      </w:r>
      <w:r w:rsidRPr="00E32FA6">
        <w:rPr>
          <w:rFonts w:ascii="Times New Roman" w:hAnsi="Times New Roman"/>
          <w:sz w:val="27"/>
          <w:szCs w:val="27"/>
        </w:rPr>
        <w:t xml:space="preserve"> с</w:t>
      </w:r>
      <w:r w:rsidRPr="00E32FA6">
        <w:rPr>
          <w:rFonts w:ascii="Times New Roman" w:hAnsi="Times New Roman"/>
        </w:rPr>
        <w:t>ектор стратегического планирования и инвестиций управления экономического развития и сельского хозяйства администрации района</w:t>
      </w:r>
    </w:p>
    <w:p w:rsidR="00FA7B58" w:rsidRPr="003610CF" w:rsidRDefault="00FA7B58" w:rsidP="00FA7B58">
      <w:pPr>
        <w:pStyle w:val="a3"/>
        <w:rPr>
          <w:rFonts w:ascii="Times New Roman" w:eastAsia="Calibri" w:hAnsi="Times New Roman"/>
        </w:rPr>
      </w:pPr>
      <w:r w:rsidRPr="00E32FA6">
        <w:rPr>
          <w:rFonts w:ascii="Times New Roman" w:eastAsia="Calibri" w:hAnsi="Times New Roman"/>
          <w:b/>
        </w:rPr>
        <w:t>Год</w:t>
      </w:r>
      <w:r w:rsidRPr="00E32FA6">
        <w:rPr>
          <w:rFonts w:ascii="Times New Roman" w:eastAsia="Calibri" w:hAnsi="Times New Roman"/>
        </w:rPr>
        <w:t>: 201</w:t>
      </w:r>
      <w:r>
        <w:rPr>
          <w:rFonts w:ascii="Times New Roman" w:eastAsia="Calibri" w:hAnsi="Times New Roman"/>
        </w:rPr>
        <w:t>9</w:t>
      </w:r>
    </w:p>
    <w:p w:rsidR="00FA7B58" w:rsidRPr="000F2867" w:rsidRDefault="00FA7B58" w:rsidP="00FA7B58">
      <w:pPr>
        <w:pStyle w:val="a3"/>
        <w:jc w:val="both"/>
        <w:rPr>
          <w:rFonts w:ascii="Times New Roman" w:eastAsia="Calibri" w:hAnsi="Times New Roman"/>
        </w:rPr>
      </w:pPr>
      <w:r w:rsidRPr="00E32FA6">
        <w:rPr>
          <w:rFonts w:ascii="Times New Roman" w:eastAsia="Calibri" w:hAnsi="Times New Roman"/>
          <w:b/>
        </w:rPr>
        <w:t>Дата составления отчета</w:t>
      </w:r>
      <w:r>
        <w:rPr>
          <w:rFonts w:ascii="Times New Roman" w:eastAsia="Calibri" w:hAnsi="Times New Roman"/>
        </w:rPr>
        <w:t xml:space="preserve">: </w:t>
      </w:r>
      <w:r w:rsidR="00A40BE7">
        <w:rPr>
          <w:rFonts w:ascii="Times New Roman" w:eastAsia="Calibri" w:hAnsi="Times New Roman"/>
        </w:rPr>
        <w:t>31</w:t>
      </w:r>
      <w:r w:rsidRPr="00E32FA6">
        <w:rPr>
          <w:rFonts w:ascii="Times New Roman" w:eastAsia="Calibri" w:hAnsi="Times New Roman"/>
        </w:rPr>
        <w:t>.0</w:t>
      </w:r>
      <w:r>
        <w:rPr>
          <w:rFonts w:ascii="Times New Roman" w:eastAsia="Calibri" w:hAnsi="Times New Roman"/>
        </w:rPr>
        <w:t>3</w:t>
      </w:r>
      <w:r w:rsidRPr="00E32FA6">
        <w:rPr>
          <w:rFonts w:ascii="Times New Roman" w:eastAsia="Calibri" w:hAnsi="Times New Roman"/>
        </w:rPr>
        <w:t>.20</w:t>
      </w:r>
      <w:r>
        <w:rPr>
          <w:rFonts w:ascii="Times New Roman" w:eastAsia="Calibri" w:hAnsi="Times New Roman"/>
        </w:rPr>
        <w:t>20</w:t>
      </w:r>
    </w:p>
    <w:p w:rsidR="00FA7B58" w:rsidRPr="00E32FA6" w:rsidRDefault="00FA7B58" w:rsidP="00FA7B58">
      <w:pPr>
        <w:pStyle w:val="a3"/>
        <w:jc w:val="both"/>
        <w:rPr>
          <w:rFonts w:ascii="Times New Roman" w:hAnsi="Times New Roman"/>
        </w:rPr>
      </w:pPr>
      <w:r w:rsidRPr="00E32FA6">
        <w:rPr>
          <w:rFonts w:ascii="Times New Roman" w:eastAsia="Calibri" w:hAnsi="Times New Roman"/>
          <w:b/>
        </w:rPr>
        <w:t>Ответственный за подготовку отчета</w:t>
      </w:r>
      <w:r w:rsidRPr="00E32FA6">
        <w:rPr>
          <w:rFonts w:ascii="Times New Roman" w:eastAsia="Calibri" w:hAnsi="Times New Roman"/>
        </w:rPr>
        <w:t xml:space="preserve">: заведующий сектором стратегического планирования и инвестиций управления экономического развития и сельского хозяйства администрации Устюженского муниципального района Федорова Юлия Игоревна тел.(81737) 2-18-81, </w:t>
      </w:r>
      <w:r w:rsidRPr="00E32FA6">
        <w:rPr>
          <w:rFonts w:ascii="Times New Roman" w:eastAsia="Calibri" w:hAnsi="Times New Roman"/>
          <w:lang w:val="en-US"/>
        </w:rPr>
        <w:t>economic</w:t>
      </w:r>
      <w:r w:rsidRPr="00E32FA6">
        <w:rPr>
          <w:rFonts w:ascii="Times New Roman" w:eastAsia="Calibri" w:hAnsi="Times New Roman"/>
        </w:rPr>
        <w:t>1962@</w:t>
      </w:r>
      <w:r w:rsidRPr="00E32FA6">
        <w:rPr>
          <w:rFonts w:ascii="Times New Roman" w:eastAsia="Calibri" w:hAnsi="Times New Roman"/>
          <w:lang w:val="en-US"/>
        </w:rPr>
        <w:t>yandex</w:t>
      </w:r>
      <w:r w:rsidRPr="00E32FA6">
        <w:rPr>
          <w:rFonts w:ascii="Times New Roman" w:eastAsia="Calibri" w:hAnsi="Times New Roman"/>
        </w:rPr>
        <w:t>.</w:t>
      </w:r>
      <w:r w:rsidRPr="00E32FA6">
        <w:rPr>
          <w:rFonts w:ascii="Times New Roman" w:eastAsia="Calibri" w:hAnsi="Times New Roman"/>
          <w:lang w:val="en-US"/>
        </w:rPr>
        <w:t>ru</w:t>
      </w:r>
    </w:p>
    <w:p w:rsidR="00EA7FFE" w:rsidRDefault="00FB6F6C" w:rsidP="00EA7FF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A7B58">
        <w:rPr>
          <w:sz w:val="28"/>
          <w:szCs w:val="28"/>
        </w:rPr>
        <w:t xml:space="preserve">            </w:t>
      </w:r>
      <w:r w:rsidR="00EA7FFE">
        <w:rPr>
          <w:sz w:val="28"/>
          <w:szCs w:val="28"/>
        </w:rPr>
        <w:t>Основной целью работы администрации района в 2019 году была реализация государственной политики народосбережения, выполнение мероприятий  по созданию комфортной среды проживания на территории района. Реализация разработанной и принятой стратегии социально- экономического развития района  осуществлялась в соответствии с планом мероприятий по реализации стратегии, 14 муниципальными программами и  3 ведомственными целевыми программами.</w:t>
      </w:r>
    </w:p>
    <w:p w:rsidR="00EA7FFE" w:rsidRPr="00BB27C9" w:rsidRDefault="00EA7FFE" w:rsidP="00EA7FFE">
      <w:pPr>
        <w:pStyle w:val="ab"/>
        <w:ind w:left="142" w:firstLine="425"/>
        <w:jc w:val="both"/>
        <w:rPr>
          <w:sz w:val="28"/>
          <w:szCs w:val="28"/>
        </w:rPr>
      </w:pPr>
      <w:r>
        <w:rPr>
          <w:sz w:val="28"/>
          <w:szCs w:val="28"/>
        </w:rPr>
        <w:t>Согласно рейтингу</w:t>
      </w:r>
      <w:r w:rsidRPr="00BB27C9">
        <w:rPr>
          <w:sz w:val="28"/>
          <w:szCs w:val="28"/>
        </w:rPr>
        <w:t xml:space="preserve"> городских округов и муниципальных районов области</w:t>
      </w:r>
      <w:r>
        <w:rPr>
          <w:sz w:val="28"/>
          <w:szCs w:val="28"/>
        </w:rPr>
        <w:t xml:space="preserve">, проведенному в  2019 году, </w:t>
      </w:r>
      <w:r w:rsidRPr="00BB27C9">
        <w:rPr>
          <w:sz w:val="28"/>
          <w:szCs w:val="28"/>
        </w:rPr>
        <w:t xml:space="preserve"> по результатам комплексной оценки эффективности деятельности органов местного самоуправл</w:t>
      </w:r>
      <w:r>
        <w:rPr>
          <w:sz w:val="28"/>
          <w:szCs w:val="28"/>
        </w:rPr>
        <w:t>ения  район занимал</w:t>
      </w:r>
      <w:r w:rsidRPr="00BB27C9">
        <w:rPr>
          <w:sz w:val="28"/>
          <w:szCs w:val="28"/>
        </w:rPr>
        <w:t xml:space="preserve"> 1</w:t>
      </w:r>
      <w:r>
        <w:rPr>
          <w:sz w:val="28"/>
          <w:szCs w:val="28"/>
        </w:rPr>
        <w:t>5</w:t>
      </w:r>
      <w:r w:rsidRPr="00BB27C9">
        <w:rPr>
          <w:sz w:val="28"/>
          <w:szCs w:val="28"/>
        </w:rPr>
        <w:t xml:space="preserve"> место из 26 районов </w:t>
      </w:r>
      <w:r>
        <w:rPr>
          <w:sz w:val="28"/>
          <w:szCs w:val="28"/>
        </w:rPr>
        <w:t>и 2-х городских округов</w:t>
      </w:r>
      <w:r w:rsidRPr="00BB27C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FD7FD0" w:rsidRDefault="00EA7FFE" w:rsidP="001015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D7FD0" w:rsidRPr="00B861AC">
        <w:rPr>
          <w:sz w:val="28"/>
          <w:szCs w:val="28"/>
        </w:rPr>
        <w:t xml:space="preserve">Численность постоянного населения </w:t>
      </w:r>
      <w:r w:rsidR="00FB6F6C">
        <w:rPr>
          <w:sz w:val="28"/>
          <w:szCs w:val="28"/>
        </w:rPr>
        <w:t xml:space="preserve">по состоянию на 01.01.2020 года </w:t>
      </w:r>
      <w:r w:rsidR="00FD7FD0" w:rsidRPr="00B861AC">
        <w:rPr>
          <w:sz w:val="28"/>
          <w:szCs w:val="28"/>
        </w:rPr>
        <w:t xml:space="preserve">   </w:t>
      </w:r>
      <w:r w:rsidR="00FB6F6C">
        <w:rPr>
          <w:sz w:val="28"/>
          <w:szCs w:val="28"/>
        </w:rPr>
        <w:t xml:space="preserve">составила </w:t>
      </w:r>
      <w:r w:rsidR="00FD7FD0" w:rsidRPr="00B861AC">
        <w:rPr>
          <w:sz w:val="28"/>
          <w:szCs w:val="28"/>
        </w:rPr>
        <w:t>16</w:t>
      </w:r>
      <w:r w:rsidR="00FB6F6C">
        <w:rPr>
          <w:sz w:val="28"/>
          <w:szCs w:val="28"/>
        </w:rPr>
        <w:t>3</w:t>
      </w:r>
      <w:r w:rsidR="00AC2E65">
        <w:rPr>
          <w:sz w:val="28"/>
          <w:szCs w:val="28"/>
        </w:rPr>
        <w:t>43</w:t>
      </w:r>
      <w:r w:rsidR="00FD7FD0" w:rsidRPr="00B861AC">
        <w:rPr>
          <w:sz w:val="28"/>
          <w:szCs w:val="28"/>
        </w:rPr>
        <w:t xml:space="preserve"> человек</w:t>
      </w:r>
      <w:r w:rsidR="00AC2E65">
        <w:rPr>
          <w:sz w:val="28"/>
          <w:szCs w:val="28"/>
        </w:rPr>
        <w:t>а</w:t>
      </w:r>
      <w:r w:rsidR="00FD7FD0" w:rsidRPr="00B861AC">
        <w:rPr>
          <w:sz w:val="28"/>
          <w:szCs w:val="28"/>
        </w:rPr>
        <w:t xml:space="preserve">. </w:t>
      </w:r>
      <w:r w:rsidR="00FD7FD0" w:rsidRPr="003A417D">
        <w:rPr>
          <w:sz w:val="28"/>
          <w:szCs w:val="28"/>
        </w:rPr>
        <w:t>Трудоспособное население Устюженского муниципального района составляет 8</w:t>
      </w:r>
      <w:r w:rsidR="00FD7FD0">
        <w:rPr>
          <w:sz w:val="28"/>
          <w:szCs w:val="28"/>
        </w:rPr>
        <w:t>305</w:t>
      </w:r>
      <w:r w:rsidR="00FD7FD0" w:rsidRPr="003A417D">
        <w:rPr>
          <w:sz w:val="28"/>
          <w:szCs w:val="28"/>
        </w:rPr>
        <w:t xml:space="preserve"> человек. Показатель, как и показатель общей численности населения,  имеет тенденцию к снижению. </w:t>
      </w:r>
    </w:p>
    <w:p w:rsidR="00FD7FD0" w:rsidRPr="00122159" w:rsidRDefault="00FD7FD0" w:rsidP="001015B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EF3754">
        <w:rPr>
          <w:rFonts w:ascii="Times New Roman" w:hAnsi="Times New Roman"/>
          <w:sz w:val="28"/>
          <w:szCs w:val="28"/>
        </w:rPr>
        <w:t>Среднемесячная заработная плата в  районе по итогам 201</w:t>
      </w:r>
      <w:r>
        <w:rPr>
          <w:rFonts w:ascii="Times New Roman" w:hAnsi="Times New Roman"/>
          <w:sz w:val="28"/>
          <w:szCs w:val="28"/>
        </w:rPr>
        <w:t>9</w:t>
      </w:r>
      <w:r w:rsidRPr="00EF3754">
        <w:rPr>
          <w:rFonts w:ascii="Times New Roman" w:hAnsi="Times New Roman"/>
          <w:sz w:val="28"/>
          <w:szCs w:val="28"/>
        </w:rPr>
        <w:t xml:space="preserve"> года </w:t>
      </w:r>
      <w:r w:rsidRPr="002E5A41">
        <w:rPr>
          <w:rFonts w:ascii="Times New Roman" w:hAnsi="Times New Roman"/>
          <w:sz w:val="28"/>
          <w:szCs w:val="28"/>
        </w:rPr>
        <w:t>составила  2</w:t>
      </w:r>
      <w:r w:rsidR="00FB6F6C">
        <w:rPr>
          <w:rFonts w:ascii="Times New Roman" w:hAnsi="Times New Roman"/>
          <w:sz w:val="28"/>
          <w:szCs w:val="28"/>
        </w:rPr>
        <w:t>8979</w:t>
      </w:r>
      <w:r w:rsidRPr="002E5A41">
        <w:rPr>
          <w:rFonts w:ascii="Times New Roman" w:hAnsi="Times New Roman"/>
          <w:sz w:val="28"/>
          <w:szCs w:val="28"/>
        </w:rPr>
        <w:t xml:space="preserve"> рубл</w:t>
      </w:r>
      <w:r w:rsidR="00FB6F6C">
        <w:rPr>
          <w:rFonts w:ascii="Times New Roman" w:hAnsi="Times New Roman"/>
          <w:sz w:val="28"/>
          <w:szCs w:val="28"/>
        </w:rPr>
        <w:t>ей</w:t>
      </w:r>
      <w:r w:rsidRPr="002E5A41">
        <w:rPr>
          <w:rFonts w:ascii="Times New Roman" w:hAnsi="Times New Roman"/>
          <w:sz w:val="28"/>
          <w:szCs w:val="28"/>
        </w:rPr>
        <w:t xml:space="preserve">, что на </w:t>
      </w:r>
      <w:r w:rsidR="00FB6F6C">
        <w:rPr>
          <w:rFonts w:ascii="Times New Roman" w:hAnsi="Times New Roman"/>
          <w:sz w:val="28"/>
          <w:szCs w:val="28"/>
        </w:rPr>
        <w:t>6,2</w:t>
      </w:r>
      <w:r w:rsidRPr="002E5A41">
        <w:rPr>
          <w:rFonts w:ascii="Times New Roman" w:hAnsi="Times New Roman"/>
          <w:sz w:val="28"/>
          <w:szCs w:val="28"/>
        </w:rPr>
        <w:t>% выше уровня  прошлого года в реальном выражении,  увеличение произошло за счет роста заработных плат педагогов, работников культуры и медицинских работников.</w:t>
      </w:r>
      <w:r w:rsidRPr="00122159">
        <w:rPr>
          <w:rFonts w:ascii="Times New Roman" w:hAnsi="Times New Roman"/>
          <w:sz w:val="28"/>
          <w:szCs w:val="28"/>
        </w:rPr>
        <w:t xml:space="preserve"> Показатели, характеризующие денежные доходы населения, имеют  тенденцию к росту,  однако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2159">
        <w:rPr>
          <w:rFonts w:ascii="Times New Roman" w:hAnsi="Times New Roman"/>
          <w:sz w:val="28"/>
          <w:szCs w:val="28"/>
        </w:rPr>
        <w:t xml:space="preserve"> заработная плата значительно ниже   </w:t>
      </w:r>
      <w:r>
        <w:rPr>
          <w:rFonts w:ascii="Times New Roman" w:hAnsi="Times New Roman"/>
          <w:sz w:val="28"/>
          <w:szCs w:val="28"/>
        </w:rPr>
        <w:t xml:space="preserve">уровня по </w:t>
      </w:r>
      <w:r w:rsidR="00FB6F6C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(6</w:t>
      </w:r>
      <w:r w:rsidR="00FB6F6C">
        <w:rPr>
          <w:rFonts w:ascii="Times New Roman" w:hAnsi="Times New Roman"/>
          <w:sz w:val="28"/>
          <w:szCs w:val="28"/>
        </w:rPr>
        <w:t>7,4</w:t>
      </w:r>
      <w:r>
        <w:rPr>
          <w:rFonts w:ascii="Times New Roman" w:hAnsi="Times New Roman"/>
          <w:sz w:val="28"/>
          <w:szCs w:val="28"/>
        </w:rPr>
        <w:t>%)</w:t>
      </w:r>
      <w:r w:rsidRPr="00122159">
        <w:rPr>
          <w:rFonts w:ascii="Times New Roman" w:hAnsi="Times New Roman"/>
          <w:sz w:val="28"/>
          <w:szCs w:val="28"/>
        </w:rPr>
        <w:t xml:space="preserve">. </w:t>
      </w:r>
    </w:p>
    <w:p w:rsidR="00FD7FD0" w:rsidRDefault="00FD7FD0" w:rsidP="00FD7FD0">
      <w:pPr>
        <w:ind w:firstLine="708"/>
        <w:jc w:val="both"/>
        <w:rPr>
          <w:sz w:val="28"/>
          <w:szCs w:val="28"/>
        </w:rPr>
      </w:pPr>
      <w:r w:rsidRPr="0062766F">
        <w:rPr>
          <w:sz w:val="28"/>
          <w:szCs w:val="28"/>
        </w:rPr>
        <w:t xml:space="preserve">Основными сферами экономики являются: </w:t>
      </w:r>
      <w:r>
        <w:rPr>
          <w:sz w:val="28"/>
          <w:szCs w:val="28"/>
        </w:rPr>
        <w:t>сельское хозяйство, пищевая промышленность и предоставление услуг торговли.</w:t>
      </w:r>
    </w:p>
    <w:p w:rsidR="00FD7FD0" w:rsidRDefault="00FD7FD0" w:rsidP="00FD7F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Предприятиями промышленности района за 2019 год  произведено товаров на  общую сумму </w:t>
      </w:r>
      <w:r w:rsidR="00FB6F6C">
        <w:rPr>
          <w:sz w:val="28"/>
          <w:szCs w:val="28"/>
        </w:rPr>
        <w:t>91,8</w:t>
      </w:r>
      <w:r>
        <w:rPr>
          <w:sz w:val="28"/>
          <w:szCs w:val="28"/>
        </w:rPr>
        <w:t xml:space="preserve"> млн.</w:t>
      </w:r>
      <w:r w:rsidRPr="00FC5948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. </w:t>
      </w:r>
      <w:r w:rsidRPr="00122159">
        <w:rPr>
          <w:sz w:val="28"/>
          <w:szCs w:val="28"/>
        </w:rPr>
        <w:t>По показателю производства товаров на  1 жителя район находится на 1</w:t>
      </w:r>
      <w:r w:rsidR="00FB6F6C">
        <w:rPr>
          <w:sz w:val="28"/>
          <w:szCs w:val="28"/>
        </w:rPr>
        <w:t>7</w:t>
      </w:r>
      <w:r w:rsidRPr="00122159">
        <w:rPr>
          <w:sz w:val="28"/>
          <w:szCs w:val="28"/>
        </w:rPr>
        <w:t xml:space="preserve"> месте</w:t>
      </w:r>
      <w:r>
        <w:rPr>
          <w:sz w:val="28"/>
          <w:szCs w:val="28"/>
        </w:rPr>
        <w:t xml:space="preserve"> в области</w:t>
      </w:r>
      <w:r w:rsidRPr="00122159">
        <w:rPr>
          <w:sz w:val="28"/>
          <w:szCs w:val="28"/>
        </w:rPr>
        <w:t>.</w:t>
      </w:r>
    </w:p>
    <w:p w:rsidR="00FD7FD0" w:rsidRPr="00F933D4" w:rsidRDefault="00FD7FD0" w:rsidP="00FD7FD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18226C">
        <w:rPr>
          <w:rFonts w:ascii="Times New Roman" w:hAnsi="Times New Roman"/>
          <w:sz w:val="28"/>
          <w:szCs w:val="28"/>
        </w:rPr>
        <w:t>В Устюженском районе зарегистрировано</w:t>
      </w:r>
      <w:r w:rsidRPr="00F933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</w:t>
      </w:r>
      <w:r w:rsidR="00AC2E65">
        <w:rPr>
          <w:rFonts w:ascii="Times New Roman" w:hAnsi="Times New Roman"/>
          <w:sz w:val="28"/>
          <w:szCs w:val="28"/>
        </w:rPr>
        <w:t>70 индивидуальных предпринимателей</w:t>
      </w:r>
      <w:r>
        <w:rPr>
          <w:rFonts w:ascii="Times New Roman" w:hAnsi="Times New Roman"/>
          <w:sz w:val="28"/>
          <w:szCs w:val="28"/>
        </w:rPr>
        <w:t xml:space="preserve">, 2 субъекта среднего предпринимательства, 14 малых предприятий и </w:t>
      </w:r>
      <w:r w:rsidRPr="00F933D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02 микропредприятия</w:t>
      </w:r>
      <w:r w:rsidRPr="00F933D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За  2019 год открыто 6 новых организаций в форме юридического лица;   64 индивидуальных предпринимателя зарегистрировали свою деятельность на территории района.</w:t>
      </w:r>
      <w:r w:rsidRPr="00F933D4">
        <w:rPr>
          <w:rFonts w:ascii="Times New Roman" w:hAnsi="Times New Roman"/>
          <w:sz w:val="28"/>
          <w:szCs w:val="28"/>
        </w:rPr>
        <w:t xml:space="preserve"> В целом, особенность малого бизнеса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326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33D4">
        <w:rPr>
          <w:rFonts w:ascii="Times New Roman" w:hAnsi="Times New Roman"/>
          <w:sz w:val="28"/>
          <w:szCs w:val="28"/>
        </w:rPr>
        <w:t xml:space="preserve">  </w:t>
      </w:r>
      <w:r w:rsidRPr="00F933D4">
        <w:rPr>
          <w:rFonts w:ascii="Times New Roman" w:hAnsi="Times New Roman"/>
          <w:bCs/>
          <w:sz w:val="28"/>
          <w:szCs w:val="28"/>
        </w:rPr>
        <w:t>доминирование количества индивидуальных предпринимателей над числом малых предприятий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9326E"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</w:rPr>
        <w:t xml:space="preserve"> сохраняется</w:t>
      </w:r>
      <w:r w:rsidRPr="00F933D4">
        <w:rPr>
          <w:rFonts w:ascii="Times New Roman" w:hAnsi="Times New Roman"/>
          <w:sz w:val="28"/>
          <w:szCs w:val="28"/>
        </w:rPr>
        <w:t xml:space="preserve">. </w:t>
      </w:r>
      <w:r w:rsidRPr="007E1F73">
        <w:rPr>
          <w:rFonts w:ascii="Times New Roman" w:hAnsi="Times New Roman"/>
          <w:sz w:val="28"/>
          <w:szCs w:val="28"/>
        </w:rPr>
        <w:t xml:space="preserve">Район занимает  </w:t>
      </w:r>
      <w:r w:rsidR="00FB6F6C">
        <w:rPr>
          <w:rFonts w:ascii="Times New Roman" w:hAnsi="Times New Roman"/>
          <w:sz w:val="28"/>
          <w:szCs w:val="28"/>
        </w:rPr>
        <w:t>9</w:t>
      </w:r>
      <w:r w:rsidRPr="007E1F73">
        <w:rPr>
          <w:rFonts w:ascii="Times New Roman" w:hAnsi="Times New Roman"/>
          <w:sz w:val="28"/>
          <w:szCs w:val="28"/>
        </w:rPr>
        <w:t xml:space="preserve"> место в регионе по показателю количества </w:t>
      </w:r>
      <w:r w:rsidRPr="007E1F73">
        <w:rPr>
          <w:rFonts w:ascii="Times New Roman" w:hAnsi="Times New Roman"/>
          <w:sz w:val="28"/>
          <w:szCs w:val="28"/>
        </w:rPr>
        <w:lastRenderedPageBreak/>
        <w:t>индивидуальных предпринимателей на 10 тысяч населения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1F73">
        <w:rPr>
          <w:rFonts w:ascii="Times New Roman" w:hAnsi="Times New Roman"/>
          <w:sz w:val="28"/>
          <w:szCs w:val="28"/>
        </w:rPr>
        <w:t>28,</w:t>
      </w:r>
      <w:r>
        <w:rPr>
          <w:rFonts w:ascii="Times New Roman" w:hAnsi="Times New Roman"/>
          <w:sz w:val="28"/>
          <w:szCs w:val="28"/>
        </w:rPr>
        <w:t>9</w:t>
      </w:r>
      <w:r w:rsidRPr="007E1F73">
        <w:rPr>
          <w:rFonts w:ascii="Times New Roman" w:hAnsi="Times New Roman"/>
          <w:sz w:val="28"/>
          <w:szCs w:val="28"/>
        </w:rPr>
        <w:t xml:space="preserve"> человек, это </w:t>
      </w:r>
      <w:r>
        <w:rPr>
          <w:rFonts w:ascii="Times New Roman" w:hAnsi="Times New Roman"/>
          <w:sz w:val="28"/>
          <w:szCs w:val="28"/>
        </w:rPr>
        <w:t>выше</w:t>
      </w:r>
      <w:r w:rsidRPr="007E1F73">
        <w:rPr>
          <w:rFonts w:ascii="Times New Roman" w:hAnsi="Times New Roman"/>
          <w:sz w:val="28"/>
          <w:szCs w:val="28"/>
        </w:rPr>
        <w:t xml:space="preserve"> областного показателя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9326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27,</w:t>
      </w:r>
      <w:r w:rsidR="00020C2D">
        <w:rPr>
          <w:rFonts w:ascii="Times New Roman" w:hAnsi="Times New Roman"/>
          <w:sz w:val="28"/>
          <w:szCs w:val="28"/>
        </w:rPr>
        <w:t>2</w:t>
      </w:r>
      <w:r w:rsidRPr="00F933D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FD7FD0" w:rsidRDefault="00FD7FD0" w:rsidP="00FD7F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440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420599">
        <w:rPr>
          <w:sz w:val="28"/>
          <w:szCs w:val="28"/>
        </w:rPr>
        <w:t>Количество субъектов малого и среднего предпринимательства</w:t>
      </w:r>
      <w:r>
        <w:rPr>
          <w:sz w:val="28"/>
          <w:szCs w:val="28"/>
        </w:rPr>
        <w:t xml:space="preserve"> (кроме сельхозпроизводителей)</w:t>
      </w:r>
      <w:r w:rsidRPr="00420599">
        <w:rPr>
          <w:sz w:val="28"/>
          <w:szCs w:val="28"/>
        </w:rPr>
        <w:t xml:space="preserve">, получивших </w:t>
      </w:r>
      <w:r>
        <w:rPr>
          <w:sz w:val="28"/>
          <w:szCs w:val="28"/>
        </w:rPr>
        <w:t xml:space="preserve">финансовую </w:t>
      </w:r>
      <w:r w:rsidRPr="00420599">
        <w:rPr>
          <w:sz w:val="28"/>
          <w:szCs w:val="28"/>
        </w:rPr>
        <w:t>поддержку в 201</w:t>
      </w:r>
      <w:r>
        <w:rPr>
          <w:sz w:val="28"/>
          <w:szCs w:val="28"/>
        </w:rPr>
        <w:t>9</w:t>
      </w:r>
      <w:r w:rsidRPr="00420599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,  </w:t>
      </w:r>
      <w:r w:rsidRPr="00420599">
        <w:rPr>
          <w:sz w:val="28"/>
          <w:szCs w:val="28"/>
        </w:rPr>
        <w:t xml:space="preserve">составляет </w:t>
      </w:r>
      <w:r>
        <w:rPr>
          <w:sz w:val="28"/>
          <w:szCs w:val="28"/>
        </w:rPr>
        <w:t>8</w:t>
      </w:r>
      <w:r w:rsidRPr="00C24242">
        <w:rPr>
          <w:sz w:val="28"/>
          <w:szCs w:val="28"/>
        </w:rPr>
        <w:t xml:space="preserve"> единиц</w:t>
      </w:r>
      <w:r>
        <w:rPr>
          <w:sz w:val="28"/>
          <w:szCs w:val="28"/>
        </w:rPr>
        <w:t>. Благодаря вовремя разработанной и принятой нормативной базе</w:t>
      </w:r>
      <w:r w:rsidRPr="0059326E">
        <w:rPr>
          <w:sz w:val="28"/>
          <w:szCs w:val="28"/>
        </w:rPr>
        <w:t>,</w:t>
      </w:r>
      <w:r>
        <w:rPr>
          <w:sz w:val="28"/>
          <w:szCs w:val="28"/>
        </w:rPr>
        <w:t xml:space="preserve">  на уровне района оказывалась поддержка  по возмещению затрат по выездной торговле в труднодоступные  и малонаселенные сельские пункты. Семь организаций района участвовали в конкурсе и получили поддержку в сумме 3</w:t>
      </w:r>
      <w:r w:rsidRPr="00F562CD">
        <w:rPr>
          <w:sz w:val="28"/>
          <w:szCs w:val="28"/>
        </w:rPr>
        <w:t>23</w:t>
      </w:r>
      <w:r>
        <w:rPr>
          <w:sz w:val="28"/>
          <w:szCs w:val="28"/>
        </w:rPr>
        <w:t xml:space="preserve">,0 тыс. рублей, в том числе за счет местного бюджета района - 16 тыс. рублей. Индивидуальный предприниматель Комаров Р.А. стал победителем отбора на получение субсидии на приобретение автолавки, была оказана финансовая поддержка в сумме 1020 тыс. рублей, в том числе за счет местного бюджета района – 20,0 тыс. рублей. Приобретен специализированный автомобиль общей стоимостью более 2 миллионов рублей, теперь услуги развозной торговли в сельских поселениях района будут осуществляться в соответствии со всеми  санитарными требованиями. </w:t>
      </w:r>
    </w:p>
    <w:p w:rsidR="00FD7FD0" w:rsidRPr="00EF3754" w:rsidRDefault="00FD7FD0" w:rsidP="00FD7FD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феврале  2019 года открылся новый фирменный магазин в г. Устюжне  череповецкого товаропроизводителя АО «Череповецкий мясокомбинат».</w:t>
      </w:r>
    </w:p>
    <w:p w:rsidR="00FD7FD0" w:rsidRDefault="00FD7FD0" w:rsidP="00FD7FD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816B9">
        <w:rPr>
          <w:rFonts w:ascii="Times New Roman" w:hAnsi="Times New Roman"/>
          <w:sz w:val="28"/>
          <w:szCs w:val="28"/>
        </w:rPr>
        <w:t xml:space="preserve">        Доля присутствия товаров устюженского производства в организациях торговли на территории района составляет порядка 23 %, </w:t>
      </w:r>
      <w:r>
        <w:rPr>
          <w:rFonts w:ascii="Times New Roman" w:hAnsi="Times New Roman"/>
          <w:sz w:val="28"/>
          <w:szCs w:val="28"/>
        </w:rPr>
        <w:t xml:space="preserve">в целом областных </w:t>
      </w:r>
      <w:r w:rsidRPr="003816B9">
        <w:rPr>
          <w:rFonts w:ascii="Times New Roman" w:hAnsi="Times New Roman"/>
          <w:sz w:val="28"/>
          <w:szCs w:val="28"/>
        </w:rPr>
        <w:t xml:space="preserve">товаропроизводителей– 78%. </w:t>
      </w:r>
      <w:r>
        <w:rPr>
          <w:rFonts w:ascii="Times New Roman" w:hAnsi="Times New Roman"/>
          <w:sz w:val="28"/>
          <w:szCs w:val="28"/>
        </w:rPr>
        <w:t>В федеральных сетевых магазинах реализуется продукция  устюженского хлебозавода, молкомбината, ООО «Русберри Лайн». На потребительском рынке района присутствуют 54%  от общего количества предприятий, имеющих сертификацию «Настоящий вологодский продукт», в районе работают 6 торговых точек  и одно кафе под маркой «Настоящий вологодский продукт».</w:t>
      </w:r>
    </w:p>
    <w:p w:rsidR="00FD7FD0" w:rsidRDefault="00FD7FD0" w:rsidP="00FD7FD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3816B9">
        <w:rPr>
          <w:rFonts w:ascii="Times New Roman" w:hAnsi="Times New Roman"/>
          <w:sz w:val="28"/>
          <w:szCs w:val="28"/>
        </w:rPr>
        <w:t>Сельхозпредприятия Устюженского</w:t>
      </w:r>
      <w:r w:rsidRPr="00104854">
        <w:rPr>
          <w:rFonts w:ascii="Times New Roman" w:hAnsi="Times New Roman"/>
          <w:sz w:val="28"/>
          <w:szCs w:val="28"/>
        </w:rPr>
        <w:t xml:space="preserve"> района специализируются на производстве молока, мяса, выращивают зерновые, картофель, лен.</w:t>
      </w:r>
      <w:r w:rsidRPr="00104854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FD7FD0" w:rsidRPr="009D1D57" w:rsidRDefault="00FD7FD0" w:rsidP="00FD7FD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9D1D57">
        <w:rPr>
          <w:rFonts w:ascii="Times New Roman" w:hAnsi="Times New Roman"/>
          <w:sz w:val="28"/>
          <w:szCs w:val="28"/>
        </w:rPr>
        <w:t>По состоянию на 01.01.20</w:t>
      </w:r>
      <w:r>
        <w:rPr>
          <w:rFonts w:ascii="Times New Roman" w:hAnsi="Times New Roman"/>
          <w:sz w:val="28"/>
          <w:szCs w:val="28"/>
        </w:rPr>
        <w:t>20</w:t>
      </w:r>
      <w:r w:rsidRPr="009D1D57">
        <w:rPr>
          <w:rFonts w:ascii="Times New Roman" w:hAnsi="Times New Roman"/>
          <w:sz w:val="28"/>
          <w:szCs w:val="28"/>
        </w:rPr>
        <w:t xml:space="preserve"> года в</w:t>
      </w:r>
      <w:r>
        <w:rPr>
          <w:rFonts w:ascii="Times New Roman" w:hAnsi="Times New Roman"/>
          <w:sz w:val="28"/>
          <w:szCs w:val="28"/>
        </w:rPr>
        <w:t xml:space="preserve"> Устюженском районе функционирую</w:t>
      </w:r>
      <w:r w:rsidRPr="009D1D57">
        <w:rPr>
          <w:rFonts w:ascii="Times New Roman" w:hAnsi="Times New Roman"/>
          <w:sz w:val="28"/>
          <w:szCs w:val="28"/>
        </w:rPr>
        <w:t>т 8 сельскохозяйственных предприятий</w:t>
      </w:r>
      <w:r w:rsidRPr="009D1D57">
        <w:rPr>
          <w:rFonts w:ascii="Times New Roman" w:hAnsi="Times New Roman"/>
          <w:i/>
          <w:sz w:val="28"/>
          <w:szCs w:val="28"/>
        </w:rPr>
        <w:t xml:space="preserve"> </w:t>
      </w:r>
      <w:r w:rsidRPr="009D1D57">
        <w:rPr>
          <w:rFonts w:ascii="Times New Roman" w:hAnsi="Times New Roman"/>
          <w:sz w:val="28"/>
          <w:szCs w:val="28"/>
        </w:rPr>
        <w:t>различных форм собственности.</w:t>
      </w:r>
    </w:p>
    <w:p w:rsidR="00FD7FD0" w:rsidRPr="00477F7A" w:rsidRDefault="00FD7FD0" w:rsidP="00FD7FD0">
      <w:pPr>
        <w:ind w:firstLine="720"/>
        <w:jc w:val="both"/>
        <w:rPr>
          <w:color w:val="000000"/>
          <w:sz w:val="28"/>
          <w:szCs w:val="28"/>
        </w:rPr>
      </w:pPr>
      <w:r w:rsidRPr="00AF6423">
        <w:rPr>
          <w:sz w:val="28"/>
          <w:szCs w:val="28"/>
        </w:rPr>
        <w:t>Ведущими сельхозпредприятиями в районе являются: СПК Пригородный «Плюс», ООО «Жуковец»,</w:t>
      </w:r>
      <w:r>
        <w:rPr>
          <w:sz w:val="28"/>
          <w:szCs w:val="28"/>
        </w:rPr>
        <w:t xml:space="preserve"> </w:t>
      </w:r>
      <w:r w:rsidRPr="00AF6423">
        <w:rPr>
          <w:sz w:val="28"/>
          <w:szCs w:val="28"/>
        </w:rPr>
        <w:t xml:space="preserve">ООО «Выдвиженец Плюс», </w:t>
      </w:r>
      <w:r>
        <w:rPr>
          <w:sz w:val="28"/>
          <w:szCs w:val="28"/>
        </w:rPr>
        <w:t xml:space="preserve">          </w:t>
      </w:r>
      <w:r w:rsidRPr="00AF6423">
        <w:rPr>
          <w:sz w:val="28"/>
          <w:szCs w:val="28"/>
        </w:rPr>
        <w:t>СПК «Верный».</w:t>
      </w:r>
      <w:r>
        <w:rPr>
          <w:sz w:val="28"/>
          <w:szCs w:val="28"/>
        </w:rPr>
        <w:t xml:space="preserve"> </w:t>
      </w:r>
      <w:r w:rsidRPr="00477F7A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 </w:t>
      </w:r>
      <w:r w:rsidRPr="00477F7A">
        <w:rPr>
          <w:color w:val="000000"/>
          <w:sz w:val="28"/>
          <w:szCs w:val="28"/>
        </w:rPr>
        <w:t xml:space="preserve">Устюженском районе зарегистрировано  </w:t>
      </w:r>
      <w:r w:rsidRPr="00477F7A">
        <w:rPr>
          <w:sz w:val="28"/>
          <w:szCs w:val="28"/>
        </w:rPr>
        <w:t>42</w:t>
      </w:r>
      <w:r w:rsidRPr="00477F7A">
        <w:rPr>
          <w:color w:val="000000"/>
          <w:sz w:val="28"/>
          <w:szCs w:val="28"/>
        </w:rPr>
        <w:t xml:space="preserve">  крестьянских (фермерских) хозяйства</w:t>
      </w:r>
      <w:r w:rsidRPr="00477F7A">
        <w:rPr>
          <w:sz w:val="28"/>
          <w:szCs w:val="28"/>
        </w:rPr>
        <w:t xml:space="preserve">.  </w:t>
      </w:r>
      <w:r w:rsidRPr="00477F7A">
        <w:rPr>
          <w:color w:val="FF0000"/>
          <w:sz w:val="28"/>
          <w:szCs w:val="28"/>
        </w:rPr>
        <w:t xml:space="preserve"> </w:t>
      </w:r>
    </w:p>
    <w:p w:rsidR="00FD7FD0" w:rsidRPr="008C274E" w:rsidRDefault="00FD7FD0" w:rsidP="008C27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8C274E">
        <w:rPr>
          <w:sz w:val="28"/>
          <w:szCs w:val="28"/>
        </w:rPr>
        <w:t>В 2019 году  наблюдается незначительное снижение  поголовья коров по сравнению с предыдущим годом.</w:t>
      </w:r>
    </w:p>
    <w:p w:rsidR="00FD7FD0" w:rsidRPr="008C274E" w:rsidRDefault="00FD7FD0" w:rsidP="00FD7FD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C274E">
        <w:rPr>
          <w:sz w:val="28"/>
          <w:szCs w:val="28"/>
        </w:rPr>
        <w:t xml:space="preserve">         </w:t>
      </w:r>
      <w:r w:rsidRPr="008C274E">
        <w:rPr>
          <w:rFonts w:ascii="Times New Roman" w:hAnsi="Times New Roman"/>
          <w:sz w:val="28"/>
          <w:szCs w:val="28"/>
        </w:rPr>
        <w:t>В  2019 году на территории района проведены областные мероприятия - «День пахаря», ветеринарные учения.</w:t>
      </w:r>
    </w:p>
    <w:p w:rsidR="00FD7FD0" w:rsidRPr="008C274E" w:rsidRDefault="00FD7FD0" w:rsidP="008C274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C274E">
        <w:rPr>
          <w:rFonts w:ascii="Times New Roman" w:hAnsi="Times New Roman"/>
          <w:sz w:val="28"/>
          <w:szCs w:val="28"/>
        </w:rPr>
        <w:t xml:space="preserve">     </w:t>
      </w:r>
      <w:r w:rsidRPr="008C274E">
        <w:rPr>
          <w:sz w:val="28"/>
          <w:szCs w:val="28"/>
        </w:rPr>
        <w:t xml:space="preserve"> </w:t>
      </w:r>
      <w:r w:rsidRPr="008C274E">
        <w:rPr>
          <w:rFonts w:ascii="Times New Roman" w:hAnsi="Times New Roman"/>
          <w:color w:val="000000"/>
          <w:sz w:val="28"/>
          <w:szCs w:val="28"/>
        </w:rPr>
        <w:t xml:space="preserve">Муниципальная система </w:t>
      </w:r>
      <w:r w:rsidRPr="008C274E">
        <w:rPr>
          <w:rFonts w:ascii="Times New Roman" w:hAnsi="Times New Roman"/>
          <w:i/>
          <w:color w:val="000000"/>
          <w:sz w:val="28"/>
          <w:szCs w:val="28"/>
        </w:rPr>
        <w:t>образования</w:t>
      </w:r>
      <w:r w:rsidRPr="008C274E">
        <w:rPr>
          <w:rFonts w:ascii="Times New Roman" w:hAnsi="Times New Roman"/>
          <w:color w:val="000000"/>
          <w:sz w:val="28"/>
          <w:szCs w:val="28"/>
        </w:rPr>
        <w:t xml:space="preserve"> Устюженского муниципального района в 2019 году </w:t>
      </w:r>
      <w:r w:rsidRPr="008C274E">
        <w:rPr>
          <w:rFonts w:ascii="Times New Roman" w:hAnsi="Times New Roman"/>
          <w:sz w:val="28"/>
          <w:szCs w:val="28"/>
        </w:rPr>
        <w:t>представлена 4 дошкольными образовательными организациями, 8 общеобразовательными организациями, 1 организацией</w:t>
      </w:r>
      <w:r w:rsidRPr="008C274E">
        <w:rPr>
          <w:rFonts w:ascii="Times New Roman" w:hAnsi="Times New Roman"/>
          <w:color w:val="000000"/>
          <w:sz w:val="28"/>
          <w:szCs w:val="28"/>
        </w:rPr>
        <w:t xml:space="preserve"> дополнительного образования детей.</w:t>
      </w:r>
      <w:r w:rsidR="008C27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C274E">
        <w:rPr>
          <w:rFonts w:ascii="Times New Roman" w:hAnsi="Times New Roman"/>
          <w:sz w:val="28"/>
          <w:szCs w:val="28"/>
        </w:rPr>
        <w:t xml:space="preserve">С 2018 года  в районе задача обеспечения доступности дошкольного образования </w:t>
      </w:r>
      <w:r w:rsidRPr="008C274E">
        <w:rPr>
          <w:rFonts w:ascii="Times New Roman" w:hAnsi="Times New Roman"/>
          <w:iCs/>
          <w:sz w:val="28"/>
          <w:szCs w:val="28"/>
        </w:rPr>
        <w:t xml:space="preserve">для детей в возрасте </w:t>
      </w:r>
      <w:r w:rsidRPr="008C274E">
        <w:rPr>
          <w:rFonts w:ascii="Times New Roman" w:hAnsi="Times New Roman"/>
          <w:sz w:val="28"/>
          <w:szCs w:val="28"/>
        </w:rPr>
        <w:t xml:space="preserve">от 1 до 7 лет  </w:t>
      </w:r>
      <w:r w:rsidRPr="008C274E">
        <w:rPr>
          <w:rFonts w:ascii="Times New Roman" w:hAnsi="Times New Roman"/>
          <w:sz w:val="28"/>
          <w:szCs w:val="28"/>
        </w:rPr>
        <w:lastRenderedPageBreak/>
        <w:t xml:space="preserve">успешно решена благодаря строительству нового детского сада на 80 мест в г. Устюжна. </w:t>
      </w:r>
    </w:p>
    <w:p w:rsidR="00FD7FD0" w:rsidRPr="00DB1C4B" w:rsidRDefault="00FD7FD0" w:rsidP="00FD7FD0">
      <w:pPr>
        <w:ind w:firstLine="567"/>
        <w:jc w:val="both"/>
        <w:rPr>
          <w:sz w:val="28"/>
          <w:szCs w:val="28"/>
        </w:rPr>
      </w:pPr>
      <w:r w:rsidRPr="00DB1C4B">
        <w:rPr>
          <w:sz w:val="28"/>
          <w:szCs w:val="28"/>
        </w:rPr>
        <w:t>С целью создания специальных условий в 6 образовательных организациях открыты группы комбинированной направленности, которые посещают 29 воспитанников с ограниченными возможностями здоровья. В направлении развития инклюзивного образования обеспечена доступность образовательных услуг для 4 воспитанников, имеющих статус ребенок-инвалид.</w:t>
      </w:r>
    </w:p>
    <w:p w:rsidR="00FD7FD0" w:rsidRPr="00DB1C4B" w:rsidRDefault="00FD7FD0" w:rsidP="00FD7FD0">
      <w:pPr>
        <w:ind w:firstLine="567"/>
        <w:jc w:val="both"/>
        <w:rPr>
          <w:bCs/>
          <w:sz w:val="28"/>
          <w:szCs w:val="28"/>
        </w:rPr>
      </w:pPr>
      <w:r w:rsidRPr="00DB1C4B">
        <w:rPr>
          <w:bCs/>
          <w:sz w:val="28"/>
          <w:szCs w:val="28"/>
        </w:rPr>
        <w:t>В 2019 году в рамках национального проекта «Образование» в районе стартовал федеральный проект «Поддержка семей, имеющих детей». МДОУ «Детский сад «Сосенка» и МОУ «Средняя школа № 2» стали базовыми площадками для реализации федерального проекта на территории Устюженского муниципального района.  Родителям оказывалась бесплатная консультативная помощь по вопросам воспитания и развития детей.</w:t>
      </w:r>
    </w:p>
    <w:p w:rsidR="00FD7FD0" w:rsidRPr="00DB1C4B" w:rsidRDefault="00FD7FD0" w:rsidP="001015B4">
      <w:pPr>
        <w:pStyle w:val="a5"/>
        <w:spacing w:before="0" w:beforeAutospacing="0" w:after="0" w:afterAutospacing="0" w:line="294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        </w:t>
      </w:r>
      <w:r w:rsidRPr="00DB1C4B">
        <w:rPr>
          <w:sz w:val="28"/>
          <w:szCs w:val="28"/>
        </w:rPr>
        <w:t xml:space="preserve">Количество обучающихся на 01.09.2019 года составляет 1561 человек, из которых 1150 человека (73,7%) - </w:t>
      </w:r>
      <w:r>
        <w:rPr>
          <w:sz w:val="28"/>
          <w:szCs w:val="28"/>
        </w:rPr>
        <w:t>ученики</w:t>
      </w:r>
      <w:r w:rsidRPr="00DB1C4B">
        <w:rPr>
          <w:sz w:val="28"/>
          <w:szCs w:val="28"/>
        </w:rPr>
        <w:t xml:space="preserve"> городских общеобразовательных организаций. Количество первоклассников – 167 чел</w:t>
      </w:r>
      <w:r>
        <w:rPr>
          <w:sz w:val="28"/>
          <w:szCs w:val="28"/>
        </w:rPr>
        <w:t>овек</w:t>
      </w:r>
      <w:r w:rsidRPr="00DB1C4B">
        <w:rPr>
          <w:sz w:val="28"/>
          <w:szCs w:val="28"/>
        </w:rPr>
        <w:t xml:space="preserve"> (2018-2019 учебный год -199,</w:t>
      </w:r>
      <w:r>
        <w:rPr>
          <w:sz w:val="28"/>
          <w:szCs w:val="28"/>
        </w:rPr>
        <w:t xml:space="preserve"> </w:t>
      </w:r>
      <w:r w:rsidRPr="00DB1C4B">
        <w:rPr>
          <w:sz w:val="28"/>
          <w:szCs w:val="28"/>
        </w:rPr>
        <w:t xml:space="preserve"> 2017-2018 учебном году – 172 чел</w:t>
      </w:r>
      <w:r>
        <w:rPr>
          <w:sz w:val="28"/>
          <w:szCs w:val="28"/>
        </w:rPr>
        <w:t>овека</w:t>
      </w:r>
      <w:r w:rsidRPr="00DB1C4B">
        <w:rPr>
          <w:sz w:val="28"/>
          <w:szCs w:val="28"/>
        </w:rPr>
        <w:t>), что на 37  чел</w:t>
      </w:r>
      <w:r>
        <w:rPr>
          <w:sz w:val="28"/>
          <w:szCs w:val="28"/>
        </w:rPr>
        <w:t xml:space="preserve">овек </w:t>
      </w:r>
      <w:r w:rsidRPr="00DB1C4B">
        <w:rPr>
          <w:sz w:val="28"/>
          <w:szCs w:val="28"/>
        </w:rPr>
        <w:t xml:space="preserve"> меньше по сравнению с предыдущим учебным годом.</w:t>
      </w:r>
    </w:p>
    <w:p w:rsidR="00FD7FD0" w:rsidRPr="00DB1C4B" w:rsidRDefault="00FD7FD0" w:rsidP="00FD7FD0">
      <w:pPr>
        <w:tabs>
          <w:tab w:val="left" w:pos="3291"/>
        </w:tabs>
        <w:ind w:firstLine="567"/>
        <w:jc w:val="both"/>
        <w:rPr>
          <w:sz w:val="28"/>
          <w:szCs w:val="28"/>
        </w:rPr>
      </w:pPr>
      <w:r w:rsidRPr="00DB1C4B">
        <w:rPr>
          <w:sz w:val="28"/>
          <w:szCs w:val="28"/>
        </w:rPr>
        <w:t>С целью обеспечения доступности школьного образования в 8 общеобразовательных организациях организован подвоз обучающихся, который осуществляется 11 автобусами, 4 из которых находятся на балансе школ и 7 переданы в аренду МУП АТП. Ежедневно к месту учебы  осуществляется подвоз для 288 детей. Все автобусы оснащены спутниковой системой ГЛОНАСС и тахографами.</w:t>
      </w:r>
      <w:r>
        <w:rPr>
          <w:sz w:val="28"/>
          <w:szCs w:val="28"/>
        </w:rPr>
        <w:t xml:space="preserve"> Всего с начала реализации программ по замене школьных автобусов в район поступило 8  транспортных средств.</w:t>
      </w:r>
    </w:p>
    <w:p w:rsidR="00FD7FD0" w:rsidRPr="00DB1C4B" w:rsidRDefault="00FD7FD0" w:rsidP="00FD7FD0">
      <w:pPr>
        <w:tabs>
          <w:tab w:val="left" w:pos="3291"/>
        </w:tabs>
        <w:ind w:firstLine="567"/>
        <w:jc w:val="both"/>
        <w:rPr>
          <w:sz w:val="28"/>
          <w:szCs w:val="28"/>
        </w:rPr>
      </w:pPr>
      <w:r w:rsidRPr="00DB1C4B">
        <w:rPr>
          <w:sz w:val="28"/>
          <w:szCs w:val="28"/>
        </w:rPr>
        <w:t xml:space="preserve">В 2019 году в рамках федеральной и областной программ  продолжалась замена  школьных автобусов. Новые транспортные средства поступили в  МОУ «Маловосновская школа», МОУ «Лентьевская школа», МОУ «Гимназия», МОУ «Средняя школа №2», МОУ «Долоцкая школа» в количестве 6 единиц техники. </w:t>
      </w:r>
    </w:p>
    <w:p w:rsidR="00FD7FD0" w:rsidRPr="00DB1C4B" w:rsidRDefault="00FD7FD0" w:rsidP="00FD7FD0">
      <w:pPr>
        <w:pStyle w:val="ab"/>
        <w:ind w:left="0" w:firstLine="708"/>
        <w:jc w:val="both"/>
        <w:rPr>
          <w:sz w:val="28"/>
          <w:szCs w:val="28"/>
        </w:rPr>
      </w:pPr>
      <w:r w:rsidRPr="00DB1C4B">
        <w:rPr>
          <w:sz w:val="28"/>
          <w:szCs w:val="28"/>
        </w:rPr>
        <w:t xml:space="preserve">Из средств областного и местного бюджетов были выделены денежные средства на сумму 485 тысяч рублей для установки камер видеонаблюдения в зданиях школ района.  </w:t>
      </w:r>
    </w:p>
    <w:p w:rsidR="00FD7FD0" w:rsidRPr="00DB1C4B" w:rsidRDefault="00FD7FD0" w:rsidP="00FD7FD0">
      <w:pPr>
        <w:ind w:firstLine="567"/>
        <w:jc w:val="both"/>
        <w:rPr>
          <w:sz w:val="28"/>
          <w:szCs w:val="28"/>
        </w:rPr>
      </w:pPr>
      <w:r w:rsidRPr="00DB1C4B">
        <w:rPr>
          <w:sz w:val="28"/>
          <w:szCs w:val="28"/>
        </w:rPr>
        <w:t xml:space="preserve">Уже </w:t>
      </w:r>
      <w:r>
        <w:rPr>
          <w:sz w:val="28"/>
          <w:szCs w:val="28"/>
        </w:rPr>
        <w:t>три</w:t>
      </w:r>
      <w:r w:rsidRPr="00DB1C4B">
        <w:rPr>
          <w:sz w:val="28"/>
          <w:szCs w:val="28"/>
        </w:rPr>
        <w:t xml:space="preserve"> года в нашем районе реализуются Федеральный государственный образовательный стандарт начального общего образования обучающихся с ограниченными возможностями здоровья (14 обучающихся  в 5 школах района) и Федеральный государственный образовательный стандарт образования обучающихся с умственной отсталостью (5 обучающихся в МОУ «Средняя школа № 2»). </w:t>
      </w:r>
    </w:p>
    <w:p w:rsidR="00FD7FD0" w:rsidRPr="00DB1C4B" w:rsidRDefault="00FD7FD0" w:rsidP="00FD7FD0">
      <w:pPr>
        <w:ind w:firstLine="567"/>
        <w:jc w:val="both"/>
        <w:rPr>
          <w:sz w:val="28"/>
          <w:szCs w:val="28"/>
        </w:rPr>
      </w:pPr>
      <w:r w:rsidRPr="00DB1C4B">
        <w:rPr>
          <w:sz w:val="28"/>
          <w:szCs w:val="28"/>
        </w:rPr>
        <w:t xml:space="preserve">- в средних школах района  обучение в 10-11 классах осуществляется в соответствии с учебными планами профильного обучения. В 2019 году для 86 обучающихся реализуются следующие профили: социально-гуманитарный, химико-биологический, физико-математический, социально-экономический. </w:t>
      </w:r>
    </w:p>
    <w:p w:rsidR="00FD7FD0" w:rsidRPr="00DB1C4B" w:rsidRDefault="00FD7FD0" w:rsidP="00FD7FD0">
      <w:pPr>
        <w:pStyle w:val="formattext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DB1C4B">
        <w:rPr>
          <w:sz w:val="28"/>
          <w:szCs w:val="28"/>
        </w:rPr>
        <w:lastRenderedPageBreak/>
        <w:t>Услугами дополнительного образования в 2018-2019 учебном году было охвачено  1797 обучающихся – 76 % детей в возрасте от 5 до 18 лет, проживающих в районе. Лицензии на право реализации программ дополнительного образования имеют 6 общеобразовательных организаций района и 2 дошкольные образовательные организации. В 2019 году МОУ ДО «Центр дополни</w:t>
      </w:r>
      <w:r>
        <w:rPr>
          <w:sz w:val="28"/>
          <w:szCs w:val="28"/>
        </w:rPr>
        <w:t>тельного образования» в рамках ф</w:t>
      </w:r>
      <w:r w:rsidRPr="00DB1C4B">
        <w:rPr>
          <w:sz w:val="28"/>
          <w:szCs w:val="28"/>
        </w:rPr>
        <w:t>едерального  проекта «Доступное дополнительное образование детей»</w:t>
      </w:r>
      <w:r>
        <w:rPr>
          <w:sz w:val="28"/>
          <w:szCs w:val="28"/>
        </w:rPr>
        <w:t xml:space="preserve"> </w:t>
      </w:r>
      <w:r w:rsidRPr="00DB1C4B">
        <w:rPr>
          <w:sz w:val="28"/>
          <w:szCs w:val="28"/>
        </w:rPr>
        <w:t>продолжил  реализацию персонифицированного финансирования дополнительного образования детей. С 1 сентября 2019 года 20% обучающихся (454 ребенка) в возрасте от 5-18 лет получили именные сертификаты с закрепленным на них объемом денежных средств.</w:t>
      </w:r>
      <w:r w:rsidRPr="00DB1C4B">
        <w:rPr>
          <w:color w:val="FF0000"/>
          <w:sz w:val="28"/>
          <w:szCs w:val="28"/>
        </w:rPr>
        <w:t xml:space="preserve"> </w:t>
      </w:r>
    </w:p>
    <w:p w:rsidR="00FD7FD0" w:rsidRPr="00DB1C4B" w:rsidRDefault="00FD7FD0" w:rsidP="00FD7FD0">
      <w:pPr>
        <w:ind w:firstLine="567"/>
        <w:jc w:val="both"/>
        <w:rPr>
          <w:sz w:val="28"/>
          <w:szCs w:val="28"/>
        </w:rPr>
      </w:pPr>
      <w:r w:rsidRPr="00DB1C4B">
        <w:rPr>
          <w:sz w:val="28"/>
          <w:szCs w:val="28"/>
        </w:rPr>
        <w:t>В 2018-2019 учебном году обучающиеся МОУ «Средняя школа №2» стали членами Российского движения школьников. В  районе созданы  юнармейские отряды в МОУ «Гимназия», МОУ «Средняя школа № 2»,  АПОУ ВО «Устюженский политехнический техникум», МОУ «Маловосновская школа» в количестве 134 человек.</w:t>
      </w:r>
      <w:r>
        <w:rPr>
          <w:sz w:val="28"/>
          <w:szCs w:val="28"/>
        </w:rPr>
        <w:t xml:space="preserve"> </w:t>
      </w:r>
      <w:r w:rsidRPr="0059326E">
        <w:rPr>
          <w:sz w:val="28"/>
          <w:szCs w:val="28"/>
        </w:rPr>
        <w:t>С 1 сентября  2019-2020 учебного года открыты 2 кадетских класса правоохранительной направленности  в МОУ «СШ №2» и «Гимназия».</w:t>
      </w:r>
    </w:p>
    <w:p w:rsidR="00FD7FD0" w:rsidRPr="00A3013A" w:rsidRDefault="00FD7FD0" w:rsidP="00FD7FD0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</w:t>
      </w:r>
      <w:r w:rsidRPr="00A3013A">
        <w:rPr>
          <w:rFonts w:ascii="Times New Roman" w:hAnsi="Times New Roman"/>
          <w:sz w:val="28"/>
          <w:szCs w:val="28"/>
        </w:rPr>
        <w:t xml:space="preserve"> </w:t>
      </w:r>
      <w:r w:rsidRPr="005C291C">
        <w:rPr>
          <w:rFonts w:ascii="Times New Roman" w:hAnsi="Times New Roman"/>
          <w:i/>
          <w:sz w:val="28"/>
          <w:szCs w:val="28"/>
        </w:rPr>
        <w:t>сфере культуры</w:t>
      </w:r>
      <w:r w:rsidRPr="00A301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</w:t>
      </w:r>
      <w:r w:rsidRPr="00A3013A">
        <w:rPr>
          <w:rFonts w:ascii="Times New Roman" w:hAnsi="Times New Roman"/>
          <w:sz w:val="28"/>
          <w:szCs w:val="28"/>
        </w:rPr>
        <w:t>азовым ресурсом, на основе которого оказываются услуги на территории  Устюженского муниципального района, является сеть учреждений культуры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013A">
        <w:rPr>
          <w:rFonts w:ascii="Times New Roman" w:hAnsi="Times New Roman"/>
          <w:sz w:val="28"/>
          <w:szCs w:val="28"/>
        </w:rPr>
        <w:t>и дополнительного образования детей</w:t>
      </w:r>
      <w:r>
        <w:rPr>
          <w:rFonts w:ascii="Times New Roman" w:hAnsi="Times New Roman"/>
          <w:sz w:val="28"/>
          <w:szCs w:val="28"/>
        </w:rPr>
        <w:t xml:space="preserve">. Это </w:t>
      </w:r>
      <w:r w:rsidRPr="00A3013A">
        <w:rPr>
          <w:rFonts w:ascii="Times New Roman" w:hAnsi="Times New Roman"/>
          <w:color w:val="000000" w:themeColor="text1"/>
          <w:sz w:val="28"/>
          <w:szCs w:val="28"/>
        </w:rPr>
        <w:t>7 юридических  лиц, имеющих в своем составе  29  филиалов (библиотеки, учреждения культурно-досугового типа, музей)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и </w:t>
      </w:r>
      <w:r w:rsidRPr="00A3013A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ое</w:t>
      </w:r>
      <w:r w:rsidRPr="00A3013A">
        <w:rPr>
          <w:rFonts w:ascii="Times New Roman" w:hAnsi="Times New Roman"/>
          <w:sz w:val="28"/>
          <w:szCs w:val="28"/>
        </w:rPr>
        <w:t xml:space="preserve"> бюджетн</w:t>
      </w:r>
      <w:r>
        <w:rPr>
          <w:rFonts w:ascii="Times New Roman" w:hAnsi="Times New Roman"/>
          <w:sz w:val="28"/>
          <w:szCs w:val="28"/>
        </w:rPr>
        <w:t>ое</w:t>
      </w:r>
      <w:r w:rsidRPr="00A3013A">
        <w:rPr>
          <w:rFonts w:ascii="Times New Roman" w:hAnsi="Times New Roman"/>
          <w:sz w:val="28"/>
          <w:szCs w:val="28"/>
        </w:rPr>
        <w:t xml:space="preserve"> учреждение дополнительного образования «Устюженская школа искусств» им. В.У. Сипягиной-Лилиенфельд.</w:t>
      </w:r>
      <w:r w:rsidRPr="00A301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FD7FD0" w:rsidRPr="008B1E2F" w:rsidRDefault="00FD7FD0" w:rsidP="00FD7FD0">
      <w:pPr>
        <w:jc w:val="both"/>
        <w:rPr>
          <w:sz w:val="28"/>
          <w:szCs w:val="28"/>
        </w:rPr>
      </w:pPr>
      <w:r w:rsidRPr="00A3013A">
        <w:rPr>
          <w:color w:val="000000" w:themeColor="text1"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</w:t>
      </w:r>
      <w:r w:rsidRPr="004F4EBA">
        <w:rPr>
          <w:sz w:val="28"/>
          <w:szCs w:val="28"/>
        </w:rPr>
        <w:t>В 2019 году был</w:t>
      </w:r>
      <w:r>
        <w:rPr>
          <w:sz w:val="28"/>
          <w:szCs w:val="28"/>
        </w:rPr>
        <w:t xml:space="preserve">  о</w:t>
      </w:r>
      <w:r w:rsidRPr="008B1E2F">
        <w:rPr>
          <w:sz w:val="28"/>
          <w:szCs w:val="28"/>
        </w:rPr>
        <w:t xml:space="preserve">бъявлен конкурс на изготовление проектно-сметной документации на реконструкцию и приспособление здания под размещение музея, в 2020 году </w:t>
      </w:r>
      <w:r>
        <w:rPr>
          <w:sz w:val="28"/>
          <w:szCs w:val="28"/>
        </w:rPr>
        <w:t>работы  будут выполнены</w:t>
      </w:r>
      <w:r w:rsidRPr="008B1E2F">
        <w:rPr>
          <w:sz w:val="28"/>
          <w:szCs w:val="28"/>
        </w:rPr>
        <w:t>.</w:t>
      </w:r>
    </w:p>
    <w:p w:rsidR="00FD7FD0" w:rsidRPr="008B1E2F" w:rsidRDefault="00FD7FD0" w:rsidP="00FD7FD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802C09">
        <w:rPr>
          <w:sz w:val="28"/>
          <w:szCs w:val="28"/>
        </w:rPr>
        <w:t xml:space="preserve">   </w:t>
      </w:r>
      <w:r>
        <w:rPr>
          <w:sz w:val="28"/>
          <w:szCs w:val="28"/>
        </w:rPr>
        <w:t>В 2019 году п</w:t>
      </w:r>
      <w:r w:rsidRPr="00802C09">
        <w:rPr>
          <w:sz w:val="28"/>
          <w:szCs w:val="28"/>
        </w:rPr>
        <w:t>роведен капитальный ремонт здания Даниловского дома культуры, приобретена новая одежда сцены,</w:t>
      </w:r>
      <w:r w:rsidRPr="008B1E2F">
        <w:rPr>
          <w:sz w:val="28"/>
          <w:szCs w:val="28"/>
        </w:rPr>
        <w:t xml:space="preserve"> звуковое оборудование и костюмы для творческого коллектива.</w:t>
      </w:r>
    </w:p>
    <w:p w:rsidR="00FD7FD0" w:rsidRPr="008B1E2F" w:rsidRDefault="00FD7FD0" w:rsidP="00FD7FD0">
      <w:pPr>
        <w:jc w:val="both"/>
        <w:rPr>
          <w:sz w:val="28"/>
          <w:szCs w:val="28"/>
        </w:rPr>
      </w:pPr>
      <w:r w:rsidRPr="008B1E2F">
        <w:rPr>
          <w:sz w:val="28"/>
          <w:szCs w:val="28"/>
        </w:rPr>
        <w:t xml:space="preserve">        </w:t>
      </w:r>
      <w:r>
        <w:rPr>
          <w:sz w:val="28"/>
          <w:szCs w:val="28"/>
        </w:rPr>
        <w:t>Б</w:t>
      </w:r>
      <w:r w:rsidRPr="008B1E2F">
        <w:rPr>
          <w:sz w:val="28"/>
          <w:szCs w:val="28"/>
        </w:rPr>
        <w:t xml:space="preserve">иблиотечные фонды </w:t>
      </w:r>
      <w:r>
        <w:rPr>
          <w:sz w:val="28"/>
          <w:szCs w:val="28"/>
        </w:rPr>
        <w:t xml:space="preserve">района пополнились </w:t>
      </w:r>
      <w:r w:rsidRPr="008B1E2F">
        <w:rPr>
          <w:sz w:val="28"/>
          <w:szCs w:val="28"/>
        </w:rPr>
        <w:t>новыми книгами, на средств</w:t>
      </w:r>
      <w:r>
        <w:rPr>
          <w:sz w:val="28"/>
          <w:szCs w:val="28"/>
        </w:rPr>
        <w:t>а областного бюджета приобретено</w:t>
      </w:r>
      <w:r w:rsidRPr="008B1E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более 1700  </w:t>
      </w:r>
      <w:r w:rsidRPr="008B1E2F">
        <w:rPr>
          <w:sz w:val="28"/>
          <w:szCs w:val="28"/>
        </w:rPr>
        <w:t>книг</w:t>
      </w:r>
      <w:r>
        <w:rPr>
          <w:sz w:val="28"/>
          <w:szCs w:val="28"/>
        </w:rPr>
        <w:t>. 1361 книга приобретена на средства районного бюджета и благодаря  акции «Дар».</w:t>
      </w:r>
    </w:p>
    <w:p w:rsidR="00FD7FD0" w:rsidRPr="008B1E2F" w:rsidRDefault="00FD7FD0" w:rsidP="00FD7FD0">
      <w:pPr>
        <w:jc w:val="both"/>
        <w:rPr>
          <w:sz w:val="28"/>
          <w:szCs w:val="28"/>
        </w:rPr>
      </w:pPr>
      <w:r w:rsidRPr="008B1E2F">
        <w:rPr>
          <w:sz w:val="28"/>
          <w:szCs w:val="28"/>
        </w:rPr>
        <w:t xml:space="preserve">         </w:t>
      </w:r>
      <w:r>
        <w:rPr>
          <w:sz w:val="28"/>
          <w:szCs w:val="28"/>
        </w:rPr>
        <w:t>Д</w:t>
      </w:r>
      <w:r w:rsidRPr="008B1E2F">
        <w:rPr>
          <w:sz w:val="28"/>
          <w:szCs w:val="28"/>
        </w:rPr>
        <w:t>ля проведения уличных культурно-массовых мероприятий</w:t>
      </w:r>
      <w:r>
        <w:rPr>
          <w:sz w:val="28"/>
          <w:szCs w:val="28"/>
        </w:rPr>
        <w:t xml:space="preserve"> в районном центре построена новая уличная сцена, проведено благоустройство площадки</w:t>
      </w:r>
      <w:r w:rsidRPr="008B1E2F">
        <w:rPr>
          <w:sz w:val="28"/>
          <w:szCs w:val="28"/>
        </w:rPr>
        <w:t xml:space="preserve">.         Средствами областного бюджета проведены противоаварийные работы  на объекте регионального значения </w:t>
      </w:r>
      <w:r>
        <w:rPr>
          <w:sz w:val="28"/>
          <w:szCs w:val="28"/>
        </w:rPr>
        <w:t xml:space="preserve">- </w:t>
      </w:r>
      <w:r w:rsidRPr="008B1E2F">
        <w:rPr>
          <w:sz w:val="28"/>
          <w:szCs w:val="28"/>
        </w:rPr>
        <w:t>Воскресенская церковь.</w:t>
      </w:r>
    </w:p>
    <w:p w:rsidR="00FD7FD0" w:rsidRPr="008B1E2F" w:rsidRDefault="00FD7FD0" w:rsidP="00FD7FD0">
      <w:pPr>
        <w:jc w:val="both"/>
        <w:rPr>
          <w:sz w:val="28"/>
          <w:szCs w:val="28"/>
        </w:rPr>
      </w:pPr>
      <w:r w:rsidRPr="008B1E2F">
        <w:rPr>
          <w:sz w:val="28"/>
          <w:szCs w:val="28"/>
        </w:rPr>
        <w:t xml:space="preserve">        </w:t>
      </w:r>
      <w:r>
        <w:rPr>
          <w:sz w:val="28"/>
          <w:szCs w:val="28"/>
        </w:rPr>
        <w:t>В 2019 году была направлена заявка на участие в национальном</w:t>
      </w:r>
      <w:r w:rsidRPr="008B1E2F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е</w:t>
      </w:r>
      <w:r w:rsidRPr="008B1E2F">
        <w:rPr>
          <w:sz w:val="28"/>
          <w:szCs w:val="28"/>
        </w:rPr>
        <w:t xml:space="preserve"> «Культура»</w:t>
      </w:r>
      <w:r>
        <w:rPr>
          <w:sz w:val="28"/>
          <w:szCs w:val="28"/>
        </w:rPr>
        <w:t xml:space="preserve">, для чего были проведены </w:t>
      </w:r>
      <w:r w:rsidRPr="008B1E2F">
        <w:rPr>
          <w:sz w:val="28"/>
          <w:szCs w:val="28"/>
        </w:rPr>
        <w:t>работы по привязке типового проекта  дома культуры</w:t>
      </w:r>
      <w:r>
        <w:rPr>
          <w:sz w:val="28"/>
          <w:szCs w:val="28"/>
        </w:rPr>
        <w:t xml:space="preserve"> к строительству в д. Славынево.</w:t>
      </w:r>
      <w:r w:rsidRPr="008B1E2F">
        <w:rPr>
          <w:sz w:val="28"/>
          <w:szCs w:val="28"/>
        </w:rPr>
        <w:t xml:space="preserve">  По программе</w:t>
      </w:r>
      <w:r>
        <w:rPr>
          <w:sz w:val="28"/>
          <w:szCs w:val="28"/>
        </w:rPr>
        <w:t xml:space="preserve"> Губернатора Вологодской области О.А.Кувшинникова </w:t>
      </w:r>
      <w:r w:rsidRPr="008B1E2F">
        <w:rPr>
          <w:sz w:val="28"/>
          <w:szCs w:val="28"/>
        </w:rPr>
        <w:t xml:space="preserve"> «Наш автобус»  в район передан новый </w:t>
      </w:r>
      <w:r>
        <w:rPr>
          <w:sz w:val="28"/>
          <w:szCs w:val="28"/>
        </w:rPr>
        <w:t>автомобиль</w:t>
      </w:r>
      <w:r w:rsidRPr="008B1E2F">
        <w:rPr>
          <w:sz w:val="28"/>
          <w:szCs w:val="28"/>
        </w:rPr>
        <w:t xml:space="preserve"> «</w:t>
      </w:r>
      <w:r w:rsidRPr="008B1E2F">
        <w:rPr>
          <w:sz w:val="28"/>
          <w:szCs w:val="28"/>
          <w:lang w:val="en-US"/>
        </w:rPr>
        <w:t>Ford</w:t>
      </w:r>
      <w:r w:rsidRPr="008B1E2F">
        <w:rPr>
          <w:sz w:val="28"/>
          <w:szCs w:val="28"/>
        </w:rPr>
        <w:t>»</w:t>
      </w:r>
      <w:r>
        <w:rPr>
          <w:sz w:val="28"/>
          <w:szCs w:val="28"/>
        </w:rPr>
        <w:t xml:space="preserve"> (17 мест)</w:t>
      </w:r>
      <w:r w:rsidRPr="008B1E2F">
        <w:rPr>
          <w:sz w:val="28"/>
          <w:szCs w:val="28"/>
        </w:rPr>
        <w:t xml:space="preserve">, с мая 2019 года  осуществлено </w:t>
      </w:r>
      <w:r>
        <w:rPr>
          <w:sz w:val="28"/>
          <w:szCs w:val="28"/>
        </w:rPr>
        <w:t>более</w:t>
      </w:r>
      <w:r w:rsidRPr="008B1E2F">
        <w:rPr>
          <w:sz w:val="28"/>
          <w:szCs w:val="28"/>
        </w:rPr>
        <w:t xml:space="preserve"> 40 </w:t>
      </w:r>
      <w:r w:rsidRPr="008B1E2F">
        <w:rPr>
          <w:sz w:val="28"/>
          <w:szCs w:val="28"/>
        </w:rPr>
        <w:lastRenderedPageBreak/>
        <w:t xml:space="preserve">выездов </w:t>
      </w:r>
      <w:r>
        <w:rPr>
          <w:sz w:val="28"/>
          <w:szCs w:val="28"/>
        </w:rPr>
        <w:t xml:space="preserve">по доставке  </w:t>
      </w:r>
      <w:r w:rsidRPr="008B1E2F">
        <w:rPr>
          <w:sz w:val="28"/>
          <w:szCs w:val="28"/>
        </w:rPr>
        <w:t>550 школьников, ветеранов, творческих коллективов</w:t>
      </w:r>
      <w:r>
        <w:rPr>
          <w:sz w:val="28"/>
          <w:szCs w:val="28"/>
        </w:rPr>
        <w:t xml:space="preserve"> и </w:t>
      </w:r>
      <w:r w:rsidRPr="008B1E2F">
        <w:rPr>
          <w:sz w:val="28"/>
          <w:szCs w:val="28"/>
        </w:rPr>
        <w:t xml:space="preserve"> спортсменов </w:t>
      </w:r>
      <w:r>
        <w:rPr>
          <w:sz w:val="28"/>
          <w:szCs w:val="28"/>
        </w:rPr>
        <w:t xml:space="preserve">на  фестивали, </w:t>
      </w:r>
      <w:r w:rsidRPr="008B1E2F">
        <w:rPr>
          <w:sz w:val="28"/>
          <w:szCs w:val="28"/>
        </w:rPr>
        <w:t xml:space="preserve"> конкурс</w:t>
      </w:r>
      <w:r>
        <w:rPr>
          <w:sz w:val="28"/>
          <w:szCs w:val="28"/>
        </w:rPr>
        <w:t>ы</w:t>
      </w:r>
      <w:r w:rsidRPr="008B1E2F">
        <w:rPr>
          <w:sz w:val="28"/>
          <w:szCs w:val="28"/>
        </w:rPr>
        <w:t>, соревнования</w:t>
      </w:r>
      <w:r>
        <w:rPr>
          <w:sz w:val="28"/>
          <w:szCs w:val="28"/>
        </w:rPr>
        <w:t xml:space="preserve"> различного уровня</w:t>
      </w:r>
      <w:r w:rsidRPr="008B1E2F">
        <w:rPr>
          <w:sz w:val="28"/>
          <w:szCs w:val="28"/>
        </w:rPr>
        <w:t>.</w:t>
      </w:r>
    </w:p>
    <w:p w:rsidR="00FD7FD0" w:rsidRDefault="00FD7FD0" w:rsidP="00FD7FD0">
      <w:pPr>
        <w:jc w:val="both"/>
        <w:rPr>
          <w:sz w:val="28"/>
          <w:szCs w:val="28"/>
        </w:rPr>
      </w:pPr>
      <w:r w:rsidRPr="008B1E2F">
        <w:rPr>
          <w:sz w:val="28"/>
          <w:szCs w:val="28"/>
        </w:rPr>
        <w:t xml:space="preserve">        В 2019 году стартовал новый </w:t>
      </w:r>
      <w:r>
        <w:rPr>
          <w:sz w:val="28"/>
          <w:szCs w:val="28"/>
        </w:rPr>
        <w:t xml:space="preserve">региональный </w:t>
      </w:r>
      <w:r w:rsidRPr="008B1E2F">
        <w:rPr>
          <w:sz w:val="28"/>
          <w:szCs w:val="28"/>
        </w:rPr>
        <w:t>проект «Культурный экспресс», в нашем районе  состоялось 7 мероприятий</w:t>
      </w:r>
      <w:r>
        <w:rPr>
          <w:sz w:val="28"/>
          <w:szCs w:val="28"/>
        </w:rPr>
        <w:t>,</w:t>
      </w:r>
      <w:r w:rsidRPr="008B1E2F">
        <w:rPr>
          <w:sz w:val="28"/>
          <w:szCs w:val="28"/>
        </w:rPr>
        <w:t xml:space="preserve"> в том числе спектакли, концертные программы, показ  </w:t>
      </w:r>
      <w:r>
        <w:rPr>
          <w:sz w:val="28"/>
          <w:szCs w:val="28"/>
        </w:rPr>
        <w:t>кино</w:t>
      </w:r>
      <w:r w:rsidRPr="008B1E2F">
        <w:rPr>
          <w:sz w:val="28"/>
          <w:szCs w:val="28"/>
        </w:rPr>
        <w:t>фильмов.  Более 800 устюжан и гостей города посетили  выступления лучших областных коллективов.</w:t>
      </w:r>
    </w:p>
    <w:p w:rsidR="00FD7FD0" w:rsidRPr="00EA7FFE" w:rsidRDefault="00FD7FD0" w:rsidP="00FD7F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B1E2F">
        <w:rPr>
          <w:sz w:val="28"/>
          <w:szCs w:val="28"/>
        </w:rPr>
        <w:t xml:space="preserve">    Ярким культурным событием </w:t>
      </w:r>
      <w:r>
        <w:rPr>
          <w:sz w:val="28"/>
          <w:szCs w:val="28"/>
        </w:rPr>
        <w:t xml:space="preserve">года </w:t>
      </w:r>
      <w:r w:rsidRPr="008B1E2F">
        <w:rPr>
          <w:sz w:val="28"/>
          <w:szCs w:val="28"/>
        </w:rPr>
        <w:t xml:space="preserve">стало выступление солистов </w:t>
      </w:r>
      <w:r w:rsidRPr="00EA7FFE">
        <w:rPr>
          <w:sz w:val="28"/>
          <w:szCs w:val="28"/>
        </w:rPr>
        <w:t>Международной академии  музыки   Елены Образцовой (г. Санкт- Петербург) в г. Устюжне,  органы местного самоуправления района приложат все усилия для продолжения творческого сотрудничества.</w:t>
      </w:r>
      <w:r w:rsidRPr="00EA7FFE">
        <w:rPr>
          <w:noProof/>
          <w:lang w:eastAsia="ru-RU"/>
        </w:rPr>
        <w:t xml:space="preserve"> </w:t>
      </w:r>
      <w:r w:rsidRPr="00EA7FFE">
        <w:rPr>
          <w:sz w:val="28"/>
          <w:szCs w:val="28"/>
        </w:rPr>
        <w:t xml:space="preserve">     </w:t>
      </w:r>
    </w:p>
    <w:p w:rsidR="00FD7FD0" w:rsidRDefault="00FD7FD0" w:rsidP="00FD7FD0">
      <w:pPr>
        <w:jc w:val="both"/>
        <w:rPr>
          <w:sz w:val="28"/>
          <w:szCs w:val="28"/>
        </w:rPr>
      </w:pPr>
      <w:r w:rsidRPr="00EA7FFE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Успешно состоялись традиционные </w:t>
      </w:r>
      <w:r w:rsidRPr="004F4EBA">
        <w:rPr>
          <w:i/>
          <w:sz w:val="28"/>
          <w:szCs w:val="28"/>
        </w:rPr>
        <w:t>фестивали</w:t>
      </w:r>
      <w:r>
        <w:rPr>
          <w:sz w:val="28"/>
          <w:szCs w:val="28"/>
        </w:rPr>
        <w:t xml:space="preserve"> «Железное поле» и «Русские щи», «Усадебные варения» и «Соборное поле». Впервые в районе на базе политехнического техникума  проводилось областное  профориентационное мероприятие «Ярмарка профессий «День карьеры молодежи», 251 школьник Устюженского, Чагодощенского и Бабаевского муниципальных районов приняли участие в проекте.</w:t>
      </w:r>
      <w:r w:rsidRPr="008B1E2F">
        <w:rPr>
          <w:sz w:val="28"/>
          <w:szCs w:val="28"/>
        </w:rPr>
        <w:t xml:space="preserve">   </w:t>
      </w:r>
    </w:p>
    <w:p w:rsidR="00FD7FD0" w:rsidRPr="00CE2ACB" w:rsidRDefault="00FD7FD0" w:rsidP="00FD7FD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E2ACB">
        <w:rPr>
          <w:rFonts w:ascii="Times New Roman" w:hAnsi="Times New Roman"/>
          <w:sz w:val="28"/>
          <w:szCs w:val="28"/>
        </w:rPr>
        <w:t xml:space="preserve">        В марте 2019 года на площадке международного выставочного ц</w:t>
      </w:r>
      <w:r>
        <w:rPr>
          <w:rFonts w:ascii="Times New Roman" w:hAnsi="Times New Roman"/>
          <w:sz w:val="28"/>
          <w:szCs w:val="28"/>
        </w:rPr>
        <w:t>ентра «Крокус Экспо» в г. Москве</w:t>
      </w:r>
      <w:r w:rsidRPr="00CE2ACB">
        <w:rPr>
          <w:rFonts w:ascii="Times New Roman" w:hAnsi="Times New Roman"/>
          <w:sz w:val="28"/>
          <w:szCs w:val="28"/>
        </w:rPr>
        <w:t xml:space="preserve"> подведены  итоги Национального  рейтинга туристических брендов за 2018 год, </w:t>
      </w:r>
      <w:r w:rsidRPr="00417AE6">
        <w:rPr>
          <w:rFonts w:ascii="Times New Roman" w:hAnsi="Times New Roman"/>
          <w:i/>
          <w:sz w:val="28"/>
          <w:szCs w:val="28"/>
        </w:rPr>
        <w:t>бренд нашего города «Устюжна-город кузнецов»</w:t>
      </w:r>
      <w:r w:rsidRPr="00CE2ACB">
        <w:rPr>
          <w:rFonts w:ascii="Times New Roman" w:hAnsi="Times New Roman"/>
          <w:sz w:val="28"/>
          <w:szCs w:val="28"/>
        </w:rPr>
        <w:t xml:space="preserve"> стал бронзовым призером в номинации «Бренд города».</w:t>
      </w:r>
    </w:p>
    <w:p w:rsidR="00FD7FD0" w:rsidRPr="00CE2ACB" w:rsidRDefault="00FD7FD0" w:rsidP="00FD7FD0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  <w:r w:rsidRPr="00CE2ACB">
        <w:rPr>
          <w:rFonts w:ascii="Times New Roman" w:hAnsi="Times New Roman"/>
          <w:sz w:val="28"/>
          <w:szCs w:val="28"/>
        </w:rPr>
        <w:t xml:space="preserve">        Наш фестиваль «Железное поле» занял </w:t>
      </w:r>
      <w:r w:rsidRPr="00CE2ACB">
        <w:rPr>
          <w:rFonts w:ascii="Times New Roman" w:hAnsi="Times New Roman"/>
          <w:sz w:val="28"/>
          <w:szCs w:val="28"/>
          <w:lang w:val="en-US"/>
        </w:rPr>
        <w:t>III</w:t>
      </w:r>
      <w:r w:rsidRPr="00CE2ACB">
        <w:rPr>
          <w:rFonts w:ascii="Times New Roman" w:hAnsi="Times New Roman"/>
          <w:sz w:val="28"/>
          <w:szCs w:val="28"/>
        </w:rPr>
        <w:t xml:space="preserve"> почетное  место в  областном  конкурсе «Лидер туриндустрии Вологодской области 2019»  в номинации «Лучшее событийное мероприятия».</w:t>
      </w:r>
      <w:r w:rsidRPr="00CE2ACB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FD7FD0" w:rsidRPr="00CE2ACB" w:rsidRDefault="00FD7FD0" w:rsidP="00FD7FD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E2ACB">
        <w:rPr>
          <w:rFonts w:ascii="Times New Roman" w:hAnsi="Times New Roman"/>
          <w:sz w:val="28"/>
          <w:szCs w:val="28"/>
        </w:rPr>
        <w:t xml:space="preserve">        В 2019 году Устюженский район посетили: 3</w:t>
      </w:r>
      <w:r w:rsidR="00AC2E65">
        <w:rPr>
          <w:rFonts w:ascii="Times New Roman" w:hAnsi="Times New Roman"/>
          <w:sz w:val="28"/>
          <w:szCs w:val="28"/>
        </w:rPr>
        <w:t>7,2 тыс.</w:t>
      </w:r>
      <w:r w:rsidRPr="00CE2ACB">
        <w:rPr>
          <w:rFonts w:ascii="Times New Roman" w:hAnsi="Times New Roman"/>
          <w:sz w:val="28"/>
          <w:szCs w:val="28"/>
        </w:rPr>
        <w:t xml:space="preserve"> человек,</w:t>
      </w:r>
      <w:r w:rsidR="00AC2E65">
        <w:rPr>
          <w:rFonts w:ascii="Times New Roman" w:hAnsi="Times New Roman"/>
          <w:sz w:val="28"/>
          <w:szCs w:val="28"/>
        </w:rPr>
        <w:t xml:space="preserve"> это выше  на 17 % уровня  показателя в 2018 году.</w:t>
      </w:r>
      <w:r w:rsidRPr="00CE2ACB">
        <w:rPr>
          <w:rFonts w:ascii="Times New Roman" w:hAnsi="Times New Roman"/>
          <w:sz w:val="28"/>
          <w:szCs w:val="28"/>
        </w:rPr>
        <w:t xml:space="preserve">      </w:t>
      </w:r>
    </w:p>
    <w:p w:rsidR="00FD7FD0" w:rsidRPr="00E67B3F" w:rsidRDefault="00FD7FD0" w:rsidP="00EA7FFE">
      <w:pPr>
        <w:jc w:val="both"/>
        <w:rPr>
          <w:sz w:val="28"/>
          <w:szCs w:val="28"/>
        </w:rPr>
      </w:pPr>
      <w:r w:rsidRPr="008B1E2F">
        <w:rPr>
          <w:sz w:val="28"/>
          <w:szCs w:val="28"/>
        </w:rPr>
        <w:t xml:space="preserve">          </w:t>
      </w:r>
      <w:r w:rsidRPr="003A1226">
        <w:rPr>
          <w:i/>
          <w:sz w:val="28"/>
          <w:szCs w:val="28"/>
        </w:rPr>
        <w:t>Физическая культура и спорт</w:t>
      </w:r>
      <w:r w:rsidRPr="00E67B3F">
        <w:rPr>
          <w:sz w:val="28"/>
          <w:szCs w:val="28"/>
        </w:rPr>
        <w:t xml:space="preserve"> являются составной частью социально - экономического развития Устюженского района.</w:t>
      </w:r>
      <w:r>
        <w:rPr>
          <w:color w:val="000000" w:themeColor="text1"/>
          <w:sz w:val="28"/>
          <w:szCs w:val="28"/>
        </w:rPr>
        <w:t xml:space="preserve"> В сфере занято</w:t>
      </w:r>
      <w:r w:rsidRPr="00E67B3F">
        <w:rPr>
          <w:color w:val="000000" w:themeColor="text1"/>
          <w:sz w:val="28"/>
          <w:szCs w:val="28"/>
        </w:rPr>
        <w:t xml:space="preserve"> 27 специалистов</w:t>
      </w:r>
      <w:r>
        <w:rPr>
          <w:color w:val="000000" w:themeColor="text1"/>
          <w:sz w:val="28"/>
          <w:szCs w:val="28"/>
        </w:rPr>
        <w:t>. Н</w:t>
      </w:r>
      <w:r w:rsidRPr="00E67B3F">
        <w:rPr>
          <w:sz w:val="28"/>
          <w:szCs w:val="28"/>
        </w:rPr>
        <w:t>а территории района располагаются 26 плоскостных сооружений, 15 спортивных залов, 5 из них в приспособленных помещениях, 1 физкультурн</w:t>
      </w:r>
      <w:r>
        <w:rPr>
          <w:sz w:val="28"/>
          <w:szCs w:val="28"/>
        </w:rPr>
        <w:t xml:space="preserve">ый </w:t>
      </w:r>
      <w:r w:rsidRPr="00E67B3F">
        <w:rPr>
          <w:sz w:val="28"/>
          <w:szCs w:val="28"/>
        </w:rPr>
        <w:t xml:space="preserve">оздоровительный комплекс, 1 лыжная база и 2 тира. </w:t>
      </w:r>
    </w:p>
    <w:p w:rsidR="00FD7FD0" w:rsidRPr="00A3013A" w:rsidRDefault="00FD7FD0" w:rsidP="00FD7FD0">
      <w:pPr>
        <w:pStyle w:val="a3"/>
        <w:contextualSpacing/>
        <w:jc w:val="both"/>
        <w:rPr>
          <w:rFonts w:ascii="Times New Roman" w:hAnsi="Times New Roman"/>
          <w:sz w:val="28"/>
          <w:szCs w:val="28"/>
        </w:rPr>
      </w:pPr>
      <w:r w:rsidRPr="00A3013A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A3013A">
        <w:rPr>
          <w:rFonts w:ascii="Times New Roman" w:hAnsi="Times New Roman"/>
          <w:sz w:val="28"/>
          <w:szCs w:val="28"/>
        </w:rPr>
        <w:t>Организаци</w:t>
      </w:r>
      <w:r>
        <w:rPr>
          <w:rFonts w:ascii="Times New Roman" w:hAnsi="Times New Roman"/>
          <w:sz w:val="28"/>
          <w:szCs w:val="28"/>
        </w:rPr>
        <w:t>ю</w:t>
      </w:r>
      <w:r w:rsidRPr="00A3013A">
        <w:rPr>
          <w:rFonts w:ascii="Times New Roman" w:hAnsi="Times New Roman"/>
          <w:sz w:val="28"/>
          <w:szCs w:val="28"/>
        </w:rPr>
        <w:t xml:space="preserve"> и проведени</w:t>
      </w:r>
      <w:r>
        <w:rPr>
          <w:rFonts w:ascii="Times New Roman" w:hAnsi="Times New Roman"/>
          <w:sz w:val="28"/>
          <w:szCs w:val="28"/>
        </w:rPr>
        <w:t>е</w:t>
      </w:r>
      <w:r w:rsidRPr="00A3013A">
        <w:rPr>
          <w:rFonts w:ascii="Times New Roman" w:hAnsi="Times New Roman"/>
          <w:sz w:val="28"/>
          <w:szCs w:val="28"/>
        </w:rPr>
        <w:t xml:space="preserve"> массовых физкультурно-спортивных мероприятий в соответствии с утвержденным календарным планом, участи</w:t>
      </w:r>
      <w:r>
        <w:rPr>
          <w:rFonts w:ascii="Times New Roman" w:hAnsi="Times New Roman"/>
          <w:sz w:val="28"/>
          <w:szCs w:val="28"/>
        </w:rPr>
        <w:t>е</w:t>
      </w:r>
      <w:r w:rsidRPr="00A3013A">
        <w:rPr>
          <w:rFonts w:ascii="Times New Roman" w:hAnsi="Times New Roman"/>
          <w:sz w:val="28"/>
          <w:szCs w:val="28"/>
        </w:rPr>
        <w:t xml:space="preserve"> в областных, межрайонных, межрегиональных соревнованиях выполняет МБУ  «Спорт</w:t>
      </w:r>
      <w:r>
        <w:rPr>
          <w:rFonts w:ascii="Times New Roman" w:hAnsi="Times New Roman"/>
          <w:sz w:val="28"/>
          <w:szCs w:val="28"/>
        </w:rPr>
        <w:t>»</w:t>
      </w:r>
      <w:r w:rsidRPr="00A3013A">
        <w:rPr>
          <w:rFonts w:ascii="Times New Roman" w:hAnsi="Times New Roman"/>
          <w:sz w:val="28"/>
          <w:szCs w:val="28"/>
        </w:rPr>
        <w:t xml:space="preserve">. </w:t>
      </w:r>
    </w:p>
    <w:p w:rsidR="00FD7FD0" w:rsidRPr="00A3013A" w:rsidRDefault="00FD7FD0" w:rsidP="00FD7FD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3013A">
        <w:rPr>
          <w:rFonts w:ascii="Times New Roman" w:hAnsi="Times New Roman"/>
          <w:sz w:val="28"/>
          <w:szCs w:val="28"/>
        </w:rPr>
        <w:t xml:space="preserve">         На территории района осуществляет свою деятельность ООО  «Центр спорта «Созвездие», военно-исторический клуб «Устюжна», клуб спортивно-патриотического воспитания «Русич», молодежное объединение «Асфальтоукладчик», ХК «Устюжна», спортивный клуб «Россия» (на базе Никольского ФОКа), </w:t>
      </w:r>
      <w:r>
        <w:rPr>
          <w:rFonts w:ascii="Times New Roman" w:hAnsi="Times New Roman"/>
          <w:sz w:val="28"/>
          <w:szCs w:val="28"/>
        </w:rPr>
        <w:t xml:space="preserve">клуб бокса «Панчер», </w:t>
      </w:r>
      <w:r w:rsidRPr="00A3013A">
        <w:rPr>
          <w:rFonts w:ascii="Times New Roman" w:hAnsi="Times New Roman"/>
          <w:sz w:val="28"/>
          <w:szCs w:val="28"/>
        </w:rPr>
        <w:t>спортивный клуб МОУ «Никольская школа».</w:t>
      </w:r>
    </w:p>
    <w:p w:rsidR="00FD7FD0" w:rsidRPr="00A3013A" w:rsidRDefault="00FD7FD0" w:rsidP="00FD7FD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3013A">
        <w:rPr>
          <w:rFonts w:ascii="Times New Roman" w:hAnsi="Times New Roman"/>
          <w:sz w:val="28"/>
          <w:szCs w:val="28"/>
        </w:rPr>
        <w:t xml:space="preserve">         Базовыми видами спорта  в районе являются: лыжные гонки, гиревой спорт, бокс, волейбол, настольный теннис, хоккей (40+), футбол. </w:t>
      </w:r>
    </w:p>
    <w:p w:rsidR="00FD7FD0" w:rsidRPr="00A3013A" w:rsidRDefault="00FD7FD0" w:rsidP="00FD7FD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3013A">
        <w:rPr>
          <w:rFonts w:ascii="Times New Roman" w:hAnsi="Times New Roman"/>
          <w:sz w:val="28"/>
          <w:szCs w:val="28"/>
        </w:rPr>
        <w:lastRenderedPageBreak/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013A">
        <w:rPr>
          <w:rFonts w:ascii="Times New Roman" w:hAnsi="Times New Roman"/>
          <w:sz w:val="28"/>
          <w:szCs w:val="28"/>
        </w:rPr>
        <w:t xml:space="preserve"> Доля населения, систематически занимающегося физической культурой и спортом, в общей численности населения муниципального района в возрасте от 3 до 79 лет,  в 201</w:t>
      </w:r>
      <w:r>
        <w:rPr>
          <w:rFonts w:ascii="Times New Roman" w:hAnsi="Times New Roman"/>
          <w:sz w:val="28"/>
          <w:szCs w:val="28"/>
        </w:rPr>
        <w:t>9</w:t>
      </w:r>
      <w:r w:rsidRPr="00A3013A">
        <w:rPr>
          <w:rFonts w:ascii="Times New Roman" w:hAnsi="Times New Roman"/>
          <w:sz w:val="28"/>
          <w:szCs w:val="28"/>
        </w:rPr>
        <w:t xml:space="preserve">  году составила </w:t>
      </w:r>
      <w:r w:rsidR="00EA7FFE">
        <w:rPr>
          <w:rFonts w:ascii="Times New Roman" w:hAnsi="Times New Roman"/>
          <w:sz w:val="28"/>
          <w:szCs w:val="28"/>
        </w:rPr>
        <w:t>30,6</w:t>
      </w:r>
      <w:r w:rsidRPr="004200D3">
        <w:rPr>
          <w:rFonts w:ascii="Times New Roman" w:hAnsi="Times New Roman"/>
          <w:sz w:val="28"/>
          <w:szCs w:val="28"/>
        </w:rPr>
        <w:t xml:space="preserve"> %</w:t>
      </w:r>
      <w:r w:rsidR="00AC2E65">
        <w:rPr>
          <w:rFonts w:ascii="Times New Roman" w:hAnsi="Times New Roman"/>
          <w:sz w:val="28"/>
          <w:szCs w:val="28"/>
        </w:rPr>
        <w:t xml:space="preserve"> или 4659 человек</w:t>
      </w:r>
      <w:r w:rsidRPr="004200D3">
        <w:rPr>
          <w:rFonts w:ascii="Times New Roman" w:hAnsi="Times New Roman"/>
          <w:sz w:val="28"/>
          <w:szCs w:val="28"/>
        </w:rPr>
        <w:t>.</w:t>
      </w:r>
    </w:p>
    <w:p w:rsidR="00FD7FD0" w:rsidRPr="001C29B6" w:rsidRDefault="00FD7FD0" w:rsidP="00FD7FD0">
      <w:pPr>
        <w:jc w:val="both"/>
        <w:rPr>
          <w:sz w:val="28"/>
          <w:szCs w:val="28"/>
        </w:rPr>
      </w:pPr>
      <w:r w:rsidRPr="00A3013A">
        <w:rPr>
          <w:sz w:val="28"/>
          <w:szCs w:val="28"/>
        </w:rPr>
        <w:t xml:space="preserve">        </w:t>
      </w:r>
      <w:r>
        <w:rPr>
          <w:sz w:val="28"/>
          <w:szCs w:val="28"/>
        </w:rPr>
        <w:t>В рамках 1 градостроительного совета Устюженского муниципального района по поручению Губернатора Вологодской области О.А.Кувшинникова в 2019 году продолжены работы по реконструкции стадиона в г. Устюжне.   П</w:t>
      </w:r>
      <w:r w:rsidRPr="001C29B6">
        <w:rPr>
          <w:sz w:val="28"/>
          <w:szCs w:val="28"/>
        </w:rPr>
        <w:t>риняты работы по строительству бытового комплекса с раздевалками, душевыми кабинами и хозяйственными помещениями.</w:t>
      </w:r>
      <w:r w:rsidR="00AC2E65">
        <w:rPr>
          <w:sz w:val="28"/>
          <w:szCs w:val="28"/>
        </w:rPr>
        <w:t>Общая площадь здания -368,95 кв.м., стоимость строительства – 12,03 млн. рублей.</w:t>
      </w:r>
      <w:r w:rsidRPr="001C29B6">
        <w:rPr>
          <w:sz w:val="28"/>
          <w:szCs w:val="28"/>
        </w:rPr>
        <w:t xml:space="preserve"> Капитальный ремонт футбольного поля и обустройство беговых дорожек </w:t>
      </w:r>
      <w:r>
        <w:rPr>
          <w:sz w:val="28"/>
          <w:szCs w:val="28"/>
        </w:rPr>
        <w:t xml:space="preserve">исполнено </w:t>
      </w:r>
      <w:r w:rsidRPr="001C29B6">
        <w:rPr>
          <w:sz w:val="28"/>
          <w:szCs w:val="28"/>
        </w:rPr>
        <w:t xml:space="preserve"> согласно у</w:t>
      </w:r>
      <w:r>
        <w:rPr>
          <w:sz w:val="28"/>
          <w:szCs w:val="28"/>
        </w:rPr>
        <w:t>становленным</w:t>
      </w:r>
      <w:r w:rsidRPr="001C29B6">
        <w:rPr>
          <w:sz w:val="28"/>
          <w:szCs w:val="28"/>
        </w:rPr>
        <w:t xml:space="preserve"> срок</w:t>
      </w:r>
      <w:r>
        <w:rPr>
          <w:sz w:val="28"/>
          <w:szCs w:val="28"/>
        </w:rPr>
        <w:t>ам</w:t>
      </w:r>
      <w:r w:rsidRPr="001C29B6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1C29B6">
        <w:rPr>
          <w:sz w:val="28"/>
          <w:szCs w:val="28"/>
        </w:rPr>
        <w:t>Сроки  строительства навеса над универсальной спортивной площадкой по согласованию  с Правительством  Вологодской област</w:t>
      </w:r>
      <w:r>
        <w:rPr>
          <w:sz w:val="28"/>
          <w:szCs w:val="28"/>
        </w:rPr>
        <w:t>и</w:t>
      </w:r>
      <w:r w:rsidRPr="001C29B6">
        <w:rPr>
          <w:sz w:val="28"/>
          <w:szCs w:val="28"/>
        </w:rPr>
        <w:t xml:space="preserve">   перенесены на май 2020 года. </w:t>
      </w:r>
      <w:r>
        <w:rPr>
          <w:sz w:val="28"/>
          <w:szCs w:val="28"/>
        </w:rPr>
        <w:t>Б</w:t>
      </w:r>
      <w:r w:rsidRPr="001C29B6">
        <w:rPr>
          <w:sz w:val="28"/>
          <w:szCs w:val="28"/>
        </w:rPr>
        <w:t xml:space="preserve">лагодаря проведению конкурентных процедур </w:t>
      </w:r>
      <w:r>
        <w:rPr>
          <w:sz w:val="28"/>
          <w:szCs w:val="28"/>
        </w:rPr>
        <w:t>на сэкономленные денежные средства</w:t>
      </w:r>
      <w:r w:rsidRPr="001C29B6">
        <w:rPr>
          <w:sz w:val="28"/>
          <w:szCs w:val="28"/>
        </w:rPr>
        <w:t xml:space="preserve"> изготовлен забор вокруг стадиона, приобретен райдер для подстрижки газонной травы на футбольном поле, закуплено дополнительное оборудование, установлена система видеонаблюдения. Засыпана и ограждена площадка для пляжного волейбола</w:t>
      </w:r>
      <w:r>
        <w:rPr>
          <w:sz w:val="28"/>
          <w:szCs w:val="28"/>
        </w:rPr>
        <w:t>.</w:t>
      </w:r>
    </w:p>
    <w:p w:rsidR="00FD37DD" w:rsidRDefault="00FD7FD0" w:rsidP="00FD7FD0">
      <w:pPr>
        <w:jc w:val="both"/>
        <w:rPr>
          <w:bCs/>
          <w:sz w:val="28"/>
          <w:szCs w:val="28"/>
          <w:lang w:eastAsia="ru-RU"/>
        </w:rPr>
      </w:pPr>
      <w:r w:rsidRPr="00FF55E1">
        <w:rPr>
          <w:bCs/>
          <w:sz w:val="28"/>
          <w:szCs w:val="28"/>
          <w:lang w:eastAsia="ru-RU"/>
        </w:rPr>
        <w:t xml:space="preserve">         </w:t>
      </w:r>
      <w:r w:rsidRPr="00FA4174">
        <w:rPr>
          <w:bCs/>
          <w:i/>
          <w:sz w:val="28"/>
          <w:szCs w:val="28"/>
          <w:lang w:eastAsia="ru-RU"/>
        </w:rPr>
        <w:t>Жилищно-коммунальная сфера</w:t>
      </w:r>
      <w:r w:rsidRPr="00FA4174">
        <w:rPr>
          <w:sz w:val="28"/>
          <w:szCs w:val="28"/>
          <w:lang w:eastAsia="ru-RU"/>
        </w:rPr>
        <w:t xml:space="preserve"> </w:t>
      </w:r>
      <w:r w:rsidRPr="00FA4174">
        <w:rPr>
          <w:bCs/>
          <w:sz w:val="28"/>
          <w:szCs w:val="28"/>
          <w:lang w:eastAsia="ru-RU"/>
        </w:rPr>
        <w:t xml:space="preserve">является одной из основных отраслей, от функционирования которой непосредственно зависит жизнедеятельность населения. </w:t>
      </w:r>
      <w:r w:rsidR="00FD37DD">
        <w:rPr>
          <w:bCs/>
          <w:sz w:val="28"/>
          <w:szCs w:val="28"/>
          <w:lang w:eastAsia="ru-RU"/>
        </w:rPr>
        <w:t xml:space="preserve">Доля котельных, соответствующих нормативных требованиям, в общем количестве котельных района составила 29,6%, доля протяженности тепловых сетей, соответствующих нормативным требованиям, в общей протяженности тепловых сетей района составила 12,6%.Доля протяженности водопроводных сетей и сетей водоотведения, соответствующих нормативным требованиям, в общей протяженности сетей района составила 14,3% и 19,4 % соответственно. Доля расходов населения на оплату коммунальных услуг в общих доходах составила 26,5 %. </w:t>
      </w:r>
    </w:p>
    <w:p w:rsidR="004B0C6C" w:rsidRDefault="00FD37DD" w:rsidP="00FD7FD0">
      <w:pPr>
        <w:jc w:val="both"/>
        <w:rPr>
          <w:sz w:val="28"/>
          <w:szCs w:val="28"/>
        </w:rPr>
      </w:pPr>
      <w:r>
        <w:rPr>
          <w:bCs/>
          <w:sz w:val="28"/>
          <w:szCs w:val="28"/>
          <w:lang w:eastAsia="ru-RU"/>
        </w:rPr>
        <w:t xml:space="preserve">      </w:t>
      </w:r>
      <w:r w:rsidR="00FD7FD0">
        <w:rPr>
          <w:sz w:val="28"/>
          <w:szCs w:val="28"/>
        </w:rPr>
        <w:t xml:space="preserve">  </w:t>
      </w:r>
      <w:r>
        <w:rPr>
          <w:sz w:val="28"/>
          <w:szCs w:val="28"/>
        </w:rPr>
        <w:t>В 2019 году приобретен и установлен дровяной котел в котельн</w:t>
      </w:r>
      <w:r w:rsidR="004B0C6C">
        <w:rPr>
          <w:sz w:val="28"/>
          <w:szCs w:val="28"/>
        </w:rPr>
        <w:t>ые</w:t>
      </w:r>
      <w:r>
        <w:rPr>
          <w:sz w:val="28"/>
          <w:szCs w:val="28"/>
        </w:rPr>
        <w:t xml:space="preserve"> поселка Юбилейный</w:t>
      </w:r>
      <w:r w:rsidR="004B0C6C">
        <w:rPr>
          <w:sz w:val="28"/>
          <w:szCs w:val="28"/>
        </w:rPr>
        <w:t>, д. Никола, установлен дизельный генератор в д. Веницы.</w:t>
      </w:r>
      <w:r>
        <w:rPr>
          <w:sz w:val="28"/>
          <w:szCs w:val="28"/>
        </w:rPr>
        <w:t xml:space="preserve"> </w:t>
      </w:r>
      <w:r w:rsidR="004B0C6C">
        <w:rPr>
          <w:sz w:val="28"/>
          <w:szCs w:val="28"/>
        </w:rPr>
        <w:t xml:space="preserve">Потребление тепловой и электрической энергии бюджетными учреждениями района за 2019 год снизилось на 12,5 и 6,4 % соответственно, холодной воды - на 8,5 %. В 2019 году снижены потери воды ресурсоснабжающими организациями по сравнению с 2014 годом сокращены на 12,5 %. </w:t>
      </w:r>
    </w:p>
    <w:p w:rsidR="00FD7FD0" w:rsidRPr="00070B0F" w:rsidRDefault="004B0C6C" w:rsidP="00FD7F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D7FD0" w:rsidRPr="00070B0F">
        <w:rPr>
          <w:sz w:val="28"/>
          <w:szCs w:val="28"/>
        </w:rPr>
        <w:t>В 2019 году на дорожную деятельность в отношении  автомобильных дорог общего пользования местного значения на территории района из муниципального дорожного фонда выделено 18,88 млн. руб</w:t>
      </w:r>
      <w:r w:rsidR="00FD7FD0">
        <w:rPr>
          <w:sz w:val="28"/>
          <w:szCs w:val="28"/>
        </w:rPr>
        <w:t>лей.</w:t>
      </w:r>
      <w:r w:rsidR="00FD7FD0" w:rsidRPr="00070B0F">
        <w:rPr>
          <w:sz w:val="28"/>
          <w:szCs w:val="28"/>
        </w:rPr>
        <w:t xml:space="preserve"> Основная часть  этих средств (10,28 млн. руб</w:t>
      </w:r>
      <w:r w:rsidR="00FD7FD0">
        <w:rPr>
          <w:sz w:val="28"/>
          <w:szCs w:val="28"/>
        </w:rPr>
        <w:t>лей</w:t>
      </w:r>
      <w:r w:rsidR="00FD7FD0" w:rsidRPr="00070B0F">
        <w:rPr>
          <w:sz w:val="28"/>
          <w:szCs w:val="28"/>
        </w:rPr>
        <w:t xml:space="preserve">)  израсходована на мероприятия по  содержанию местных автодорог в границах и вне границ населенных пунктов района. </w:t>
      </w:r>
      <w:r w:rsidR="00FD7FD0">
        <w:rPr>
          <w:sz w:val="28"/>
          <w:szCs w:val="28"/>
        </w:rPr>
        <w:t>Приобретено</w:t>
      </w:r>
      <w:r w:rsidR="00FD7FD0" w:rsidRPr="00070B0F">
        <w:rPr>
          <w:sz w:val="28"/>
          <w:szCs w:val="28"/>
        </w:rPr>
        <w:t xml:space="preserve"> в сельское поселение Желябовское отвал для трактора и косилка для содержания обочин в муниципальное образование Никольское. </w:t>
      </w:r>
    </w:p>
    <w:p w:rsidR="00FD7FD0" w:rsidRDefault="00FD7FD0" w:rsidP="00FD7F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70B0F">
        <w:rPr>
          <w:sz w:val="28"/>
          <w:szCs w:val="28"/>
        </w:rPr>
        <w:t xml:space="preserve">Из </w:t>
      </w:r>
      <w:r>
        <w:rPr>
          <w:sz w:val="28"/>
          <w:szCs w:val="28"/>
        </w:rPr>
        <w:t>д</w:t>
      </w:r>
      <w:r w:rsidRPr="00070B0F">
        <w:rPr>
          <w:sz w:val="28"/>
          <w:szCs w:val="28"/>
        </w:rPr>
        <w:t>орожного фонда области на дорожную деятельность в отношении местных автодорог  выделено  2812,3</w:t>
      </w:r>
      <w:r>
        <w:rPr>
          <w:sz w:val="28"/>
          <w:szCs w:val="28"/>
        </w:rPr>
        <w:t xml:space="preserve">    тыс. рублей для проведения ремонта </w:t>
      </w:r>
      <w:r w:rsidRPr="00070B0F">
        <w:rPr>
          <w:sz w:val="28"/>
          <w:szCs w:val="28"/>
        </w:rPr>
        <w:t xml:space="preserve">асфальтобетонного покрытия в г. Устюжна по ул. Карла Маркса от пер. </w:t>
      </w:r>
      <w:r w:rsidRPr="00070B0F">
        <w:rPr>
          <w:sz w:val="28"/>
          <w:szCs w:val="28"/>
        </w:rPr>
        <w:lastRenderedPageBreak/>
        <w:t>Терешковой до ул. Гагарина</w:t>
      </w:r>
      <w:r>
        <w:rPr>
          <w:sz w:val="28"/>
          <w:szCs w:val="28"/>
        </w:rPr>
        <w:t xml:space="preserve">. </w:t>
      </w:r>
      <w:r w:rsidRPr="00070B0F">
        <w:rPr>
          <w:sz w:val="28"/>
          <w:szCs w:val="28"/>
        </w:rPr>
        <w:t>Кроме того</w:t>
      </w:r>
      <w:r>
        <w:rPr>
          <w:sz w:val="28"/>
          <w:szCs w:val="28"/>
        </w:rPr>
        <w:t xml:space="preserve">, </w:t>
      </w:r>
      <w:r w:rsidRPr="00070B0F">
        <w:rPr>
          <w:sz w:val="28"/>
          <w:szCs w:val="28"/>
        </w:rPr>
        <w:t xml:space="preserve"> из </w:t>
      </w:r>
      <w:r>
        <w:rPr>
          <w:sz w:val="28"/>
          <w:szCs w:val="28"/>
        </w:rPr>
        <w:t>д</w:t>
      </w:r>
      <w:r w:rsidRPr="00070B0F">
        <w:rPr>
          <w:sz w:val="28"/>
          <w:szCs w:val="28"/>
        </w:rPr>
        <w:t>орожного фонда области выделены средства  для обеспечения подъездов к земельным участкам, предоставляемым отдельным категориям граждан</w:t>
      </w:r>
      <w:r>
        <w:rPr>
          <w:sz w:val="28"/>
          <w:szCs w:val="28"/>
        </w:rPr>
        <w:t xml:space="preserve">, в размере </w:t>
      </w:r>
      <w:r w:rsidRPr="00070B0F">
        <w:rPr>
          <w:sz w:val="28"/>
          <w:szCs w:val="28"/>
        </w:rPr>
        <w:t>1165,9 тыс. руб</w:t>
      </w:r>
      <w:r>
        <w:rPr>
          <w:sz w:val="28"/>
          <w:szCs w:val="28"/>
        </w:rPr>
        <w:t>лей</w:t>
      </w:r>
      <w:r w:rsidRPr="00070B0F">
        <w:rPr>
          <w:sz w:val="28"/>
          <w:szCs w:val="28"/>
        </w:rPr>
        <w:t xml:space="preserve"> с дополнительным софинансированием </w:t>
      </w:r>
      <w:r>
        <w:rPr>
          <w:sz w:val="28"/>
          <w:szCs w:val="28"/>
        </w:rPr>
        <w:t xml:space="preserve"> из районного бюджета</w:t>
      </w:r>
      <w:r w:rsidRPr="00070B0F">
        <w:rPr>
          <w:sz w:val="28"/>
          <w:szCs w:val="28"/>
        </w:rPr>
        <w:t xml:space="preserve"> на сумму 11,77</w:t>
      </w:r>
      <w:r>
        <w:rPr>
          <w:sz w:val="28"/>
          <w:szCs w:val="28"/>
        </w:rPr>
        <w:t xml:space="preserve"> тыс. рублей. </w:t>
      </w:r>
      <w:r w:rsidRPr="00070B0F">
        <w:rPr>
          <w:sz w:val="28"/>
          <w:szCs w:val="28"/>
        </w:rPr>
        <w:t>За счет этих средств проведены работ</w:t>
      </w:r>
      <w:r>
        <w:rPr>
          <w:sz w:val="28"/>
          <w:szCs w:val="28"/>
        </w:rPr>
        <w:t>ы по устройству подъездов к дома</w:t>
      </w:r>
      <w:r w:rsidRPr="00070B0F">
        <w:rPr>
          <w:sz w:val="28"/>
          <w:szCs w:val="28"/>
        </w:rPr>
        <w:t>м многодетных семей в пос. Юбилейный.</w:t>
      </w:r>
    </w:p>
    <w:p w:rsidR="00FD7FD0" w:rsidRDefault="00FD7FD0" w:rsidP="00FD7FD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Выполнено поручение Губернатора области О.А.Кувшинникова на итогам проведения 1 градостроительного совета  в Устюженском муниципальном районе – построен м</w:t>
      </w:r>
      <w:r w:rsidRPr="00070B0F">
        <w:rPr>
          <w:sz w:val="28"/>
          <w:szCs w:val="28"/>
        </w:rPr>
        <w:t>одульный ФАП в д. Брилино и введен в эксплуатацию в феврале 2019 года.</w:t>
      </w:r>
      <w:r w:rsidRPr="00F34F07">
        <w:rPr>
          <w:i/>
          <w:sz w:val="28"/>
          <w:szCs w:val="28"/>
        </w:rPr>
        <w:t xml:space="preserve"> </w:t>
      </w:r>
    </w:p>
    <w:p w:rsidR="00FD7FD0" w:rsidRPr="00070B0F" w:rsidRDefault="00FD7FD0" w:rsidP="008F0A26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 </w:t>
      </w:r>
      <w:r w:rsidRPr="00070B0F">
        <w:rPr>
          <w:sz w:val="28"/>
          <w:szCs w:val="28"/>
        </w:rPr>
        <w:t>Проведены ремонты местных автодорог и сооружений на них на сумму 4208,6 тыс. руб</w:t>
      </w:r>
      <w:r w:rsidR="008F0A26">
        <w:rPr>
          <w:sz w:val="28"/>
          <w:szCs w:val="28"/>
        </w:rPr>
        <w:t>.</w:t>
      </w:r>
    </w:p>
    <w:p w:rsidR="00FD7FD0" w:rsidRDefault="00FD7FD0" w:rsidP="00FD7F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Органами местного самоуправления района п</w:t>
      </w:r>
      <w:r w:rsidRPr="00FE569D">
        <w:rPr>
          <w:sz w:val="28"/>
          <w:szCs w:val="28"/>
        </w:rPr>
        <w:t>роводились  мероприятия по муниципальному земельному контролю на территории сельских поселений и межселенной территории района</w:t>
      </w:r>
      <w:r>
        <w:rPr>
          <w:sz w:val="28"/>
          <w:szCs w:val="28"/>
        </w:rPr>
        <w:t>. За 2019 год проведено 22 плановые проверки на землях населенных пунктов; 15 плановых проверок на землях  сельскохозяйственного назначения;1 внеплановая проверка на землях населенных пунктов, в рамках исполнения ранее выданного предписания; 29 плановых (рейдовых) осмотров земельных участков из земель населенных пунктов и сельскохозяйственного назначения.</w:t>
      </w:r>
    </w:p>
    <w:p w:rsidR="00FD7FD0" w:rsidRPr="00525CF1" w:rsidRDefault="00FD7FD0" w:rsidP="00FD7F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Сумма начисленных штрафов за нарушения земельного законодательства составляет 63 000 рублей, из которых поступило в бюджет 35 500 рублей.</w:t>
      </w:r>
    </w:p>
    <w:p w:rsidR="00FD7FD0" w:rsidRDefault="00FD7FD0" w:rsidP="00FD7FD0">
      <w:pPr>
        <w:jc w:val="both"/>
        <w:rPr>
          <w:sz w:val="28"/>
          <w:szCs w:val="28"/>
        </w:rPr>
      </w:pPr>
      <w:r w:rsidRPr="00FE56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Pr="00FE569D">
        <w:rPr>
          <w:sz w:val="28"/>
          <w:szCs w:val="28"/>
        </w:rPr>
        <w:t xml:space="preserve">В сфере управления  и распоряжения  объектами муниципальной </w:t>
      </w:r>
      <w:r>
        <w:rPr>
          <w:sz w:val="28"/>
          <w:szCs w:val="28"/>
        </w:rPr>
        <w:t xml:space="preserve"> со</w:t>
      </w:r>
      <w:r w:rsidRPr="00FE569D">
        <w:rPr>
          <w:sz w:val="28"/>
          <w:szCs w:val="28"/>
        </w:rPr>
        <w:t>бственности</w:t>
      </w:r>
      <w:r>
        <w:rPr>
          <w:sz w:val="28"/>
          <w:szCs w:val="28"/>
        </w:rPr>
        <w:t xml:space="preserve"> осуществлена передача из собственности Вологодской области в собственность Устюженского муниципального района:</w:t>
      </w:r>
    </w:p>
    <w:p w:rsidR="00FD7FD0" w:rsidRDefault="00FD7FD0" w:rsidP="00FD7F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нежилого здания «Усадьба купца Поздеева» (Дом купца Поздеева), по адресу: Вологодская область, Устюженский район, г. Устюжна, пер. Богатырева, д. 13;</w:t>
      </w:r>
    </w:p>
    <w:p w:rsidR="00FD7FD0" w:rsidRPr="008053B9" w:rsidRDefault="00FD7FD0" w:rsidP="00FD7F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8053B9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двух </w:t>
      </w:r>
      <w:r w:rsidRPr="008053B9">
        <w:rPr>
          <w:sz w:val="28"/>
          <w:szCs w:val="28"/>
        </w:rPr>
        <w:t>транспортн</w:t>
      </w:r>
      <w:r>
        <w:rPr>
          <w:sz w:val="28"/>
          <w:szCs w:val="28"/>
        </w:rPr>
        <w:t>ых</w:t>
      </w:r>
      <w:r w:rsidRPr="008053B9">
        <w:rPr>
          <w:sz w:val="28"/>
          <w:szCs w:val="28"/>
        </w:rPr>
        <w:t xml:space="preserve"> средств: автобус</w:t>
      </w:r>
      <w:r>
        <w:rPr>
          <w:sz w:val="28"/>
          <w:szCs w:val="28"/>
        </w:rPr>
        <w:t>ы</w:t>
      </w:r>
      <w:r w:rsidRPr="008053B9">
        <w:rPr>
          <w:sz w:val="28"/>
          <w:szCs w:val="28"/>
        </w:rPr>
        <w:t xml:space="preserve"> для перевозки детей, марка, модель </w:t>
      </w:r>
      <w:r>
        <w:rPr>
          <w:sz w:val="28"/>
          <w:szCs w:val="28"/>
        </w:rPr>
        <w:t>ПАЗ 3206-110-70</w:t>
      </w:r>
      <w:r w:rsidRPr="008053B9">
        <w:rPr>
          <w:sz w:val="28"/>
          <w:szCs w:val="28"/>
        </w:rPr>
        <w:t xml:space="preserve"> (передан</w:t>
      </w:r>
      <w:r>
        <w:rPr>
          <w:sz w:val="28"/>
          <w:szCs w:val="28"/>
        </w:rPr>
        <w:t>ы</w:t>
      </w:r>
      <w:r w:rsidRPr="008053B9">
        <w:rPr>
          <w:sz w:val="28"/>
          <w:szCs w:val="28"/>
        </w:rPr>
        <w:t xml:space="preserve"> в оперативное управление МОУ «</w:t>
      </w:r>
      <w:r>
        <w:rPr>
          <w:sz w:val="28"/>
          <w:szCs w:val="28"/>
        </w:rPr>
        <w:t>Гимназия</w:t>
      </w:r>
      <w:r w:rsidRPr="008053B9">
        <w:rPr>
          <w:sz w:val="28"/>
          <w:szCs w:val="28"/>
        </w:rPr>
        <w:t>»</w:t>
      </w:r>
      <w:r>
        <w:rPr>
          <w:sz w:val="28"/>
          <w:szCs w:val="28"/>
        </w:rPr>
        <w:t>, МОУ «Средняя школа № 2»)</w:t>
      </w:r>
      <w:r w:rsidRPr="008053B9">
        <w:rPr>
          <w:sz w:val="28"/>
          <w:szCs w:val="28"/>
        </w:rPr>
        <w:t>;</w:t>
      </w:r>
    </w:p>
    <w:p w:rsidR="00FD7FD0" w:rsidRPr="0001315F" w:rsidRDefault="00FD7FD0" w:rsidP="00FD7F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1315F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двух </w:t>
      </w:r>
      <w:r w:rsidRPr="0001315F">
        <w:rPr>
          <w:sz w:val="28"/>
          <w:szCs w:val="28"/>
        </w:rPr>
        <w:t>транспортн</w:t>
      </w:r>
      <w:r>
        <w:rPr>
          <w:sz w:val="28"/>
          <w:szCs w:val="28"/>
        </w:rPr>
        <w:t>ых</w:t>
      </w:r>
      <w:r w:rsidRPr="0001315F">
        <w:rPr>
          <w:sz w:val="28"/>
          <w:szCs w:val="28"/>
        </w:rPr>
        <w:t xml:space="preserve"> средств: автобус</w:t>
      </w:r>
      <w:r>
        <w:rPr>
          <w:sz w:val="28"/>
          <w:szCs w:val="28"/>
        </w:rPr>
        <w:t>ы</w:t>
      </w:r>
      <w:r w:rsidRPr="0001315F">
        <w:rPr>
          <w:sz w:val="28"/>
          <w:szCs w:val="28"/>
        </w:rPr>
        <w:t xml:space="preserve"> специальны</w:t>
      </w:r>
      <w:r>
        <w:rPr>
          <w:sz w:val="28"/>
          <w:szCs w:val="28"/>
        </w:rPr>
        <w:t>е</w:t>
      </w:r>
      <w:r w:rsidRPr="0001315F">
        <w:rPr>
          <w:sz w:val="28"/>
          <w:szCs w:val="28"/>
        </w:rPr>
        <w:t xml:space="preserve"> для перевозки детей, марка, модель ГАЗ – 322121</w:t>
      </w:r>
      <w:r>
        <w:rPr>
          <w:sz w:val="28"/>
          <w:szCs w:val="28"/>
        </w:rPr>
        <w:t>(переданы в оперативное управление МОУ «Долоцкая школа», МОУ «Средняя школа № 2»);</w:t>
      </w:r>
    </w:p>
    <w:p w:rsidR="00FD7FD0" w:rsidRDefault="00FD7FD0" w:rsidP="00FD7FD0">
      <w:pPr>
        <w:jc w:val="both"/>
        <w:rPr>
          <w:sz w:val="28"/>
          <w:szCs w:val="28"/>
        </w:rPr>
      </w:pPr>
      <w:r w:rsidRPr="0001315F">
        <w:rPr>
          <w:sz w:val="28"/>
          <w:szCs w:val="28"/>
        </w:rPr>
        <w:t xml:space="preserve">          - транспортно</w:t>
      </w:r>
      <w:r>
        <w:rPr>
          <w:sz w:val="28"/>
          <w:szCs w:val="28"/>
        </w:rPr>
        <w:t>го</w:t>
      </w:r>
      <w:r w:rsidRPr="0001315F">
        <w:rPr>
          <w:sz w:val="28"/>
          <w:szCs w:val="28"/>
        </w:rPr>
        <w:t xml:space="preserve"> средств</w:t>
      </w:r>
      <w:r>
        <w:rPr>
          <w:sz w:val="28"/>
          <w:szCs w:val="28"/>
        </w:rPr>
        <w:t>а</w:t>
      </w:r>
      <w:r w:rsidRPr="0001315F">
        <w:rPr>
          <w:sz w:val="28"/>
          <w:szCs w:val="28"/>
        </w:rPr>
        <w:t xml:space="preserve">: автобус, марка, модель </w:t>
      </w:r>
      <w:r w:rsidRPr="0001315F">
        <w:rPr>
          <w:sz w:val="28"/>
          <w:szCs w:val="28"/>
          <w:lang w:val="en-US"/>
        </w:rPr>
        <w:t>FORD</w:t>
      </w:r>
      <w:r w:rsidRPr="0001315F">
        <w:rPr>
          <w:sz w:val="28"/>
          <w:szCs w:val="28"/>
        </w:rPr>
        <w:t xml:space="preserve"> </w:t>
      </w:r>
      <w:r w:rsidRPr="0001315F">
        <w:rPr>
          <w:sz w:val="28"/>
          <w:szCs w:val="28"/>
          <w:lang w:val="en-US"/>
        </w:rPr>
        <w:t>TRANSIT</w:t>
      </w:r>
      <w:r w:rsidRPr="0001315F">
        <w:rPr>
          <w:sz w:val="28"/>
          <w:szCs w:val="28"/>
        </w:rPr>
        <w:t xml:space="preserve"> </w:t>
      </w:r>
      <w:r>
        <w:rPr>
          <w:sz w:val="28"/>
          <w:szCs w:val="28"/>
        </w:rPr>
        <w:t>(передан в оперативное управление МУК «УОМЦК и Т».</w:t>
      </w:r>
    </w:p>
    <w:p w:rsidR="00FD7FD0" w:rsidRDefault="00FD7FD0" w:rsidP="00FD7F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2019 году велась претензионная и исковая  работа, выставлено 210 претензий в сумме 1095,4 тыс. рублей, из них оплачено претензий на сумму 513,1 тыс. рублей. Кроме того, в местный бюджет района поступило 158,3 тыс. рублей по 19 искам, всего в 2019 году по решению суда взыскивалось 400,2 тыс. рублей по 32 искам.</w:t>
      </w:r>
      <w:r w:rsidR="008C274E">
        <w:rPr>
          <w:sz w:val="28"/>
          <w:szCs w:val="28"/>
        </w:rPr>
        <w:t xml:space="preserve"> </w:t>
      </w:r>
      <w:r w:rsidR="005732B8">
        <w:rPr>
          <w:sz w:val="28"/>
          <w:szCs w:val="28"/>
        </w:rPr>
        <w:t>В течение года зарегистрированы права собственности за Устюженским муниципальным районом на 35 объектов недвижимости, паспортизировано 40 объектов.</w:t>
      </w:r>
      <w:r w:rsidR="00ED1055">
        <w:rPr>
          <w:sz w:val="28"/>
          <w:szCs w:val="28"/>
        </w:rPr>
        <w:t xml:space="preserve"> В бюджет района  от реализации  и аренды муниципального имущества, земельных участков </w:t>
      </w:r>
      <w:r w:rsidR="00ED1055">
        <w:rPr>
          <w:sz w:val="28"/>
          <w:szCs w:val="28"/>
        </w:rPr>
        <w:lastRenderedPageBreak/>
        <w:t>поступило 4701,6 тыс. рублей, что составило 75,5% от плана по неналоговым доходам.</w:t>
      </w:r>
    </w:p>
    <w:p w:rsidR="00FD7FD0" w:rsidRDefault="00FD7FD0" w:rsidP="00FD7FD0">
      <w:pPr>
        <w:ind w:firstLine="709"/>
        <w:jc w:val="both"/>
        <w:rPr>
          <w:sz w:val="28"/>
          <w:szCs w:val="28"/>
        </w:rPr>
      </w:pPr>
      <w:r w:rsidRPr="00D26AFA">
        <w:rPr>
          <w:sz w:val="28"/>
          <w:szCs w:val="28"/>
        </w:rPr>
        <w:t xml:space="preserve">В 2019 году в рамках реализации муниципальной программы </w:t>
      </w:r>
      <w:r>
        <w:rPr>
          <w:sz w:val="28"/>
          <w:szCs w:val="28"/>
        </w:rPr>
        <w:t xml:space="preserve"> по о</w:t>
      </w:r>
      <w:r w:rsidRPr="00D26AFA">
        <w:rPr>
          <w:sz w:val="28"/>
          <w:szCs w:val="28"/>
        </w:rPr>
        <w:t>хран</w:t>
      </w:r>
      <w:r>
        <w:rPr>
          <w:sz w:val="28"/>
          <w:szCs w:val="28"/>
        </w:rPr>
        <w:t>е</w:t>
      </w:r>
      <w:r w:rsidRPr="00D26AFA">
        <w:rPr>
          <w:sz w:val="28"/>
          <w:szCs w:val="28"/>
        </w:rPr>
        <w:t xml:space="preserve"> окружающей среды, воспроизводств</w:t>
      </w:r>
      <w:r>
        <w:rPr>
          <w:sz w:val="28"/>
          <w:szCs w:val="28"/>
        </w:rPr>
        <w:t xml:space="preserve">у </w:t>
      </w:r>
      <w:r w:rsidRPr="00D26AFA">
        <w:rPr>
          <w:sz w:val="28"/>
          <w:szCs w:val="28"/>
        </w:rPr>
        <w:t xml:space="preserve"> и рационально</w:t>
      </w:r>
      <w:r>
        <w:rPr>
          <w:sz w:val="28"/>
          <w:szCs w:val="28"/>
        </w:rPr>
        <w:t>му</w:t>
      </w:r>
      <w:r w:rsidRPr="00D26AFA">
        <w:rPr>
          <w:sz w:val="28"/>
          <w:szCs w:val="28"/>
        </w:rPr>
        <w:t xml:space="preserve"> использовани</w:t>
      </w:r>
      <w:r>
        <w:rPr>
          <w:sz w:val="28"/>
          <w:szCs w:val="28"/>
        </w:rPr>
        <w:t xml:space="preserve">ю </w:t>
      </w:r>
      <w:r w:rsidRPr="00D26AFA">
        <w:rPr>
          <w:sz w:val="28"/>
          <w:szCs w:val="28"/>
        </w:rPr>
        <w:t xml:space="preserve"> природных ресурсов района проведены следующие мероприятия за счет средств местного бюджета</w:t>
      </w:r>
      <w:r>
        <w:rPr>
          <w:sz w:val="28"/>
          <w:szCs w:val="28"/>
        </w:rPr>
        <w:t xml:space="preserve"> на  общую сумму 831,5 тыс. рублей</w:t>
      </w:r>
      <w:r w:rsidRPr="00D26AFA">
        <w:rPr>
          <w:sz w:val="28"/>
          <w:szCs w:val="28"/>
        </w:rPr>
        <w:t xml:space="preserve">: </w:t>
      </w:r>
      <w:r w:rsidRPr="00D26AFA">
        <w:rPr>
          <w:bCs/>
          <w:sz w:val="28"/>
          <w:szCs w:val="28"/>
        </w:rPr>
        <w:t>обеспечение качественной питьевой водой населения района из источников нецентрализованного водоснабжения (общественных колодцев) в размере 787,1 тыс. рублей; контроль качества питьевой воды 8 источников нецентрализованного водоснабжения (общественных колодцев) на территории муниципальных образований Никольское, Мезженское, Лентьевское на сумму 44,4 тыс. рублей</w:t>
      </w:r>
      <w:r w:rsidRPr="00D26AFA">
        <w:rPr>
          <w:sz w:val="28"/>
          <w:szCs w:val="28"/>
        </w:rPr>
        <w:t xml:space="preserve">. </w:t>
      </w:r>
    </w:p>
    <w:p w:rsidR="00FD7FD0" w:rsidRPr="00654738" w:rsidRDefault="00FD7FD0" w:rsidP="00FD7FD0">
      <w:pPr>
        <w:ind w:firstLine="709"/>
        <w:jc w:val="both"/>
        <w:rPr>
          <w:sz w:val="28"/>
          <w:szCs w:val="28"/>
        </w:rPr>
      </w:pPr>
      <w:r w:rsidRPr="00654738">
        <w:rPr>
          <w:sz w:val="28"/>
          <w:szCs w:val="28"/>
        </w:rPr>
        <w:t xml:space="preserve">В рамках реализации поручений Губернатора области муниципальными образованиями </w:t>
      </w:r>
      <w:r>
        <w:rPr>
          <w:sz w:val="28"/>
          <w:szCs w:val="28"/>
        </w:rPr>
        <w:t xml:space="preserve">района </w:t>
      </w:r>
      <w:r w:rsidRPr="00654738">
        <w:rPr>
          <w:sz w:val="28"/>
          <w:szCs w:val="28"/>
        </w:rPr>
        <w:t xml:space="preserve">по результатам электронных аукционов </w:t>
      </w:r>
      <w:r>
        <w:rPr>
          <w:sz w:val="28"/>
          <w:szCs w:val="28"/>
        </w:rPr>
        <w:t xml:space="preserve">в 2019 году </w:t>
      </w:r>
      <w:r w:rsidRPr="00654738">
        <w:rPr>
          <w:sz w:val="28"/>
          <w:szCs w:val="28"/>
        </w:rPr>
        <w:t>заключены муниципальные контракты на поставку евроконтейнеров объемом 1,1 м</w:t>
      </w:r>
      <w:r w:rsidRPr="00654738">
        <w:rPr>
          <w:sz w:val="28"/>
          <w:szCs w:val="28"/>
          <w:vertAlign w:val="superscript"/>
        </w:rPr>
        <w:t>3</w:t>
      </w:r>
      <w:r>
        <w:rPr>
          <w:sz w:val="28"/>
          <w:szCs w:val="28"/>
          <w:vertAlign w:val="superscript"/>
        </w:rPr>
        <w:t xml:space="preserve"> </w:t>
      </w:r>
      <w:r w:rsidR="001015B4">
        <w:rPr>
          <w:sz w:val="28"/>
          <w:szCs w:val="28"/>
          <w:vertAlign w:val="superscript"/>
        </w:rPr>
        <w:t>.</w:t>
      </w:r>
      <w:r w:rsidRPr="00654738">
        <w:rPr>
          <w:sz w:val="28"/>
          <w:szCs w:val="28"/>
        </w:rPr>
        <w:t>Общая сумма денежных средств</w:t>
      </w:r>
      <w:r>
        <w:rPr>
          <w:sz w:val="28"/>
          <w:szCs w:val="28"/>
        </w:rPr>
        <w:t>,</w:t>
      </w:r>
      <w:r w:rsidRPr="00654738">
        <w:rPr>
          <w:sz w:val="28"/>
          <w:szCs w:val="28"/>
        </w:rPr>
        <w:t xml:space="preserve"> затраченных на приобретение 323 контейнеров</w:t>
      </w:r>
      <w:r>
        <w:rPr>
          <w:sz w:val="28"/>
          <w:szCs w:val="28"/>
        </w:rPr>
        <w:t>,</w:t>
      </w:r>
      <w:r w:rsidRPr="00654738">
        <w:rPr>
          <w:sz w:val="28"/>
          <w:szCs w:val="28"/>
        </w:rPr>
        <w:t xml:space="preserve"> составила  4 133 073,68 рублей.</w:t>
      </w:r>
    </w:p>
    <w:p w:rsidR="00FD7FD0" w:rsidRDefault="00FD7FD0" w:rsidP="00FD7F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4243AB">
        <w:rPr>
          <w:sz w:val="28"/>
          <w:szCs w:val="28"/>
        </w:rPr>
        <w:t xml:space="preserve">В настоящее время в </w:t>
      </w:r>
      <w:r>
        <w:rPr>
          <w:sz w:val="28"/>
          <w:szCs w:val="28"/>
        </w:rPr>
        <w:t>Устюженском районе действует более 23</w:t>
      </w:r>
      <w:r w:rsidRPr="004243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районных и городских молодежных общественных </w:t>
      </w:r>
      <w:r w:rsidRPr="00B4470A">
        <w:rPr>
          <w:sz w:val="28"/>
          <w:szCs w:val="28"/>
        </w:rPr>
        <w:t>объединения,</w:t>
      </w:r>
      <w:r w:rsidRPr="007D150F">
        <w:rPr>
          <w:sz w:val="28"/>
          <w:szCs w:val="28"/>
        </w:rPr>
        <w:t xml:space="preserve"> ведущие деятельность по нескольким</w:t>
      </w:r>
      <w:r>
        <w:rPr>
          <w:sz w:val="28"/>
          <w:szCs w:val="28"/>
        </w:rPr>
        <w:t xml:space="preserve"> направлениям. А</w:t>
      </w:r>
      <w:r w:rsidRPr="004243AB">
        <w:rPr>
          <w:sz w:val="28"/>
          <w:szCs w:val="28"/>
        </w:rPr>
        <w:t>ктивно ра</w:t>
      </w:r>
      <w:r>
        <w:rPr>
          <w:sz w:val="28"/>
          <w:szCs w:val="28"/>
        </w:rPr>
        <w:t xml:space="preserve">звивается волонтерское движение (на данный момент в районе действуют 7 добровольческих </w:t>
      </w:r>
      <w:r w:rsidRPr="00B4470A">
        <w:rPr>
          <w:sz w:val="28"/>
          <w:szCs w:val="28"/>
        </w:rPr>
        <w:t>отрядов),</w:t>
      </w:r>
      <w:r>
        <w:rPr>
          <w:sz w:val="28"/>
          <w:szCs w:val="28"/>
        </w:rPr>
        <w:t xml:space="preserve"> </w:t>
      </w:r>
      <w:r w:rsidRPr="007D150F">
        <w:rPr>
          <w:rStyle w:val="extended-textshort"/>
          <w:sz w:val="28"/>
          <w:szCs w:val="28"/>
        </w:rPr>
        <w:t>всероссийское детско-юношеское военно-патриотическое общественное движение</w:t>
      </w:r>
      <w:r w:rsidRPr="007D15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«Юнармия» (4 отряда). </w:t>
      </w:r>
    </w:p>
    <w:p w:rsidR="00FD7FD0" w:rsidRDefault="00FD7FD0" w:rsidP="00FD7FD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Волонтерский отряд Устюженского  района стал победителем  в направлении  </w:t>
      </w:r>
      <w:r w:rsidRPr="0006399C">
        <w:rPr>
          <w:rFonts w:ascii="Times New Roman" w:hAnsi="Times New Roman"/>
          <w:sz w:val="28"/>
          <w:szCs w:val="28"/>
        </w:rPr>
        <w:t>«Волонтерский центр» (среди организаций) областного конкурса «Доброволец года»</w:t>
      </w:r>
      <w:r>
        <w:rPr>
          <w:rFonts w:ascii="Times New Roman" w:hAnsi="Times New Roman"/>
          <w:sz w:val="28"/>
          <w:szCs w:val="28"/>
        </w:rPr>
        <w:t xml:space="preserve"> в  </w:t>
      </w:r>
      <w:r w:rsidRPr="0006399C">
        <w:rPr>
          <w:rFonts w:ascii="Times New Roman" w:hAnsi="Times New Roman"/>
          <w:sz w:val="28"/>
          <w:szCs w:val="28"/>
        </w:rPr>
        <w:t>2019</w:t>
      </w:r>
      <w:r>
        <w:rPr>
          <w:rFonts w:ascii="Times New Roman" w:hAnsi="Times New Roman"/>
          <w:sz w:val="28"/>
          <w:szCs w:val="28"/>
        </w:rPr>
        <w:t xml:space="preserve"> году</w:t>
      </w:r>
      <w:r w:rsidRPr="0006399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D7FD0" w:rsidRDefault="00FD7FD0" w:rsidP="00FD7FD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4470A">
        <w:rPr>
          <w:rFonts w:ascii="Times New Roman" w:hAnsi="Times New Roman"/>
          <w:sz w:val="28"/>
          <w:szCs w:val="28"/>
        </w:rPr>
        <w:t>В Устюженском районе широко</w:t>
      </w:r>
      <w:r>
        <w:rPr>
          <w:rFonts w:ascii="Times New Roman" w:hAnsi="Times New Roman"/>
          <w:sz w:val="28"/>
          <w:szCs w:val="28"/>
        </w:rPr>
        <w:t xml:space="preserve"> отмечался День молодежи.  Проект «Неделя молодежи», включающий в себя целый цикл мероприятий для самой разной молодежной аудитории,  станет ежегодным. </w:t>
      </w:r>
    </w:p>
    <w:p w:rsidR="00FD7FD0" w:rsidRDefault="00FD7FD0" w:rsidP="00FD7FD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Получателем социальной выплаты на строительство объекта индивидуального жилищного строительства по программе обеспечения жильем молодых семей в 2019 году стала одна семья. </w:t>
      </w:r>
    </w:p>
    <w:p w:rsidR="00FD7FD0" w:rsidRDefault="00FD7FD0" w:rsidP="00FD7FD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Молодая семья из Устюженского района стала победителем</w:t>
      </w:r>
      <w:r w:rsidRPr="00E21587">
        <w:rPr>
          <w:rFonts w:ascii="Times New Roman" w:hAnsi="Times New Roman"/>
          <w:sz w:val="28"/>
          <w:szCs w:val="28"/>
        </w:rPr>
        <w:t xml:space="preserve"> в номинации "Высокие результаты в производстве и реализации с/х продукции" в направлении "Молодёжное подворье"</w:t>
      </w:r>
      <w:r>
        <w:rPr>
          <w:rFonts w:ascii="Times New Roman" w:hAnsi="Times New Roman"/>
          <w:sz w:val="28"/>
          <w:szCs w:val="28"/>
        </w:rPr>
        <w:t xml:space="preserve"> областного конкурса «Вологодское подворье». </w:t>
      </w:r>
      <w:r w:rsidRPr="00E21587">
        <w:rPr>
          <w:rFonts w:ascii="Times New Roman" w:hAnsi="Times New Roman"/>
          <w:sz w:val="28"/>
          <w:szCs w:val="28"/>
        </w:rPr>
        <w:t>Управление по культуре, туризму, спорту и молодёжной политике администрации Устюж</w:t>
      </w:r>
      <w:r>
        <w:rPr>
          <w:rFonts w:ascii="Times New Roman" w:hAnsi="Times New Roman"/>
          <w:sz w:val="28"/>
          <w:szCs w:val="28"/>
        </w:rPr>
        <w:t>енского муниципального района вошло</w:t>
      </w:r>
      <w:r w:rsidRPr="00E21587">
        <w:rPr>
          <w:rFonts w:ascii="Times New Roman" w:hAnsi="Times New Roman"/>
          <w:sz w:val="28"/>
          <w:szCs w:val="28"/>
        </w:rPr>
        <w:t xml:space="preserve"> в топ</w:t>
      </w:r>
      <w:r>
        <w:rPr>
          <w:rFonts w:ascii="Times New Roman" w:hAnsi="Times New Roman"/>
          <w:sz w:val="28"/>
          <w:szCs w:val="28"/>
        </w:rPr>
        <w:t>-</w:t>
      </w:r>
      <w:r w:rsidRPr="00E21587">
        <w:rPr>
          <w:rFonts w:ascii="Times New Roman" w:hAnsi="Times New Roman"/>
          <w:sz w:val="28"/>
          <w:szCs w:val="28"/>
        </w:rPr>
        <w:t>10 районов и городских округов Вологодской области по результатам работы в реализации государственной молодёжной политики в Вологодской области за 2019 год</w:t>
      </w:r>
      <w:r>
        <w:rPr>
          <w:rFonts w:ascii="Times New Roman" w:hAnsi="Times New Roman"/>
          <w:sz w:val="28"/>
          <w:szCs w:val="28"/>
        </w:rPr>
        <w:t>.</w:t>
      </w:r>
    </w:p>
    <w:p w:rsidR="00FD7FD0" w:rsidRPr="009800FE" w:rsidRDefault="00FD7FD0" w:rsidP="00EA7FF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800FE">
        <w:rPr>
          <w:sz w:val="28"/>
          <w:szCs w:val="28"/>
        </w:rPr>
        <w:t xml:space="preserve"> </w:t>
      </w:r>
      <w:r w:rsidR="00D96A2E">
        <w:rPr>
          <w:sz w:val="28"/>
          <w:szCs w:val="28"/>
        </w:rPr>
        <w:t xml:space="preserve">Консолидированный бюджет </w:t>
      </w:r>
      <w:r w:rsidRPr="009800FE">
        <w:rPr>
          <w:sz w:val="28"/>
          <w:szCs w:val="28"/>
        </w:rPr>
        <w:t xml:space="preserve"> района в 2019 году </w:t>
      </w:r>
      <w:r w:rsidR="00D96A2E">
        <w:rPr>
          <w:sz w:val="28"/>
          <w:szCs w:val="28"/>
        </w:rPr>
        <w:t xml:space="preserve">исполнен по доходам </w:t>
      </w:r>
      <w:r w:rsidRPr="009800FE">
        <w:rPr>
          <w:sz w:val="28"/>
          <w:szCs w:val="28"/>
        </w:rPr>
        <w:t xml:space="preserve">в сумме  </w:t>
      </w:r>
      <w:r w:rsidR="00D96A2E">
        <w:rPr>
          <w:sz w:val="28"/>
          <w:szCs w:val="28"/>
        </w:rPr>
        <w:t>540,67</w:t>
      </w:r>
      <w:r w:rsidRPr="009800FE">
        <w:rPr>
          <w:sz w:val="28"/>
          <w:szCs w:val="28"/>
        </w:rPr>
        <w:t xml:space="preserve"> млн. рублей</w:t>
      </w:r>
      <w:r w:rsidR="00EA7FFE">
        <w:rPr>
          <w:sz w:val="28"/>
          <w:szCs w:val="28"/>
        </w:rPr>
        <w:t>.</w:t>
      </w:r>
    </w:p>
    <w:p w:rsidR="00FD7FD0" w:rsidRDefault="00FD7FD0" w:rsidP="00FD7FD0">
      <w:pPr>
        <w:pStyle w:val="Default"/>
        <w:jc w:val="both"/>
        <w:rPr>
          <w:color w:val="auto"/>
          <w:sz w:val="28"/>
          <w:szCs w:val="28"/>
        </w:rPr>
      </w:pPr>
      <w:r w:rsidRPr="009800FE">
        <w:rPr>
          <w:color w:val="auto"/>
          <w:sz w:val="28"/>
          <w:szCs w:val="28"/>
        </w:rPr>
        <w:t xml:space="preserve">      </w:t>
      </w:r>
      <w:r w:rsidR="00CD3FDF">
        <w:rPr>
          <w:color w:val="auto"/>
          <w:sz w:val="28"/>
          <w:szCs w:val="28"/>
        </w:rPr>
        <w:t xml:space="preserve">   </w:t>
      </w:r>
      <w:r w:rsidRPr="009800FE">
        <w:rPr>
          <w:color w:val="auto"/>
          <w:sz w:val="28"/>
          <w:szCs w:val="28"/>
        </w:rPr>
        <w:t>Структуру собственных доходов местного бюджета района составляют налоговые и неналоговые доходы</w:t>
      </w:r>
      <w:r>
        <w:rPr>
          <w:color w:val="auto"/>
          <w:sz w:val="28"/>
          <w:szCs w:val="28"/>
        </w:rPr>
        <w:t xml:space="preserve">, их </w:t>
      </w:r>
      <w:r w:rsidRPr="009800FE">
        <w:rPr>
          <w:color w:val="auto"/>
          <w:sz w:val="28"/>
          <w:szCs w:val="28"/>
        </w:rPr>
        <w:t xml:space="preserve"> удельный вес в доходной базе бюджета </w:t>
      </w:r>
      <w:r w:rsidRPr="009800FE">
        <w:rPr>
          <w:color w:val="auto"/>
          <w:sz w:val="28"/>
          <w:szCs w:val="28"/>
        </w:rPr>
        <w:lastRenderedPageBreak/>
        <w:t>района в 2019 году составляет 24,3%, удельный вес бе</w:t>
      </w:r>
      <w:r w:rsidR="00D96A2E">
        <w:rPr>
          <w:color w:val="auto"/>
          <w:sz w:val="28"/>
          <w:szCs w:val="28"/>
        </w:rPr>
        <w:t>звозмездных поступлений  75,7 %. Наибольшую значимость  в собственных доходах имеет налог на доходы физических лиц, удельный вес которого составляет 55,8 % в общих поступлениях собственных доходов.</w:t>
      </w:r>
      <w:r>
        <w:rPr>
          <w:color w:val="auto"/>
          <w:sz w:val="28"/>
          <w:szCs w:val="28"/>
        </w:rPr>
        <w:t xml:space="preserve"> </w:t>
      </w:r>
    </w:p>
    <w:p w:rsidR="00D96A2E" w:rsidRDefault="00D96A2E" w:rsidP="00FD7FD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D3FDF">
        <w:rPr>
          <w:sz w:val="28"/>
          <w:szCs w:val="28"/>
        </w:rPr>
        <w:t xml:space="preserve">  </w:t>
      </w:r>
      <w:r>
        <w:rPr>
          <w:sz w:val="28"/>
          <w:szCs w:val="28"/>
        </w:rPr>
        <w:t>Расходы консолидированного бюджета составили 525,73 млн. рублей. Наибольший удельный вес составляют расходы на образование 51,4 % от общей суммы расходов или 270, млн. рублей.</w:t>
      </w:r>
    </w:p>
    <w:p w:rsidR="009412B2" w:rsidRDefault="00D96A2E" w:rsidP="00FD7FD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D7FD0" w:rsidRPr="009800FE">
        <w:rPr>
          <w:sz w:val="28"/>
          <w:szCs w:val="28"/>
        </w:rPr>
        <w:t xml:space="preserve">В результате деятельности межведомственной рабочей группы по платежам в местный бюджет района и легализации объектов налогообложения в бюджет района за  2019 год мобилизовано </w:t>
      </w:r>
      <w:r>
        <w:rPr>
          <w:sz w:val="28"/>
          <w:szCs w:val="28"/>
        </w:rPr>
        <w:t>10,9</w:t>
      </w:r>
      <w:r w:rsidR="00FD7FD0" w:rsidRPr="009800FE">
        <w:rPr>
          <w:sz w:val="28"/>
          <w:szCs w:val="28"/>
        </w:rPr>
        <w:t xml:space="preserve"> млн. рублей. Кроме того, проводится работа с налоговыми агентами в части погашения задолженности по налогу на доходы физических лиц (НДФЛ). </w:t>
      </w:r>
      <w:r w:rsidR="00FD7FD0">
        <w:rPr>
          <w:sz w:val="28"/>
          <w:szCs w:val="28"/>
        </w:rPr>
        <w:t xml:space="preserve">  </w:t>
      </w:r>
      <w:r>
        <w:rPr>
          <w:sz w:val="28"/>
          <w:szCs w:val="28"/>
        </w:rPr>
        <w:t>По состоянию на 01.01.2020  муниципальный долг отсутствует.</w:t>
      </w:r>
      <w:r w:rsidR="00FD7FD0">
        <w:rPr>
          <w:sz w:val="28"/>
          <w:szCs w:val="28"/>
        </w:rPr>
        <w:t xml:space="preserve"> </w:t>
      </w:r>
    </w:p>
    <w:p w:rsidR="009412B2" w:rsidRPr="009412B2" w:rsidRDefault="009412B2" w:rsidP="009412B2">
      <w:pPr>
        <w:pStyle w:val="a3"/>
        <w:ind w:right="-28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Были реализованы мероприятия в сфере муниципального управления, кадровой работы. </w:t>
      </w:r>
      <w:r w:rsidRPr="009412B2">
        <w:rPr>
          <w:rFonts w:ascii="Times New Roman" w:hAnsi="Times New Roman"/>
          <w:sz w:val="28"/>
          <w:szCs w:val="28"/>
        </w:rPr>
        <w:t>В 2019 году курсы повышения квалификации прошли 6 муниципальных служащих</w:t>
      </w:r>
      <w:r>
        <w:rPr>
          <w:rFonts w:ascii="Times New Roman" w:hAnsi="Times New Roman"/>
          <w:sz w:val="28"/>
          <w:szCs w:val="28"/>
        </w:rPr>
        <w:t>.</w:t>
      </w:r>
      <w:r w:rsidRPr="009412B2">
        <w:rPr>
          <w:rFonts w:ascii="Times New Roman" w:hAnsi="Times New Roman"/>
          <w:sz w:val="28"/>
          <w:szCs w:val="28"/>
        </w:rPr>
        <w:t xml:space="preserve"> Объем финансирования на организацию обучения на курсах повышения квалификации муниципальных служащих, в том числе с использованием дистанционных технологий обучения, составил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12B2">
        <w:rPr>
          <w:rFonts w:ascii="Times New Roman" w:hAnsi="Times New Roman"/>
          <w:sz w:val="28"/>
          <w:szCs w:val="28"/>
        </w:rPr>
        <w:t xml:space="preserve"> 110,65 тыс. руб.</w:t>
      </w:r>
      <w:r>
        <w:rPr>
          <w:rFonts w:ascii="Times New Roman" w:hAnsi="Times New Roman"/>
          <w:sz w:val="28"/>
          <w:szCs w:val="28"/>
        </w:rPr>
        <w:t xml:space="preserve">  Обеспечивались гарантии  л</w:t>
      </w:r>
      <w:r w:rsidRPr="009412B2">
        <w:rPr>
          <w:rFonts w:ascii="Times New Roman" w:hAnsi="Times New Roman"/>
          <w:sz w:val="28"/>
          <w:szCs w:val="28"/>
        </w:rPr>
        <w:t>ицам, замещавшим муниципальные должности и должности муниципальной службы в администрации района в соответствии с решениями Земского Собрания района от 25.03.2009 № 152, от 19.07.2018 № 48</w:t>
      </w:r>
      <w:r>
        <w:rPr>
          <w:rFonts w:ascii="Times New Roman" w:hAnsi="Times New Roman"/>
          <w:sz w:val="28"/>
          <w:szCs w:val="28"/>
        </w:rPr>
        <w:t xml:space="preserve">,  на  общую сумму </w:t>
      </w:r>
      <w:r w:rsidRPr="009412B2">
        <w:rPr>
          <w:rFonts w:ascii="Times New Roman" w:hAnsi="Times New Roman"/>
          <w:sz w:val="28"/>
          <w:szCs w:val="28"/>
        </w:rPr>
        <w:t xml:space="preserve"> 1707,6 тыс. руб.</w:t>
      </w:r>
    </w:p>
    <w:p w:rsidR="009412B2" w:rsidRPr="009412B2" w:rsidRDefault="009412B2" w:rsidP="009412B2">
      <w:pPr>
        <w:pStyle w:val="a3"/>
        <w:ind w:right="-284" w:firstLine="708"/>
        <w:jc w:val="both"/>
        <w:rPr>
          <w:rFonts w:ascii="Times New Roman" w:hAnsi="Times New Roman"/>
          <w:sz w:val="28"/>
          <w:szCs w:val="28"/>
        </w:rPr>
      </w:pPr>
      <w:r w:rsidRPr="009412B2">
        <w:rPr>
          <w:rFonts w:ascii="Times New Roman" w:hAnsi="Times New Roman"/>
          <w:sz w:val="28"/>
          <w:szCs w:val="28"/>
        </w:rPr>
        <w:t>План противодействия коррупции администрации Устюженского муниципального района в 2019 году исполнен на 83%.</w:t>
      </w:r>
    </w:p>
    <w:p w:rsidR="001015B4" w:rsidRDefault="00FD7FD0" w:rsidP="009412B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015B4">
        <w:rPr>
          <w:sz w:val="28"/>
          <w:szCs w:val="28"/>
        </w:rPr>
        <w:t xml:space="preserve"> </w:t>
      </w:r>
      <w:r w:rsidR="001015B4">
        <w:rPr>
          <w:sz w:val="28"/>
          <w:szCs w:val="28"/>
          <w:u w:val="single"/>
        </w:rPr>
        <w:t xml:space="preserve"> </w:t>
      </w:r>
      <w:r w:rsidR="001015B4" w:rsidRPr="00407625">
        <w:rPr>
          <w:sz w:val="28"/>
          <w:szCs w:val="28"/>
          <w:u w:val="single"/>
        </w:rPr>
        <w:t>Недостатки, допущенные при составлении годовых отчетов исполнителями муниципальных программ следующие</w:t>
      </w:r>
      <w:r w:rsidR="001015B4">
        <w:rPr>
          <w:sz w:val="28"/>
          <w:szCs w:val="28"/>
        </w:rPr>
        <w:t xml:space="preserve">: </w:t>
      </w:r>
    </w:p>
    <w:p w:rsidR="00AC2E65" w:rsidRDefault="001015B4" w:rsidP="001015B4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C2E65">
        <w:rPr>
          <w:sz w:val="28"/>
          <w:szCs w:val="28"/>
        </w:rPr>
        <w:t>годовые отчеты по реализуемым программам не предоставляются в срок;</w:t>
      </w:r>
    </w:p>
    <w:p w:rsidR="001015B4" w:rsidRPr="005732B8" w:rsidRDefault="00AC2E65" w:rsidP="001015B4">
      <w:pPr>
        <w:contextualSpacing/>
        <w:jc w:val="both"/>
        <w:rPr>
          <w:sz w:val="28"/>
          <w:szCs w:val="28"/>
        </w:rPr>
      </w:pPr>
      <w:r w:rsidRPr="005732B8">
        <w:rPr>
          <w:sz w:val="28"/>
          <w:szCs w:val="28"/>
        </w:rPr>
        <w:t>-</w:t>
      </w:r>
      <w:r w:rsidR="001015B4" w:rsidRPr="005732B8">
        <w:rPr>
          <w:sz w:val="28"/>
          <w:szCs w:val="28"/>
        </w:rPr>
        <w:t>согласно мониторингу эффективности исполнения муниципальных программ в 2019 году  мероприятия 2-х муниципальных программ из 19 муниципальных программ являются неэффективными, или 10% общего количества реализуемых программ. Проблемой  является также неполное финансирование программных мероприятий.</w:t>
      </w:r>
    </w:p>
    <w:p w:rsidR="00ED1055" w:rsidRDefault="008C274E" w:rsidP="001015B4">
      <w:pPr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1015B4" w:rsidRPr="009F6C05">
        <w:rPr>
          <w:b/>
          <w:sz w:val="28"/>
          <w:szCs w:val="28"/>
        </w:rPr>
        <w:t>Выводы</w:t>
      </w:r>
      <w:r w:rsidR="001015B4">
        <w:rPr>
          <w:sz w:val="28"/>
          <w:szCs w:val="28"/>
        </w:rPr>
        <w:t>: Некоторые  программы низкоэффективны,  однако,  продолжают реализовываться,  что ставит под угрозу достижение целей и задач стратегии развития района.</w:t>
      </w:r>
      <w:r w:rsidR="00ED1055">
        <w:rPr>
          <w:sz w:val="28"/>
          <w:szCs w:val="28"/>
        </w:rPr>
        <w:t xml:space="preserve"> </w:t>
      </w:r>
    </w:p>
    <w:p w:rsidR="001015B4" w:rsidRPr="006C0440" w:rsidRDefault="00ED1055" w:rsidP="001015B4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Оценить реализацию </w:t>
      </w:r>
      <w:r w:rsidR="008605D1">
        <w:rPr>
          <w:sz w:val="28"/>
          <w:szCs w:val="28"/>
        </w:rPr>
        <w:t xml:space="preserve">мероприятий муниципальных </w:t>
      </w:r>
      <w:r>
        <w:rPr>
          <w:sz w:val="28"/>
          <w:szCs w:val="28"/>
        </w:rPr>
        <w:t xml:space="preserve">программ по сферам образования и профилактики правонарушений не представляется возможным, так как годовые отчеты </w:t>
      </w:r>
      <w:r w:rsidR="008605D1">
        <w:rPr>
          <w:sz w:val="28"/>
          <w:szCs w:val="28"/>
        </w:rPr>
        <w:t xml:space="preserve">за 2019 год </w:t>
      </w:r>
      <w:r>
        <w:rPr>
          <w:sz w:val="28"/>
          <w:szCs w:val="28"/>
        </w:rPr>
        <w:t>не предоставлены.</w:t>
      </w:r>
    </w:p>
    <w:p w:rsidR="00A40BE7" w:rsidRDefault="001015B4" w:rsidP="001015B4">
      <w:pPr>
        <w:pStyle w:val="a3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</w:p>
    <w:p w:rsidR="00A40BE7" w:rsidRDefault="00A40BE7" w:rsidP="001015B4">
      <w:pPr>
        <w:pStyle w:val="a3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015B4" w:rsidRDefault="001015B4" w:rsidP="001015B4">
      <w:pPr>
        <w:pStyle w:val="a3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42AF">
        <w:rPr>
          <w:rFonts w:ascii="Times New Roman" w:hAnsi="Times New Roman"/>
          <w:sz w:val="28"/>
          <w:szCs w:val="28"/>
        </w:rPr>
        <w:t>Приложение: Информация об оценке муниципальных программ Устюженского муниципального района по итогам их реализации в 201</w:t>
      </w:r>
      <w:r>
        <w:rPr>
          <w:rFonts w:ascii="Times New Roman" w:hAnsi="Times New Roman"/>
          <w:sz w:val="28"/>
          <w:szCs w:val="28"/>
        </w:rPr>
        <w:t>9</w:t>
      </w:r>
      <w:r w:rsidRPr="004F42AF">
        <w:rPr>
          <w:rFonts w:ascii="Times New Roman" w:hAnsi="Times New Roman"/>
          <w:sz w:val="28"/>
          <w:szCs w:val="28"/>
        </w:rPr>
        <w:t xml:space="preserve"> году</w:t>
      </w:r>
      <w:r w:rsidR="00CD3FDF">
        <w:rPr>
          <w:rFonts w:ascii="Times New Roman" w:hAnsi="Times New Roman"/>
          <w:sz w:val="28"/>
          <w:szCs w:val="28"/>
        </w:rPr>
        <w:t>.</w:t>
      </w:r>
    </w:p>
    <w:p w:rsidR="00A10416" w:rsidRDefault="00A10416" w:rsidP="001015B4">
      <w:pPr>
        <w:pStyle w:val="Default"/>
        <w:jc w:val="both"/>
      </w:pPr>
    </w:p>
    <w:sectPr w:rsidR="00A10416" w:rsidSect="008C274E">
      <w:headerReference w:type="default" r:id="rId8"/>
      <w:footerReference w:type="default" r:id="rId9"/>
      <w:footerReference w:type="first" r:id="rId10"/>
      <w:pgSz w:w="11906" w:h="16838"/>
      <w:pgMar w:top="1134" w:right="707" w:bottom="426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55AA" w:rsidRDefault="00A155AA" w:rsidP="00213F15">
      <w:r>
        <w:separator/>
      </w:r>
    </w:p>
  </w:endnote>
  <w:endnote w:type="continuationSeparator" w:id="1">
    <w:p w:rsidR="00A155AA" w:rsidRDefault="00A155AA" w:rsidP="00213F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8891"/>
    </w:sdtPr>
    <w:sdtContent>
      <w:p w:rsidR="00FD7FD0" w:rsidRDefault="00D058FB" w:rsidP="00FD7FD0">
        <w:pPr>
          <w:pStyle w:val="af"/>
          <w:shd w:val="clear" w:color="auto" w:fill="FFFFFF" w:themeFill="background1"/>
          <w:jc w:val="right"/>
        </w:pPr>
        <w:fldSimple w:instr=" PAGE   \* MERGEFORMAT ">
          <w:r w:rsidR="008C274E">
            <w:rPr>
              <w:noProof/>
            </w:rPr>
            <w:t>9</w:t>
          </w:r>
        </w:fldSimple>
      </w:p>
    </w:sdtContent>
  </w:sdt>
  <w:p w:rsidR="00FD7FD0" w:rsidRDefault="00FD7FD0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63969"/>
    </w:sdtPr>
    <w:sdtContent>
      <w:p w:rsidR="00FD7FD0" w:rsidRDefault="00D058FB">
        <w:pPr>
          <w:pStyle w:val="af"/>
          <w:jc w:val="right"/>
        </w:pPr>
        <w:fldSimple w:instr=" PAGE   \* MERGEFORMAT ">
          <w:r w:rsidR="008C274E">
            <w:rPr>
              <w:noProof/>
            </w:rPr>
            <w:t>1</w:t>
          </w:r>
        </w:fldSimple>
      </w:p>
    </w:sdtContent>
  </w:sdt>
  <w:p w:rsidR="00FD7FD0" w:rsidRDefault="00FD7FD0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55AA" w:rsidRDefault="00A155AA" w:rsidP="00213F15">
      <w:r>
        <w:separator/>
      </w:r>
    </w:p>
  </w:footnote>
  <w:footnote w:type="continuationSeparator" w:id="1">
    <w:p w:rsidR="00A155AA" w:rsidRDefault="00A155AA" w:rsidP="00213F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8890"/>
      <w:showingPlcHdr/>
    </w:sdtPr>
    <w:sdtContent>
      <w:p w:rsidR="00FD7FD0" w:rsidRDefault="00FD7FD0">
        <w:pPr>
          <w:pStyle w:val="ad"/>
          <w:jc w:val="right"/>
        </w:pPr>
        <w:r>
          <w:t xml:space="preserve">     </w:t>
        </w:r>
      </w:p>
    </w:sdtContent>
  </w:sdt>
  <w:p w:rsidR="00FD7FD0" w:rsidRDefault="00FD7FD0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653B7"/>
    <w:multiLevelType w:val="hybridMultilevel"/>
    <w:tmpl w:val="2F9CE34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A44ABE"/>
    <w:multiLevelType w:val="hybridMultilevel"/>
    <w:tmpl w:val="3BB88F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D125C6"/>
    <w:multiLevelType w:val="multilevel"/>
    <w:tmpl w:val="B068147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2A1060B0"/>
    <w:multiLevelType w:val="hybridMultilevel"/>
    <w:tmpl w:val="A6D6C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D573A1"/>
    <w:multiLevelType w:val="multilevel"/>
    <w:tmpl w:val="8EC6E2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3E8075FE"/>
    <w:multiLevelType w:val="hybridMultilevel"/>
    <w:tmpl w:val="5C048E06"/>
    <w:lvl w:ilvl="0" w:tplc="E7427824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F6B242C"/>
    <w:multiLevelType w:val="hybridMultilevel"/>
    <w:tmpl w:val="D108C76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6DC24F3"/>
    <w:multiLevelType w:val="hybridMultilevel"/>
    <w:tmpl w:val="61E897E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E656FFD"/>
    <w:multiLevelType w:val="hybridMultilevel"/>
    <w:tmpl w:val="D57A35BA"/>
    <w:lvl w:ilvl="0" w:tplc="972C10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1463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34C2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D2D8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E09D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D681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CA55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C25C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66E8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726A104B"/>
    <w:multiLevelType w:val="hybridMultilevel"/>
    <w:tmpl w:val="CC3C9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8"/>
  </w:num>
  <w:num w:numId="5">
    <w:abstractNumId w:val="3"/>
  </w:num>
  <w:num w:numId="6">
    <w:abstractNumId w:val="9"/>
  </w:num>
  <w:num w:numId="7">
    <w:abstractNumId w:val="1"/>
  </w:num>
  <w:num w:numId="8">
    <w:abstractNumId w:val="5"/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7FD0"/>
    <w:rsid w:val="00020C2D"/>
    <w:rsid w:val="001015B4"/>
    <w:rsid w:val="00140EEB"/>
    <w:rsid w:val="00213F15"/>
    <w:rsid w:val="0022476C"/>
    <w:rsid w:val="002A176F"/>
    <w:rsid w:val="004B0C6C"/>
    <w:rsid w:val="00570BBE"/>
    <w:rsid w:val="005732B8"/>
    <w:rsid w:val="005C50BC"/>
    <w:rsid w:val="006A0648"/>
    <w:rsid w:val="006F4AE3"/>
    <w:rsid w:val="007231BC"/>
    <w:rsid w:val="008605D1"/>
    <w:rsid w:val="008C274E"/>
    <w:rsid w:val="008F0A26"/>
    <w:rsid w:val="009412B2"/>
    <w:rsid w:val="00941324"/>
    <w:rsid w:val="00A10416"/>
    <w:rsid w:val="00A155AA"/>
    <w:rsid w:val="00A32F51"/>
    <w:rsid w:val="00A40BE7"/>
    <w:rsid w:val="00AC2E65"/>
    <w:rsid w:val="00B6321F"/>
    <w:rsid w:val="00BC2FEA"/>
    <w:rsid w:val="00C9261E"/>
    <w:rsid w:val="00CD3FDF"/>
    <w:rsid w:val="00D058FB"/>
    <w:rsid w:val="00D96A2E"/>
    <w:rsid w:val="00E4204F"/>
    <w:rsid w:val="00EA7FFE"/>
    <w:rsid w:val="00ED1055"/>
    <w:rsid w:val="00ED348D"/>
    <w:rsid w:val="00FA7B58"/>
    <w:rsid w:val="00FB6F6C"/>
    <w:rsid w:val="00FB796B"/>
    <w:rsid w:val="00FD37DD"/>
    <w:rsid w:val="00FD7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F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7FD0"/>
    <w:pPr>
      <w:pBdr>
        <w:bottom w:val="single" w:sz="8" w:space="1" w:color="4F81BD"/>
      </w:pBdr>
      <w:spacing w:before="200" w:after="80"/>
      <w:outlineLvl w:val="1"/>
    </w:pPr>
    <w:rPr>
      <w:rFonts w:ascii="Cambria" w:hAnsi="Cambria"/>
      <w:color w:val="365F91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D7FD0"/>
    <w:rPr>
      <w:rFonts w:ascii="Cambria" w:eastAsia="Times New Roman" w:hAnsi="Cambria" w:cs="Times New Roman"/>
      <w:color w:val="365F91"/>
      <w:sz w:val="24"/>
      <w:szCs w:val="24"/>
      <w:lang w:val="en-US" w:bidi="en-US"/>
    </w:rPr>
  </w:style>
  <w:style w:type="paragraph" w:customStyle="1" w:styleId="21">
    <w:name w:val="Основной текст с отступом 21"/>
    <w:basedOn w:val="a"/>
    <w:rsid w:val="00FD7FD0"/>
    <w:pPr>
      <w:spacing w:after="120" w:line="480" w:lineRule="auto"/>
      <w:ind w:left="283"/>
    </w:pPr>
  </w:style>
  <w:style w:type="paragraph" w:styleId="a3">
    <w:name w:val="No Spacing"/>
    <w:link w:val="a4"/>
    <w:uiPriority w:val="1"/>
    <w:qFormat/>
    <w:rsid w:val="00FD7FD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rsid w:val="00FD7FD0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FD7F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FD7FD0"/>
    <w:pPr>
      <w:spacing w:before="100" w:beforeAutospacing="1" w:after="100" w:afterAutospacing="1"/>
    </w:pPr>
    <w:rPr>
      <w:lang w:eastAsia="ru-RU"/>
    </w:rPr>
  </w:style>
  <w:style w:type="table" w:styleId="a6">
    <w:name w:val="Table Grid"/>
    <w:basedOn w:val="a1"/>
    <w:uiPriority w:val="59"/>
    <w:rsid w:val="00FD7FD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FD7FD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D7FD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link w:val="ConsPlusNormal0"/>
    <w:rsid w:val="00FD7F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FD7FD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">
    <w:name w:val="text"/>
    <w:basedOn w:val="a"/>
    <w:rsid w:val="00FD7FD0"/>
    <w:pPr>
      <w:spacing w:before="100" w:beforeAutospacing="1" w:after="100" w:afterAutospacing="1"/>
      <w:ind w:firstLine="300"/>
    </w:pPr>
    <w:rPr>
      <w:lang w:eastAsia="ru-RU"/>
    </w:rPr>
  </w:style>
  <w:style w:type="character" w:styleId="a9">
    <w:name w:val="Hyperlink"/>
    <w:basedOn w:val="a0"/>
    <w:rsid w:val="00FD7FD0"/>
    <w:rPr>
      <w:color w:val="0000FF"/>
      <w:u w:val="single"/>
    </w:rPr>
  </w:style>
  <w:style w:type="character" w:customStyle="1" w:styleId="apple-converted-space">
    <w:name w:val="apple-converted-space"/>
    <w:basedOn w:val="a0"/>
    <w:rsid w:val="00FD7FD0"/>
  </w:style>
  <w:style w:type="character" w:styleId="aa">
    <w:name w:val="Strong"/>
    <w:basedOn w:val="a0"/>
    <w:qFormat/>
    <w:rsid w:val="00FD7FD0"/>
    <w:rPr>
      <w:b/>
      <w:bCs/>
    </w:rPr>
  </w:style>
  <w:style w:type="paragraph" w:styleId="ab">
    <w:name w:val="List Paragraph"/>
    <w:basedOn w:val="a"/>
    <w:qFormat/>
    <w:rsid w:val="00FD7FD0"/>
    <w:pPr>
      <w:ind w:left="720"/>
      <w:contextualSpacing/>
    </w:pPr>
  </w:style>
  <w:style w:type="paragraph" w:customStyle="1" w:styleId="formattext">
    <w:name w:val="formattext"/>
    <w:basedOn w:val="a"/>
    <w:rsid w:val="00FD7FD0"/>
    <w:pPr>
      <w:spacing w:before="100" w:beforeAutospacing="1" w:after="100" w:afterAutospacing="1"/>
    </w:pPr>
    <w:rPr>
      <w:lang w:eastAsia="ru-RU"/>
    </w:rPr>
  </w:style>
  <w:style w:type="character" w:customStyle="1" w:styleId="FontStyle44">
    <w:name w:val="Font Style44"/>
    <w:rsid w:val="00FD7FD0"/>
    <w:rPr>
      <w:rFonts w:ascii="Times New Roman" w:hAnsi="Times New Roman" w:cs="Times New Roman" w:hint="default"/>
      <w:sz w:val="26"/>
      <w:szCs w:val="26"/>
    </w:rPr>
  </w:style>
  <w:style w:type="paragraph" w:styleId="ac">
    <w:name w:val="caption"/>
    <w:basedOn w:val="a"/>
    <w:next w:val="a"/>
    <w:unhideWhenUsed/>
    <w:qFormat/>
    <w:rsid w:val="00FD7FD0"/>
    <w:pPr>
      <w:spacing w:after="200"/>
    </w:pPr>
    <w:rPr>
      <w:b/>
      <w:bCs/>
      <w:color w:val="4F81BD" w:themeColor="accent1"/>
      <w:sz w:val="18"/>
      <w:szCs w:val="18"/>
    </w:rPr>
  </w:style>
  <w:style w:type="paragraph" w:styleId="ad">
    <w:name w:val="header"/>
    <w:basedOn w:val="a"/>
    <w:link w:val="ae"/>
    <w:uiPriority w:val="99"/>
    <w:rsid w:val="00FD7FD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D7FD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footer"/>
    <w:basedOn w:val="a"/>
    <w:link w:val="af0"/>
    <w:uiPriority w:val="99"/>
    <w:rsid w:val="00FD7FD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D7FD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Body Text Indent"/>
    <w:basedOn w:val="a"/>
    <w:link w:val="af2"/>
    <w:rsid w:val="00FD7FD0"/>
    <w:pPr>
      <w:widowControl w:val="0"/>
      <w:tabs>
        <w:tab w:val="left" w:pos="1134"/>
      </w:tabs>
      <w:ind w:firstLine="709"/>
    </w:pPr>
    <w:rPr>
      <w:sz w:val="28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FD7F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footnote text"/>
    <w:basedOn w:val="a"/>
    <w:link w:val="af4"/>
    <w:rsid w:val="00FD7FD0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FD7FD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5">
    <w:name w:val="footnote reference"/>
    <w:basedOn w:val="a0"/>
    <w:rsid w:val="00FD7FD0"/>
    <w:rPr>
      <w:vertAlign w:val="superscript"/>
    </w:rPr>
  </w:style>
  <w:style w:type="paragraph" w:styleId="3">
    <w:name w:val="Body Text Indent 3"/>
    <w:basedOn w:val="a"/>
    <w:link w:val="30"/>
    <w:rsid w:val="00FD7FD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D7FD0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extended-textshort">
    <w:name w:val="extended-text__short"/>
    <w:basedOn w:val="a0"/>
    <w:rsid w:val="00FD7FD0"/>
  </w:style>
  <w:style w:type="paragraph" w:customStyle="1" w:styleId="ConsPlusNonformat">
    <w:name w:val="ConsPlusNonformat"/>
    <w:rsid w:val="009412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F2B33-E4D5-4DB5-A63F-9B07A70A9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9</Pages>
  <Words>3697</Words>
  <Characters>21079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</dc:creator>
  <cp:lastModifiedBy>Федорова</cp:lastModifiedBy>
  <cp:revision>15</cp:revision>
  <cp:lastPrinted>2020-04-01T12:02:00Z</cp:lastPrinted>
  <dcterms:created xsi:type="dcterms:W3CDTF">2020-03-03T05:53:00Z</dcterms:created>
  <dcterms:modified xsi:type="dcterms:W3CDTF">2020-04-01T12:11:00Z</dcterms:modified>
</cp:coreProperties>
</file>