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618C"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618C">
        <w:rPr>
          <w:rFonts w:ascii="Calibri" w:hAnsi="Calibri" w:cs="Calibri"/>
          <w:b/>
          <w:bCs/>
        </w:rPr>
        <w:t>ПРИКАЗ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618C">
        <w:rPr>
          <w:rFonts w:ascii="Calibri" w:hAnsi="Calibri" w:cs="Calibri"/>
          <w:b/>
          <w:bCs/>
        </w:rPr>
        <w:t>от 14 декабря 2018 г. N 267н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618C">
        <w:rPr>
          <w:rFonts w:ascii="Calibri" w:hAnsi="Calibri" w:cs="Calibri"/>
          <w:b/>
          <w:bCs/>
        </w:rPr>
        <w:t>О ВНЕСЕНИИ ИЗМЕНЕНИЙ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618C">
        <w:rPr>
          <w:rFonts w:ascii="Calibri" w:hAnsi="Calibri" w:cs="Calibri"/>
          <w:b/>
          <w:bCs/>
        </w:rPr>
        <w:t>В ПРИКАЗ МИНИСТЕРСТВА ФИНАНСОВ РОССИЙСКОЙ ФЕДЕРАЦИИ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618C">
        <w:rPr>
          <w:rFonts w:ascii="Calibri" w:hAnsi="Calibri" w:cs="Calibri"/>
          <w:b/>
          <w:bCs/>
        </w:rPr>
        <w:t>ОТ 11 МАЯ 2016 Г. N 58Н "ОБ УСТАНОВЛЕНИИ ЦЕН, НЕ НИЖЕ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D2618C">
        <w:rPr>
          <w:rFonts w:ascii="Calibri" w:hAnsi="Calibri" w:cs="Calibri"/>
          <w:b/>
          <w:bCs/>
        </w:rPr>
        <w:t>КОТОРЫХ</w:t>
      </w:r>
      <w:proofErr w:type="gramEnd"/>
      <w:r w:rsidRPr="00D2618C">
        <w:rPr>
          <w:rFonts w:ascii="Calibri" w:hAnsi="Calibri" w:cs="Calibri"/>
          <w:b/>
          <w:bCs/>
        </w:rPr>
        <w:t xml:space="preserve"> ОСУЩЕСТВЛЯЮТСЯ ЗАКУПКА (ЗА ИСКЛЮЧЕНИЕМ ИМПОРТА),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618C">
        <w:rPr>
          <w:rFonts w:ascii="Calibri" w:hAnsi="Calibri" w:cs="Calibri"/>
          <w:b/>
          <w:bCs/>
        </w:rPr>
        <w:t>ПОСТАВКИ (ЗА ИСКЛЮЧЕНИЕМ ЭКСПОРТА) И РОЗНИЧНАЯ ПРОДАЖА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618C">
        <w:rPr>
          <w:rFonts w:ascii="Calibri" w:hAnsi="Calibri" w:cs="Calibri"/>
          <w:b/>
          <w:bCs/>
        </w:rPr>
        <w:t>АЛКОГОЛЬНОЙ ПРОДУКЦИИ КРЕПОСТЬЮ СВЫШЕ 28 ПРОЦЕНТОВ"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2618C">
        <w:rPr>
          <w:rFonts w:ascii="Calibri" w:hAnsi="Calibri" w:cs="Calibri"/>
        </w:rPr>
        <w:t xml:space="preserve">В соответствии с </w:t>
      </w:r>
      <w:hyperlink r:id="rId4" w:history="1">
        <w:r w:rsidRPr="00D2618C">
          <w:rPr>
            <w:rFonts w:ascii="Calibri" w:hAnsi="Calibri" w:cs="Calibri"/>
            <w:color w:val="0000FF"/>
          </w:rPr>
          <w:t>абзацем вторым статьи 5</w:t>
        </w:r>
      </w:hyperlink>
      <w:r w:rsidRPr="00D2618C">
        <w:rPr>
          <w:rFonts w:ascii="Calibri" w:hAnsi="Calibri" w:cs="Calibri"/>
        </w:rP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1999, N 2, ст. 245; 2001, N 53, ст. 5022;</w:t>
      </w:r>
      <w:proofErr w:type="gramEnd"/>
      <w:r w:rsidRPr="00D2618C">
        <w:rPr>
          <w:rFonts w:ascii="Calibri" w:hAnsi="Calibri" w:cs="Calibri"/>
        </w:rPr>
        <w:t xml:space="preserve"> 2005, N 30, ст. 3113; 2009, N 1, ст. 21; 2011, N 30, ст. 4566; 2012, N 53, ст. 7611; 2013, N 30, ст. 4065; 2015, N 1, ст. 43; 2016, N 27, ст. 4194; 2017, N 31, ст. 4827) и на основании </w:t>
      </w:r>
      <w:hyperlink r:id="rId5" w:history="1">
        <w:r w:rsidRPr="00D2618C">
          <w:rPr>
            <w:rFonts w:ascii="Calibri" w:hAnsi="Calibri" w:cs="Calibri"/>
            <w:color w:val="0000FF"/>
          </w:rPr>
          <w:t>подпункта 5.2.8(2)</w:t>
        </w:r>
      </w:hyperlink>
      <w:r w:rsidRPr="00D2618C">
        <w:rPr>
          <w:rFonts w:ascii="Calibri" w:hAnsi="Calibri" w:cs="Calibri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2399), приказываю:</w:t>
      </w:r>
    </w:p>
    <w:p w:rsidR="00D2618C" w:rsidRPr="00D2618C" w:rsidRDefault="00D2618C" w:rsidP="00D261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2618C">
        <w:rPr>
          <w:rFonts w:ascii="Calibri" w:hAnsi="Calibri" w:cs="Calibri"/>
        </w:rPr>
        <w:t xml:space="preserve">внести в </w:t>
      </w:r>
      <w:hyperlink r:id="rId6" w:history="1">
        <w:r w:rsidRPr="00D2618C">
          <w:rPr>
            <w:rFonts w:ascii="Calibri" w:hAnsi="Calibri" w:cs="Calibri"/>
            <w:color w:val="0000FF"/>
          </w:rPr>
          <w:t>приказ</w:t>
        </w:r>
      </w:hyperlink>
      <w:r w:rsidRPr="00D2618C">
        <w:rPr>
          <w:rFonts w:ascii="Calibri" w:hAnsi="Calibri" w:cs="Calibri"/>
        </w:rPr>
        <w:t xml:space="preserve"> Министерства финансов Российской Федерации от 11 мая 2016 г.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31 мая 2016 г., регистрационный N 42365) с изменениями, внесенными приказами Министерства финансов Российской Федерации от 4</w:t>
      </w:r>
      <w:proofErr w:type="gramEnd"/>
      <w:r w:rsidRPr="00D2618C">
        <w:rPr>
          <w:rFonts w:ascii="Calibri" w:hAnsi="Calibri" w:cs="Calibri"/>
        </w:rPr>
        <w:t xml:space="preserve"> апреля 2017 г. N 57н (зарегистрирован Министерством юстиции Российской Федерации 28 апреля 2017 г., регистрационный N 46537), от 18 июня 2018 г. N 136н (зарегистрирован Министерством юстиции Российской Федерации 5 июля 2018 г., регистрационный N 51537), следующие изменения:</w:t>
      </w:r>
    </w:p>
    <w:p w:rsidR="00D2618C" w:rsidRPr="00D2618C" w:rsidRDefault="00D2618C" w:rsidP="00D261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618C">
        <w:rPr>
          <w:rFonts w:ascii="Calibri" w:hAnsi="Calibri" w:cs="Calibri"/>
        </w:rPr>
        <w:t xml:space="preserve">1) в </w:t>
      </w:r>
      <w:hyperlink r:id="rId7" w:history="1">
        <w:r w:rsidRPr="00D2618C">
          <w:rPr>
            <w:rFonts w:ascii="Calibri" w:hAnsi="Calibri" w:cs="Calibri"/>
            <w:color w:val="0000FF"/>
          </w:rPr>
          <w:t>пункте 1</w:t>
        </w:r>
      </w:hyperlink>
      <w:r w:rsidRPr="00D2618C">
        <w:rPr>
          <w:rFonts w:ascii="Calibri" w:hAnsi="Calibri" w:cs="Calibri"/>
        </w:rPr>
        <w:t>:</w:t>
      </w:r>
    </w:p>
    <w:p w:rsidR="00D2618C" w:rsidRPr="00D2618C" w:rsidRDefault="00D2618C" w:rsidP="00D261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Pr="00D2618C">
          <w:rPr>
            <w:rFonts w:ascii="Calibri" w:hAnsi="Calibri" w:cs="Calibri"/>
            <w:color w:val="0000FF"/>
          </w:rPr>
          <w:t>абзацы второй</w:t>
        </w:r>
      </w:hyperlink>
      <w:r w:rsidRPr="00D2618C">
        <w:rPr>
          <w:rFonts w:ascii="Calibri" w:hAnsi="Calibri" w:cs="Calibri"/>
        </w:rPr>
        <w:t xml:space="preserve"> и </w:t>
      </w:r>
      <w:hyperlink r:id="rId9" w:history="1">
        <w:r w:rsidRPr="00D2618C">
          <w:rPr>
            <w:rFonts w:ascii="Calibri" w:hAnsi="Calibri" w:cs="Calibri"/>
            <w:color w:val="0000FF"/>
          </w:rPr>
          <w:t>третий подпункта "б"</w:t>
        </w:r>
      </w:hyperlink>
      <w:r w:rsidRPr="00D2618C">
        <w:rPr>
          <w:rFonts w:ascii="Calibri" w:hAnsi="Calibri" w:cs="Calibri"/>
        </w:rPr>
        <w:t xml:space="preserve"> изложить в следующей редакции:</w:t>
      </w:r>
    </w:p>
    <w:p w:rsidR="00D2618C" w:rsidRPr="00D2618C" w:rsidRDefault="00D2618C" w:rsidP="00D261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618C">
        <w:rPr>
          <w:rFonts w:ascii="Calibri" w:hAnsi="Calibri" w:cs="Calibri"/>
        </w:rPr>
        <w:t xml:space="preserve">"на бренди и другую алкогольную продукцию, произведенную из винного, виноградного, плодового, коньячного, </w:t>
      </w:r>
      <w:proofErr w:type="spellStart"/>
      <w:r w:rsidRPr="00D2618C">
        <w:rPr>
          <w:rFonts w:ascii="Calibri" w:hAnsi="Calibri" w:cs="Calibri"/>
        </w:rPr>
        <w:t>кальвадосного</w:t>
      </w:r>
      <w:proofErr w:type="spellEnd"/>
      <w:r w:rsidRPr="00D2618C">
        <w:rPr>
          <w:rFonts w:ascii="Calibri" w:hAnsi="Calibri" w:cs="Calibri"/>
        </w:rPr>
        <w:t xml:space="preserve">, </w:t>
      </w:r>
      <w:proofErr w:type="spellStart"/>
      <w:r w:rsidRPr="00D2618C">
        <w:rPr>
          <w:rFonts w:ascii="Calibri" w:hAnsi="Calibri" w:cs="Calibri"/>
        </w:rPr>
        <w:t>вискового</w:t>
      </w:r>
      <w:proofErr w:type="spellEnd"/>
      <w:r w:rsidRPr="00D2618C">
        <w:rPr>
          <w:rFonts w:ascii="Calibri" w:hAnsi="Calibri" w:cs="Calibri"/>
        </w:rPr>
        <w:t xml:space="preserve"> дистиллятов, за исключением коньяка, - 239 рублей за 0,5 литра готовой продукции;</w:t>
      </w:r>
    </w:p>
    <w:p w:rsidR="00D2618C" w:rsidRPr="00D2618C" w:rsidRDefault="00D2618C" w:rsidP="00D261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618C">
        <w:rPr>
          <w:rFonts w:ascii="Calibri" w:hAnsi="Calibri" w:cs="Calibri"/>
        </w:rPr>
        <w:t>на коньяк - 329 рублей за 0,5 литра готовой продукции</w:t>
      </w:r>
      <w:proofErr w:type="gramStart"/>
      <w:r w:rsidRPr="00D2618C">
        <w:rPr>
          <w:rFonts w:ascii="Calibri" w:hAnsi="Calibri" w:cs="Calibri"/>
        </w:rPr>
        <w:t>;"</w:t>
      </w:r>
      <w:proofErr w:type="gramEnd"/>
      <w:r w:rsidRPr="00D2618C">
        <w:rPr>
          <w:rFonts w:ascii="Calibri" w:hAnsi="Calibri" w:cs="Calibri"/>
        </w:rPr>
        <w:t>;</w:t>
      </w:r>
    </w:p>
    <w:p w:rsidR="00D2618C" w:rsidRPr="00D2618C" w:rsidRDefault="00D2618C" w:rsidP="00D261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Pr="00D2618C">
          <w:rPr>
            <w:rFonts w:ascii="Calibri" w:hAnsi="Calibri" w:cs="Calibri"/>
            <w:color w:val="0000FF"/>
          </w:rPr>
          <w:t>абзацы второй</w:t>
        </w:r>
      </w:hyperlink>
      <w:r w:rsidRPr="00D2618C">
        <w:rPr>
          <w:rFonts w:ascii="Calibri" w:hAnsi="Calibri" w:cs="Calibri"/>
        </w:rPr>
        <w:t xml:space="preserve"> и </w:t>
      </w:r>
      <w:hyperlink r:id="rId11" w:history="1">
        <w:r w:rsidRPr="00D2618C">
          <w:rPr>
            <w:rFonts w:ascii="Calibri" w:hAnsi="Calibri" w:cs="Calibri"/>
            <w:color w:val="0000FF"/>
          </w:rPr>
          <w:t>третий подпункта "г"</w:t>
        </w:r>
      </w:hyperlink>
      <w:r w:rsidRPr="00D2618C">
        <w:rPr>
          <w:rFonts w:ascii="Calibri" w:hAnsi="Calibri" w:cs="Calibri"/>
        </w:rPr>
        <w:t xml:space="preserve"> изложить в следующей редакции:</w:t>
      </w:r>
    </w:p>
    <w:p w:rsidR="00D2618C" w:rsidRPr="00D2618C" w:rsidRDefault="00D2618C" w:rsidP="00D261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618C">
        <w:rPr>
          <w:rFonts w:ascii="Calibri" w:hAnsi="Calibri" w:cs="Calibri"/>
        </w:rPr>
        <w:t xml:space="preserve">"на бренди и другую алкогольную продукцию, произведенную из винного, виноградного, плодового, коньячного, </w:t>
      </w:r>
      <w:proofErr w:type="spellStart"/>
      <w:r w:rsidRPr="00D2618C">
        <w:rPr>
          <w:rFonts w:ascii="Calibri" w:hAnsi="Calibri" w:cs="Calibri"/>
        </w:rPr>
        <w:t>кальвадосного</w:t>
      </w:r>
      <w:proofErr w:type="spellEnd"/>
      <w:r w:rsidRPr="00D2618C">
        <w:rPr>
          <w:rFonts w:ascii="Calibri" w:hAnsi="Calibri" w:cs="Calibri"/>
        </w:rPr>
        <w:t xml:space="preserve">, </w:t>
      </w:r>
      <w:proofErr w:type="spellStart"/>
      <w:r w:rsidRPr="00D2618C">
        <w:rPr>
          <w:rFonts w:ascii="Calibri" w:hAnsi="Calibri" w:cs="Calibri"/>
        </w:rPr>
        <w:t>вискового</w:t>
      </w:r>
      <w:proofErr w:type="spellEnd"/>
      <w:r w:rsidRPr="00D2618C">
        <w:rPr>
          <w:rFonts w:ascii="Calibri" w:hAnsi="Calibri" w:cs="Calibri"/>
        </w:rPr>
        <w:t xml:space="preserve"> дистиллятов, за исключением коньяка, - 250 рублей за 0,5 литра готовой продукции;</w:t>
      </w:r>
    </w:p>
    <w:p w:rsidR="00D2618C" w:rsidRPr="00D2618C" w:rsidRDefault="00D2618C" w:rsidP="00D261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618C">
        <w:rPr>
          <w:rFonts w:ascii="Calibri" w:hAnsi="Calibri" w:cs="Calibri"/>
        </w:rPr>
        <w:t>на коньяк - 338 рублей за 0,5 литра готовой продукции</w:t>
      </w:r>
      <w:proofErr w:type="gramStart"/>
      <w:r w:rsidRPr="00D2618C">
        <w:rPr>
          <w:rFonts w:ascii="Calibri" w:hAnsi="Calibri" w:cs="Calibri"/>
        </w:rPr>
        <w:t>;"</w:t>
      </w:r>
      <w:proofErr w:type="gramEnd"/>
      <w:r w:rsidRPr="00D2618C">
        <w:rPr>
          <w:rFonts w:ascii="Calibri" w:hAnsi="Calibri" w:cs="Calibri"/>
        </w:rPr>
        <w:t>;</w:t>
      </w:r>
    </w:p>
    <w:p w:rsidR="00D2618C" w:rsidRPr="00D2618C" w:rsidRDefault="00D2618C" w:rsidP="00D261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Pr="00D2618C">
          <w:rPr>
            <w:rFonts w:ascii="Calibri" w:hAnsi="Calibri" w:cs="Calibri"/>
            <w:color w:val="0000FF"/>
          </w:rPr>
          <w:t>абзацы второй</w:t>
        </w:r>
      </w:hyperlink>
      <w:r w:rsidRPr="00D2618C">
        <w:rPr>
          <w:rFonts w:ascii="Calibri" w:hAnsi="Calibri" w:cs="Calibri"/>
        </w:rPr>
        <w:t xml:space="preserve"> и </w:t>
      </w:r>
      <w:hyperlink r:id="rId13" w:history="1">
        <w:r w:rsidRPr="00D2618C">
          <w:rPr>
            <w:rFonts w:ascii="Calibri" w:hAnsi="Calibri" w:cs="Calibri"/>
            <w:color w:val="0000FF"/>
          </w:rPr>
          <w:t>третий подпункта "е"</w:t>
        </w:r>
      </w:hyperlink>
      <w:r w:rsidRPr="00D2618C">
        <w:rPr>
          <w:rFonts w:ascii="Calibri" w:hAnsi="Calibri" w:cs="Calibri"/>
        </w:rPr>
        <w:t xml:space="preserve"> изложить в следующей редакции:</w:t>
      </w:r>
    </w:p>
    <w:p w:rsidR="00D2618C" w:rsidRPr="00D2618C" w:rsidRDefault="00D2618C" w:rsidP="00D261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618C">
        <w:rPr>
          <w:rFonts w:ascii="Calibri" w:hAnsi="Calibri" w:cs="Calibri"/>
        </w:rPr>
        <w:t xml:space="preserve">"на бренди и другую алкогольную продукцию, произведенную из винного, виноградного, плодового, коньячного, </w:t>
      </w:r>
      <w:proofErr w:type="spellStart"/>
      <w:r w:rsidRPr="00D2618C">
        <w:rPr>
          <w:rFonts w:ascii="Calibri" w:hAnsi="Calibri" w:cs="Calibri"/>
        </w:rPr>
        <w:t>кальвадосного</w:t>
      </w:r>
      <w:proofErr w:type="spellEnd"/>
      <w:r w:rsidRPr="00D2618C">
        <w:rPr>
          <w:rFonts w:ascii="Calibri" w:hAnsi="Calibri" w:cs="Calibri"/>
        </w:rPr>
        <w:t xml:space="preserve">, </w:t>
      </w:r>
      <w:proofErr w:type="spellStart"/>
      <w:r w:rsidRPr="00D2618C">
        <w:rPr>
          <w:rFonts w:ascii="Calibri" w:hAnsi="Calibri" w:cs="Calibri"/>
        </w:rPr>
        <w:t>вискового</w:t>
      </w:r>
      <w:proofErr w:type="spellEnd"/>
      <w:r w:rsidRPr="00D2618C">
        <w:rPr>
          <w:rFonts w:ascii="Calibri" w:hAnsi="Calibri" w:cs="Calibri"/>
        </w:rPr>
        <w:t xml:space="preserve"> дистиллятов, за исключением коньяка, - 307 рублей за 0,5 литра готовой продукции;</w:t>
      </w:r>
    </w:p>
    <w:p w:rsidR="00D2618C" w:rsidRPr="00D2618C" w:rsidRDefault="00D2618C" w:rsidP="00D261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618C">
        <w:rPr>
          <w:rFonts w:ascii="Calibri" w:hAnsi="Calibri" w:cs="Calibri"/>
        </w:rPr>
        <w:lastRenderedPageBreak/>
        <w:t>на коньяк - 388 рублей за 0,5 литра готовой продукции</w:t>
      </w:r>
      <w:proofErr w:type="gramStart"/>
      <w:r w:rsidRPr="00D2618C">
        <w:rPr>
          <w:rFonts w:ascii="Calibri" w:hAnsi="Calibri" w:cs="Calibri"/>
        </w:rPr>
        <w:t>.";</w:t>
      </w:r>
      <w:proofErr w:type="gramEnd"/>
    </w:p>
    <w:p w:rsidR="00D2618C" w:rsidRPr="00D2618C" w:rsidRDefault="00D2618C" w:rsidP="00D261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2618C">
        <w:rPr>
          <w:rFonts w:ascii="Calibri" w:hAnsi="Calibri" w:cs="Calibri"/>
        </w:rPr>
        <w:t xml:space="preserve">2) </w:t>
      </w:r>
      <w:hyperlink r:id="rId14" w:history="1">
        <w:r w:rsidRPr="00D2618C">
          <w:rPr>
            <w:rFonts w:ascii="Calibri" w:hAnsi="Calibri" w:cs="Calibri"/>
            <w:color w:val="0000FF"/>
          </w:rPr>
          <w:t>приложение</w:t>
        </w:r>
      </w:hyperlink>
      <w:r w:rsidRPr="00D2618C">
        <w:rPr>
          <w:rFonts w:ascii="Calibri" w:hAnsi="Calibri" w:cs="Calibri"/>
        </w:rPr>
        <w:t xml:space="preserve"> изложить в редакции согласно </w:t>
      </w:r>
      <w:hyperlink w:anchor="Par47" w:history="1">
        <w:r w:rsidRPr="00D2618C">
          <w:rPr>
            <w:rFonts w:ascii="Calibri" w:hAnsi="Calibri" w:cs="Calibri"/>
            <w:color w:val="0000FF"/>
          </w:rPr>
          <w:t>Приложению</w:t>
        </w:r>
      </w:hyperlink>
      <w:r w:rsidRPr="00D2618C">
        <w:rPr>
          <w:rFonts w:ascii="Calibri" w:hAnsi="Calibri" w:cs="Calibri"/>
        </w:rPr>
        <w:t xml:space="preserve"> к настоящему приказу.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618C">
        <w:rPr>
          <w:rFonts w:ascii="Calibri" w:hAnsi="Calibri" w:cs="Calibri"/>
        </w:rPr>
        <w:t>Первый заместитель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618C">
        <w:rPr>
          <w:rFonts w:ascii="Calibri" w:hAnsi="Calibri" w:cs="Calibri"/>
        </w:rPr>
        <w:t>Председателя Правительства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618C">
        <w:rPr>
          <w:rFonts w:ascii="Calibri" w:hAnsi="Calibri" w:cs="Calibri"/>
        </w:rPr>
        <w:t>Российской Федерации -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618C">
        <w:rPr>
          <w:rFonts w:ascii="Calibri" w:hAnsi="Calibri" w:cs="Calibri"/>
        </w:rPr>
        <w:t>Министр финансов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618C">
        <w:rPr>
          <w:rFonts w:ascii="Calibri" w:hAnsi="Calibri" w:cs="Calibri"/>
        </w:rPr>
        <w:t>Российской Федерации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618C">
        <w:rPr>
          <w:rFonts w:ascii="Calibri" w:hAnsi="Calibri" w:cs="Calibri"/>
        </w:rPr>
        <w:t>А.Г.СИЛУАНОВ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D2618C">
        <w:rPr>
          <w:rFonts w:ascii="Calibri" w:hAnsi="Calibri" w:cs="Calibri"/>
        </w:rPr>
        <w:t>Приложение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618C">
        <w:rPr>
          <w:rFonts w:ascii="Calibri" w:hAnsi="Calibri" w:cs="Calibri"/>
        </w:rPr>
        <w:t>к приказу Министерства финансов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618C">
        <w:rPr>
          <w:rFonts w:ascii="Calibri" w:hAnsi="Calibri" w:cs="Calibri"/>
        </w:rPr>
        <w:t>Российской Федерации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618C">
        <w:rPr>
          <w:rFonts w:ascii="Calibri" w:hAnsi="Calibri" w:cs="Calibri"/>
        </w:rPr>
        <w:t>от 14.12.2018 N 267н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618C">
        <w:rPr>
          <w:rFonts w:ascii="Calibri" w:hAnsi="Calibri" w:cs="Calibri"/>
        </w:rPr>
        <w:t>"Приложение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618C">
        <w:rPr>
          <w:rFonts w:ascii="Calibri" w:hAnsi="Calibri" w:cs="Calibri"/>
        </w:rPr>
        <w:t>к приказу Министерства финансов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618C">
        <w:rPr>
          <w:rFonts w:ascii="Calibri" w:hAnsi="Calibri" w:cs="Calibri"/>
        </w:rPr>
        <w:t>Российской Федерации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618C">
        <w:rPr>
          <w:rFonts w:ascii="Calibri" w:hAnsi="Calibri" w:cs="Calibri"/>
        </w:rPr>
        <w:t>от 11 мая 2016 г. N 58н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7"/>
      <w:bookmarkEnd w:id="0"/>
      <w:r w:rsidRPr="00D2618C">
        <w:rPr>
          <w:rFonts w:ascii="Calibri" w:hAnsi="Calibri" w:cs="Calibri"/>
          <w:b/>
          <w:bCs/>
        </w:rPr>
        <w:t>ЦЕНЫ,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618C">
        <w:rPr>
          <w:rFonts w:ascii="Calibri" w:hAnsi="Calibri" w:cs="Calibri"/>
          <w:b/>
          <w:bCs/>
        </w:rPr>
        <w:t xml:space="preserve">НЕ </w:t>
      </w:r>
      <w:proofErr w:type="gramStart"/>
      <w:r w:rsidRPr="00D2618C">
        <w:rPr>
          <w:rFonts w:ascii="Calibri" w:hAnsi="Calibri" w:cs="Calibri"/>
          <w:b/>
          <w:bCs/>
        </w:rPr>
        <w:t>НИЖЕ</w:t>
      </w:r>
      <w:proofErr w:type="gramEnd"/>
      <w:r w:rsidRPr="00D2618C">
        <w:rPr>
          <w:rFonts w:ascii="Calibri" w:hAnsi="Calibri" w:cs="Calibri"/>
          <w:b/>
          <w:bCs/>
        </w:rPr>
        <w:t xml:space="preserve"> КОТОРЫХ ОСУЩЕСТВЛЯЮТСЯ ЗАКУПКА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D2618C">
        <w:rPr>
          <w:rFonts w:ascii="Calibri" w:hAnsi="Calibri" w:cs="Calibri"/>
          <w:b/>
          <w:bCs/>
        </w:rPr>
        <w:t>(ЗА ИСКЛЮЧЕНИЕМ ИМПОРТА), ПОСТАВКИ (ЗА ИСКЛЮЧЕНИЕМ</w:t>
      </w:r>
      <w:proofErr w:type="gramEnd"/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D2618C">
        <w:rPr>
          <w:rFonts w:ascii="Calibri" w:hAnsi="Calibri" w:cs="Calibri"/>
          <w:b/>
          <w:bCs/>
        </w:rPr>
        <w:t>ЭКСПОРТА) И РОЗНИЧНАЯ ПРОДАЖА ВОДКИ, ЛИКЕРОВОДОЧНОЙ</w:t>
      </w:r>
      <w:proofErr w:type="gramEnd"/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618C">
        <w:rPr>
          <w:rFonts w:ascii="Calibri" w:hAnsi="Calibri" w:cs="Calibri"/>
          <w:b/>
          <w:bCs/>
        </w:rPr>
        <w:t>И ДРУГОЙ АЛКОГОЛЬНОЙ ПРОДУКЦИИ КРЕПОСТЬЮ СВЫШЕ 28 ПРОЦЕНТОВ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D2618C">
        <w:rPr>
          <w:rFonts w:ascii="Calibri" w:hAnsi="Calibri" w:cs="Calibri"/>
          <w:b/>
          <w:bCs/>
        </w:rPr>
        <w:t>(ЗА ИСКЛЮЧЕНИЕМ КОНЬЯКА, БРЕНДИ И ДРУГОЙ АЛКОГОЛЬНОЙ</w:t>
      </w:r>
      <w:proofErr w:type="gramEnd"/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618C">
        <w:rPr>
          <w:rFonts w:ascii="Calibri" w:hAnsi="Calibri" w:cs="Calibri"/>
          <w:b/>
          <w:bCs/>
        </w:rPr>
        <w:t xml:space="preserve">ПРОДУКЦИИ, ПРОИЗВЕДЕННОЙ ИЗ </w:t>
      </w:r>
      <w:proofErr w:type="gramStart"/>
      <w:r w:rsidRPr="00D2618C">
        <w:rPr>
          <w:rFonts w:ascii="Calibri" w:hAnsi="Calibri" w:cs="Calibri"/>
          <w:b/>
          <w:bCs/>
        </w:rPr>
        <w:t>ВИННОГО</w:t>
      </w:r>
      <w:proofErr w:type="gramEnd"/>
      <w:r w:rsidRPr="00D2618C">
        <w:rPr>
          <w:rFonts w:ascii="Calibri" w:hAnsi="Calibri" w:cs="Calibri"/>
          <w:b/>
          <w:bCs/>
        </w:rPr>
        <w:t>, ВИНОГРАДНОГО,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618C">
        <w:rPr>
          <w:rFonts w:ascii="Calibri" w:hAnsi="Calibri" w:cs="Calibri"/>
          <w:b/>
          <w:bCs/>
        </w:rPr>
        <w:t>ПЛОДОВОГО, КОНЬЯЧНОГО, КАЛЬВАДОСНОГО, ВИСКОВОГО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D2618C">
        <w:rPr>
          <w:rFonts w:ascii="Calibri" w:hAnsi="Calibri" w:cs="Calibri"/>
          <w:b/>
          <w:bCs/>
        </w:rPr>
        <w:t>ДИСТИЛЛЯТОВ), ЗА 0,5 ЛИТРА ГОТОВОЙ ПРОДУКЦИИ</w:t>
      </w:r>
      <w:proofErr w:type="gramEnd"/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2618C" w:rsidRPr="00D2618C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910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60"/>
      </w:tblGrid>
      <w:tr w:rsidR="00D2618C" w:rsidRPr="00D2618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 w:rsidRPr="00D2618C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D2618C">
              <w:rPr>
                <w:rFonts w:ascii="Calibri" w:hAnsi="Calibri" w:cs="Calibri"/>
              </w:rPr>
              <w:t>/</w:t>
            </w:r>
            <w:proofErr w:type="spellStart"/>
            <w:r w:rsidRPr="00D2618C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Процентное содержание спирта в готовой продукции</w:t>
            </w:r>
          </w:p>
        </w:tc>
        <w:tc>
          <w:tcPr>
            <w:tcW w:w="12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Цена, не ниже которой осуществляется:</w:t>
            </w:r>
          </w:p>
        </w:tc>
      </w:tr>
      <w:tr w:rsidR="00D2618C" w:rsidRPr="00D2618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закупка (за исключением импорта) продукц</w:t>
            </w:r>
            <w:proofErr w:type="gramStart"/>
            <w:r w:rsidRPr="00D2618C">
              <w:rPr>
                <w:rFonts w:ascii="Calibri" w:hAnsi="Calibri" w:cs="Calibri"/>
              </w:rPr>
              <w:t>ии у о</w:t>
            </w:r>
            <w:proofErr w:type="gramEnd"/>
            <w:r w:rsidRPr="00D2618C">
              <w:rPr>
                <w:rFonts w:ascii="Calibri" w:hAnsi="Calibri" w:cs="Calibri"/>
              </w:rPr>
              <w:t>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закупка (за исключением импорта) продукц</w:t>
            </w:r>
            <w:proofErr w:type="gramStart"/>
            <w:r w:rsidRPr="00D2618C">
              <w:rPr>
                <w:rFonts w:ascii="Calibri" w:hAnsi="Calibri" w:cs="Calibri"/>
              </w:rPr>
              <w:t>ии у о</w:t>
            </w:r>
            <w:proofErr w:type="gramEnd"/>
            <w:r w:rsidRPr="00D2618C">
              <w:rPr>
                <w:rFonts w:ascii="Calibri" w:hAnsi="Calibri" w:cs="Calibri"/>
              </w:rPr>
              <w:t>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розничная продажа продукции</w:t>
            </w:r>
          </w:p>
        </w:tc>
      </w:tr>
      <w:tr w:rsidR="00D2618C" w:rsidRPr="00D2618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водки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водки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водки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ликероводочной и другой алкогольной продукции крепостью свыше 28% (за исключением водки)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 НДС и акцизом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 НДС и акцизом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 НДС и акцизом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 НДС и акцизом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 НДС и акцизом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 НДС и акцизом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28 до 29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168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29 до 30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172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30 до 31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149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176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31 до 32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180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32 до 33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184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 xml:space="preserve">свыше 33 до 34 </w:t>
            </w:r>
            <w:r w:rsidRPr="00D2618C">
              <w:rPr>
                <w:rFonts w:ascii="Calibri" w:hAnsi="Calibri" w:cs="Calibri"/>
              </w:rPr>
              <w:lastRenderedPageBreak/>
              <w:t>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159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164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189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34 до 35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163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193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35 до 36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167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197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36 до 37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175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69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201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37 до 38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174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205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38 до 39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177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210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39 до 40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215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40 до 41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219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41 до 42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194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194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223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42 до 43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192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192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197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197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227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43 до 44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231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44 до 45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236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 xml:space="preserve">свыше 45 до 46 </w:t>
            </w:r>
            <w:r w:rsidRPr="00D2618C">
              <w:rPr>
                <w:rFonts w:ascii="Calibri" w:hAnsi="Calibri" w:cs="Calibri"/>
              </w:rPr>
              <w:lastRenderedPageBreak/>
              <w:t>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lastRenderedPageBreak/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240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46 до 47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244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47 до 48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248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48 до 49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252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49 до 50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256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50 до 51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261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51 до 52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265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52 до 53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269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269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53 до 54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273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273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54 до 55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278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278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55 до 56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283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56 до 57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249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287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 xml:space="preserve">свыше 57 до 58 </w:t>
            </w:r>
            <w:r w:rsidRPr="00D2618C">
              <w:rPr>
                <w:rFonts w:ascii="Calibri" w:hAnsi="Calibri" w:cs="Calibri"/>
              </w:rPr>
              <w:lastRenderedPageBreak/>
              <w:t>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291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58 до 59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249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295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32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59 до 60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299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33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60 до 61 включительно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263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303</w:t>
            </w:r>
          </w:p>
        </w:tc>
      </w:tr>
      <w:tr w:rsidR="00D2618C" w:rsidRPr="00D2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34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свыше 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268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C" w:rsidRPr="00D2618C" w:rsidRDefault="00D2618C" w:rsidP="00D2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618C">
              <w:rPr>
                <w:rFonts w:ascii="Calibri" w:hAnsi="Calibri" w:cs="Calibri"/>
              </w:rPr>
              <w:t>308</w:t>
            </w:r>
          </w:p>
        </w:tc>
      </w:tr>
    </w:tbl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618C">
        <w:rPr>
          <w:rFonts w:ascii="Calibri" w:hAnsi="Calibri" w:cs="Calibri"/>
        </w:rPr>
        <w:t>".</w:t>
      </w:r>
    </w:p>
    <w:p w:rsidR="00D2618C" w:rsidRPr="00D2618C" w:rsidRDefault="00D2618C" w:rsidP="00D26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1CD" w:rsidRDefault="006B31CD"/>
    <w:sectPr w:rsidR="006B31CD" w:rsidSect="002A6BAA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18C"/>
    <w:rsid w:val="006B31CD"/>
    <w:rsid w:val="00D2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C1A55430583EB6001FAE40C2C5862AFAC7DE775A4168A6B953121D53029498A626A68F6FF44D76DEF3DE72B1512FBC841B2B171A181E8s5n8J" TargetMode="External"/><Relationship Id="rId13" Type="http://schemas.openxmlformats.org/officeDocument/2006/relationships/hyperlink" Target="consultantplus://offline/ref=9BDC1A55430583EB6001FAE40C2C5862AFAC7DE775A4168A6B953121D53029498A626A6AFDAB159331E96BBE71411DE7C25FB2sBn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DC1A55430583EB6001FAE40C2C5862AFAC7DE775A4168A6B953121D53029498A626A68F6FF44D762EF3DE72B1512FBC841B2B171A181E8s5n8J" TargetMode="External"/><Relationship Id="rId12" Type="http://schemas.openxmlformats.org/officeDocument/2006/relationships/hyperlink" Target="consultantplus://offline/ref=9BDC1A55430583EB6001FAE40C2C5862AFAC7DE775A4168A6B953121D53029498A626A68F6FF44D663EF3DE72B1512FBC841B2B171A181E8s5n8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C1A55430583EB6001FAE40C2C5862AFAC7DE775A4168A6B953121D530294998623264F4F75AD666FA6BB66Es4n8J" TargetMode="External"/><Relationship Id="rId11" Type="http://schemas.openxmlformats.org/officeDocument/2006/relationships/hyperlink" Target="consultantplus://offline/ref=9BDC1A55430583EB6001FAE40C2C5862AFAC7DE775A4168A6B953121D53029498A626A6BFDAB159331E96BBE71411DE7C25FB2sBnBJ" TargetMode="External"/><Relationship Id="rId5" Type="http://schemas.openxmlformats.org/officeDocument/2006/relationships/hyperlink" Target="consultantplus://offline/ref=9BDC1A55430583EB6001FAE40C2C5862AFAC74EE7EAE168A6B953121D53029498A626A68F6FF47D760EF3DE72B1512FBC841B2B171A181E8s5n8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DC1A55430583EB6001FAE40C2C5862AFAC7DE775A4168A6B953121D53029498A626A68F6FF44D667EF3DE72B1512FBC841B2B171A181E8s5n8J" TargetMode="External"/><Relationship Id="rId4" Type="http://schemas.openxmlformats.org/officeDocument/2006/relationships/hyperlink" Target="consultantplus://offline/ref=9BDC1A55430583EB6001FAE40C2C5862AFAD7EEC7FA5168A6B953121D53029498A626A6BFEF4108620B164B4675E1EFBDE5DB3B2s6n7J" TargetMode="External"/><Relationship Id="rId9" Type="http://schemas.openxmlformats.org/officeDocument/2006/relationships/hyperlink" Target="consultantplus://offline/ref=9BDC1A55430583EB6001FAE40C2C5862AFAC7DE775A4168A6B953121D53029498A626A68FDAB159331E96BBE71411DE7C25FB2sBnBJ" TargetMode="External"/><Relationship Id="rId14" Type="http://schemas.openxmlformats.org/officeDocument/2006/relationships/hyperlink" Target="consultantplus://offline/ref=9BDC1A55430583EB6001FAE40C2C5862AFAC7DE775A4168A6B953121D53029498A626A6CF6F84F8335A03CBB6D4801F8C241B1B36EsAn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1320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1</cp:revision>
  <dcterms:created xsi:type="dcterms:W3CDTF">2018-12-28T09:36:00Z</dcterms:created>
  <dcterms:modified xsi:type="dcterms:W3CDTF">2018-12-28T09:41:00Z</dcterms:modified>
</cp:coreProperties>
</file>