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06" w:rsidRPr="008C0985" w:rsidRDefault="00063D06" w:rsidP="00063D06">
      <w:pPr>
        <w:tabs>
          <w:tab w:val="center" w:pos="4818"/>
          <w:tab w:val="left" w:pos="7605"/>
        </w:tabs>
        <w:jc w:val="center"/>
        <w:rPr>
          <w:rStyle w:val="fontstyle01"/>
          <w:b/>
        </w:rPr>
      </w:pPr>
      <w:r w:rsidRPr="008C0985">
        <w:rPr>
          <w:rStyle w:val="fontstyle01"/>
          <w:b/>
        </w:rPr>
        <w:t xml:space="preserve">Методика </w:t>
      </w:r>
    </w:p>
    <w:p w:rsidR="00063D06" w:rsidRPr="008C0985" w:rsidRDefault="00063D06" w:rsidP="00063D06">
      <w:pPr>
        <w:tabs>
          <w:tab w:val="center" w:pos="4818"/>
          <w:tab w:val="left" w:pos="7605"/>
        </w:tabs>
        <w:jc w:val="center"/>
        <w:rPr>
          <w:rStyle w:val="fontstyle01"/>
          <w:b/>
        </w:rPr>
      </w:pPr>
      <w:r w:rsidRPr="008C0985">
        <w:rPr>
          <w:rStyle w:val="fontstyle01"/>
          <w:b/>
        </w:rPr>
        <w:t xml:space="preserve">по организации органами мастного самоуправления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C0985">
        <w:rPr>
          <w:rStyle w:val="fontstyle01"/>
          <w:b/>
        </w:rPr>
        <w:t>комплаенса</w:t>
      </w:r>
      <w:proofErr w:type="spellEnd"/>
      <w:r w:rsidRPr="008C0985">
        <w:rPr>
          <w:rStyle w:val="fontstyle01"/>
          <w:b/>
        </w:rPr>
        <w:t>)</w:t>
      </w:r>
    </w:p>
    <w:p w:rsidR="00063D06" w:rsidRPr="008C0985" w:rsidRDefault="00063D06" w:rsidP="00063D06">
      <w:pPr>
        <w:tabs>
          <w:tab w:val="center" w:pos="4818"/>
          <w:tab w:val="left" w:pos="7605"/>
        </w:tabs>
        <w:jc w:val="center"/>
        <w:rPr>
          <w:rStyle w:val="fontstyle01"/>
          <w:b/>
        </w:rPr>
      </w:pPr>
    </w:p>
    <w:p w:rsidR="00C31E51" w:rsidRPr="00087C2E" w:rsidRDefault="00C31E51" w:rsidP="008D2C0C">
      <w:pPr>
        <w:pStyle w:val="ad"/>
        <w:numPr>
          <w:ilvl w:val="0"/>
          <w:numId w:val="12"/>
        </w:numPr>
        <w:tabs>
          <w:tab w:val="center" w:pos="4818"/>
          <w:tab w:val="left" w:pos="7605"/>
        </w:tabs>
        <w:jc w:val="center"/>
        <w:rPr>
          <w:b/>
          <w:kern w:val="28"/>
          <w:sz w:val="28"/>
          <w:szCs w:val="28"/>
        </w:rPr>
      </w:pPr>
      <w:r w:rsidRPr="00087C2E">
        <w:rPr>
          <w:b/>
          <w:kern w:val="28"/>
          <w:sz w:val="28"/>
          <w:szCs w:val="28"/>
        </w:rPr>
        <w:t>О</w:t>
      </w:r>
      <w:r w:rsidR="00060FD4" w:rsidRPr="00087C2E">
        <w:rPr>
          <w:b/>
          <w:kern w:val="28"/>
          <w:sz w:val="28"/>
          <w:szCs w:val="28"/>
        </w:rPr>
        <w:t>бщие положения</w:t>
      </w:r>
    </w:p>
    <w:p w:rsidR="00C31E51" w:rsidRDefault="00C31E51" w:rsidP="00C31E51">
      <w:pPr>
        <w:pStyle w:val="ad"/>
        <w:tabs>
          <w:tab w:val="center" w:pos="4818"/>
          <w:tab w:val="left" w:pos="7605"/>
        </w:tabs>
        <w:jc w:val="both"/>
        <w:rPr>
          <w:kern w:val="28"/>
          <w:sz w:val="28"/>
          <w:szCs w:val="28"/>
        </w:rPr>
      </w:pPr>
    </w:p>
    <w:p w:rsidR="00C31E51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1.1. Настоящая Методика разработана в целях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формирования у органов</w:t>
      </w:r>
      <w:r>
        <w:rPr>
          <w:color w:val="000000"/>
          <w:sz w:val="28"/>
          <w:szCs w:val="28"/>
        </w:rPr>
        <w:t xml:space="preserve"> </w:t>
      </w:r>
      <w:r w:rsidR="000271FE">
        <w:rPr>
          <w:rStyle w:val="fontstyle01"/>
        </w:rPr>
        <w:t>местного самоуправления</w:t>
      </w:r>
      <w:r>
        <w:rPr>
          <w:rStyle w:val="fontstyle01"/>
        </w:rPr>
        <w:t xml:space="preserve"> </w:t>
      </w:r>
      <w:r w:rsidR="008550D0">
        <w:rPr>
          <w:rStyle w:val="fontstyle01"/>
        </w:rPr>
        <w:t xml:space="preserve">в </w:t>
      </w:r>
      <w:r w:rsidR="00FD1E9A">
        <w:rPr>
          <w:rStyle w:val="fontstyle01"/>
        </w:rPr>
        <w:t>Вологодской области</w:t>
      </w:r>
      <w:r>
        <w:rPr>
          <w:rStyle w:val="fontstyle01"/>
        </w:rPr>
        <w:t xml:space="preserve"> (далее – орган власти) единого подхода к организации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системы внутреннего обеспечения соответствия требованиям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законодательства (далее – антимонопольный </w:t>
      </w:r>
      <w:proofErr w:type="spellStart"/>
      <w:r>
        <w:rPr>
          <w:rStyle w:val="fontstyle01"/>
        </w:rPr>
        <w:t>комплаенс</w:t>
      </w:r>
      <w:proofErr w:type="spellEnd"/>
      <w:r>
        <w:rPr>
          <w:rStyle w:val="fontstyle01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C31E51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1.2. Для целей методических рекомендаций используются следующие</w:t>
      </w:r>
      <w:r w:rsidR="00427BE3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термины:</w:t>
      </w:r>
    </w:p>
    <w:p w:rsidR="00060FD4" w:rsidRDefault="00C31E51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«Антимонопольное законодательство» - законодательство,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основывающееся на Конституции Российской Федерации, Гражданском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кодексе Российской Федерации и состоящее из Федерального закона от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26.07.2006 № 135-ФЗ «О защите конкуренции», иных федеральных законов,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регулирующих отношения, связанные с защитой конкуренции, в том числе 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предупреждением и пресечением монополистической деятельности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недобросовестной конкуренции, и в которых участвуют российские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юридические лица и иностранные юридические лица, организации,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федеральные органы исполнительной власти, органы государственной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субъектов Российской Федерации, органы местного самоуправления, иные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осуществляющие функции указанных органов органы или организации, 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также государственные внебюджетные фонды, Центральный банк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fontstyle01"/>
        </w:rPr>
        <w:t>Российской Федерации, физические лица, в том числе индивидуальные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предприниматели.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«Антимонопольный </w:t>
      </w:r>
      <w:proofErr w:type="spellStart"/>
      <w:r>
        <w:rPr>
          <w:rStyle w:val="fontstyle01"/>
        </w:rPr>
        <w:t>комплаенс</w:t>
      </w:r>
      <w:proofErr w:type="spellEnd"/>
      <w:r>
        <w:rPr>
          <w:rStyle w:val="fontstyle01"/>
        </w:rPr>
        <w:t>» - совокупность правовых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организационных мер, предусмотренных правовым актом (актами) органа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власти, направленных на соблюдение им требований антимонопольного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законодательства и предупреждение его нарушения;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«Антимонопольный орган» - федеральный антимонопольный орган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его территориальные органы;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 xml:space="preserve">«Доклад об антимонопольном </w:t>
      </w:r>
      <w:proofErr w:type="spellStart"/>
      <w:r>
        <w:rPr>
          <w:rStyle w:val="fontstyle01"/>
        </w:rPr>
        <w:t>комплаенсе</w:t>
      </w:r>
      <w:proofErr w:type="spellEnd"/>
      <w:r>
        <w:rPr>
          <w:rStyle w:val="fontstyle01"/>
        </w:rPr>
        <w:t>» - системный документ,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содержащий информацию об организации и функционировании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 xml:space="preserve"> в органе власти;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«Коллегиальный орган» - совещательный орган, осуществляющий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оценку эффективности внедрения органом власти антимонопольного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«Нарушение антимонопольного законодательства» - недопущение,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ограничение, устранение конкуренции федеральными органами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исполнительной власти, органами государственной власти субъектов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Российской Федерации, </w:t>
      </w:r>
      <w:r>
        <w:rPr>
          <w:rStyle w:val="fontstyle01"/>
        </w:rPr>
        <w:lastRenderedPageBreak/>
        <w:t>органами местного самоуправления, иными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осуществляющими функции указанных органов органами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организациями, а также государственными внебюджетными фондами,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Центральным банком Российской Федерации;</w:t>
      </w:r>
      <w:r>
        <w:rPr>
          <w:color w:val="000000"/>
          <w:sz w:val="28"/>
          <w:szCs w:val="28"/>
        </w:rPr>
        <w:t xml:space="preserve"> </w:t>
      </w:r>
    </w:p>
    <w:p w:rsidR="00060FD4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«Риски нарушения антимонопольного законодательства» - сочетание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вероятности и последствий наступления неблагоприятных событий в виде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ограничения, устранения или недопущения конкуренции, а также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применения мер ответственности в связи с наступлением таких событий;</w:t>
      </w:r>
      <w:r>
        <w:rPr>
          <w:color w:val="000000"/>
          <w:sz w:val="28"/>
          <w:szCs w:val="28"/>
        </w:rPr>
        <w:t xml:space="preserve"> </w:t>
      </w:r>
    </w:p>
    <w:p w:rsidR="0089195C" w:rsidRDefault="00060FD4" w:rsidP="00087C2E">
      <w:pPr>
        <w:pStyle w:val="ad"/>
        <w:tabs>
          <w:tab w:val="center" w:pos="4818"/>
          <w:tab w:val="left" w:pos="7605"/>
        </w:tabs>
        <w:spacing w:line="276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«Уполномоченное подразделение» - подразделение органа власти,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осуществляющее внедрение и контроль за исполнением в органе власти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060FD4" w:rsidRDefault="00060FD4" w:rsidP="00087C2E">
      <w:pPr>
        <w:tabs>
          <w:tab w:val="center" w:pos="4818"/>
          <w:tab w:val="left" w:pos="7605"/>
        </w:tabs>
        <w:spacing w:line="276" w:lineRule="auto"/>
        <w:ind w:firstLine="709"/>
        <w:jc w:val="both"/>
        <w:rPr>
          <w:rStyle w:val="fontstyle01"/>
        </w:rPr>
      </w:pPr>
      <w:r w:rsidRPr="00060FD4">
        <w:rPr>
          <w:rStyle w:val="fontstyle01"/>
        </w:rPr>
        <w:t>1.</w:t>
      </w:r>
      <w:r>
        <w:rPr>
          <w:rStyle w:val="fontstyle01"/>
        </w:rPr>
        <w:t>3. Методические рекомендации применяются при разработке,</w:t>
      </w:r>
      <w:r w:rsidRPr="00060FD4">
        <w:rPr>
          <w:color w:val="000000"/>
        </w:rPr>
        <w:t xml:space="preserve"> </w:t>
      </w:r>
      <w:r>
        <w:rPr>
          <w:rStyle w:val="fontstyle01"/>
        </w:rPr>
        <w:t>внедрении, реализации, проведении оценки и совершенствовании</w:t>
      </w:r>
      <w:r w:rsidRPr="00060FD4"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060FD4" w:rsidRDefault="00060FD4" w:rsidP="00087C2E">
      <w:pPr>
        <w:spacing w:line="276" w:lineRule="auto"/>
        <w:ind w:firstLine="709"/>
        <w:jc w:val="both"/>
        <w:rPr>
          <w:kern w:val="28"/>
        </w:rPr>
      </w:pPr>
    </w:p>
    <w:p w:rsidR="00060FD4" w:rsidRPr="00087C2E" w:rsidRDefault="00060FD4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kern w:val="28"/>
        </w:rPr>
        <w:t xml:space="preserve">2. </w:t>
      </w:r>
      <w:r w:rsidRPr="00087C2E">
        <w:rPr>
          <w:b/>
          <w:bCs/>
          <w:color w:val="000000"/>
        </w:rPr>
        <w:t xml:space="preserve">Цели, задачи и принципы антимонопольного </w:t>
      </w:r>
      <w:proofErr w:type="spellStart"/>
      <w:r w:rsidRPr="00087C2E">
        <w:rPr>
          <w:b/>
          <w:bCs/>
          <w:color w:val="000000"/>
        </w:rPr>
        <w:t>комплаенса</w:t>
      </w:r>
      <w:proofErr w:type="spellEnd"/>
    </w:p>
    <w:p w:rsidR="00060FD4" w:rsidRPr="00D27BA1" w:rsidRDefault="00060FD4" w:rsidP="00087C2E">
      <w:pPr>
        <w:spacing w:line="276" w:lineRule="auto"/>
        <w:ind w:firstLine="709"/>
        <w:jc w:val="both"/>
        <w:rPr>
          <w:kern w:val="28"/>
        </w:rPr>
      </w:pPr>
    </w:p>
    <w:p w:rsidR="00060FD4" w:rsidRPr="008D2C0C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D2C0C">
        <w:rPr>
          <w:rFonts w:eastAsiaTheme="minorHAnsi"/>
          <w:color w:val="000000"/>
          <w:lang w:eastAsia="en-US"/>
        </w:rPr>
        <w:t xml:space="preserve">2.1. Целями антимонопольного </w:t>
      </w:r>
      <w:proofErr w:type="spellStart"/>
      <w:r w:rsidRPr="008D2C0C">
        <w:rPr>
          <w:rFonts w:eastAsiaTheme="minorHAnsi"/>
          <w:color w:val="000000"/>
          <w:lang w:eastAsia="en-US"/>
        </w:rPr>
        <w:t>комплаенса</w:t>
      </w:r>
      <w:proofErr w:type="spellEnd"/>
      <w:r w:rsidRPr="008D2C0C">
        <w:rPr>
          <w:rFonts w:eastAsiaTheme="minorHAnsi"/>
          <w:color w:val="000000"/>
          <w:lang w:eastAsia="en-US"/>
        </w:rPr>
        <w:t xml:space="preserve"> являются: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обеспечение соответствия деятельности органа власти требованиям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профилактика нарушений требований антимонопольного законодательства в его деятельности;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повышение уровня правовой культуры в органах власти;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сокращение количества нарушений антимонопольного законодательства.</w:t>
      </w:r>
    </w:p>
    <w:p w:rsidR="00060FD4" w:rsidRPr="008D2C0C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8D2C0C">
        <w:rPr>
          <w:rFonts w:eastAsiaTheme="minorHAnsi"/>
          <w:lang w:eastAsia="en-US"/>
        </w:rPr>
        <w:t xml:space="preserve">2.2. </w:t>
      </w:r>
      <w:r w:rsidRPr="008D2C0C">
        <w:rPr>
          <w:rFonts w:eastAsiaTheme="minorHAnsi"/>
          <w:color w:val="000000"/>
          <w:lang w:eastAsia="en-US"/>
        </w:rPr>
        <w:t xml:space="preserve">Задачи антимонопольного </w:t>
      </w:r>
      <w:proofErr w:type="spellStart"/>
      <w:r w:rsidRPr="008D2C0C">
        <w:rPr>
          <w:rFonts w:eastAsiaTheme="minorHAnsi"/>
          <w:color w:val="000000"/>
          <w:lang w:eastAsia="en-US"/>
        </w:rPr>
        <w:t>комплаенса</w:t>
      </w:r>
      <w:proofErr w:type="spellEnd"/>
      <w:r w:rsidRPr="008D2C0C">
        <w:rPr>
          <w:rFonts w:eastAsiaTheme="minorHAnsi"/>
          <w:color w:val="000000"/>
          <w:lang w:eastAsia="en-US"/>
        </w:rPr>
        <w:t>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выявление рисков нарушений ант</w:t>
      </w:r>
      <w:r w:rsidR="00427BE3">
        <w:rPr>
          <w:rFonts w:eastAsiaTheme="minorHAnsi"/>
          <w:color w:val="000000"/>
          <w:lang w:eastAsia="en-US"/>
        </w:rPr>
        <w:t>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управление рисками нарушений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контроль соответствия деятельности органа власти требованиям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060FD4">
        <w:rPr>
          <w:rFonts w:eastAsiaTheme="minorHAnsi"/>
          <w:color w:val="000000"/>
          <w:lang w:eastAsia="en-US"/>
        </w:rPr>
        <w:t xml:space="preserve"> оценка эффективности организации органом власти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.</w:t>
      </w:r>
    </w:p>
    <w:p w:rsidR="00060FD4" w:rsidRPr="008D2C0C" w:rsidRDefault="00D27BA1" w:rsidP="00087C2E">
      <w:pPr>
        <w:spacing w:line="276" w:lineRule="auto"/>
        <w:ind w:firstLine="709"/>
        <w:jc w:val="both"/>
        <w:rPr>
          <w:rStyle w:val="fontstyle01"/>
        </w:rPr>
      </w:pPr>
      <w:r w:rsidRPr="008D2C0C">
        <w:rPr>
          <w:rStyle w:val="fontstyle01"/>
        </w:rPr>
        <w:t xml:space="preserve">2.3. </w:t>
      </w:r>
      <w:r w:rsidR="00060FD4" w:rsidRPr="008D2C0C">
        <w:rPr>
          <w:rStyle w:val="fontstyle01"/>
        </w:rPr>
        <w:t xml:space="preserve">При разработке и внедрении антимонопольного </w:t>
      </w:r>
      <w:proofErr w:type="spellStart"/>
      <w:r w:rsidR="00060FD4" w:rsidRPr="008D2C0C">
        <w:rPr>
          <w:rStyle w:val="fontstyle01"/>
        </w:rPr>
        <w:t>комплаенса</w:t>
      </w:r>
      <w:proofErr w:type="spellEnd"/>
      <w:r w:rsidR="00060FD4" w:rsidRPr="008D2C0C">
        <w:rPr>
          <w:rStyle w:val="fontstyle01"/>
        </w:rPr>
        <w:t xml:space="preserve"> органу</w:t>
      </w:r>
      <w:r w:rsidR="00060FD4" w:rsidRPr="008D2C0C">
        <w:rPr>
          <w:color w:val="000000"/>
        </w:rPr>
        <w:t xml:space="preserve"> </w:t>
      </w:r>
      <w:r w:rsidR="00060FD4" w:rsidRPr="008D2C0C">
        <w:rPr>
          <w:rStyle w:val="fontstyle01"/>
        </w:rPr>
        <w:t>власти рекомендуется руководствоваться следующими принципами: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законности;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заинтересованности руководства органа власти в эффективности и результативности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>регулярности оценки рисков нарушения антимонопольного законодательства;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информационной открытости действующего в органе власти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 xml:space="preserve">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lastRenderedPageBreak/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ответственности органов власти за реализацию государственной политики по развитию конкуренции; </w:t>
      </w:r>
    </w:p>
    <w:p w:rsidR="00060FD4" w:rsidRP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непрерывности анализа и функционирования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;</w:t>
      </w:r>
    </w:p>
    <w:p w:rsidR="00060FD4" w:rsidRDefault="00060FD4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060FD4">
        <w:rPr>
          <w:rFonts w:eastAsiaTheme="minorHAnsi"/>
          <w:color w:val="000000"/>
          <w:lang w:eastAsia="en-US"/>
        </w:rPr>
        <w:sym w:font="Symbol" w:char="F02D"/>
      </w:r>
      <w:r w:rsidRPr="00D27BA1">
        <w:rPr>
          <w:rFonts w:eastAsiaTheme="minorHAnsi"/>
          <w:color w:val="000000"/>
          <w:lang w:eastAsia="en-US"/>
        </w:rPr>
        <w:t xml:space="preserve"> </w:t>
      </w:r>
      <w:r w:rsidRPr="00060FD4">
        <w:rPr>
          <w:rFonts w:eastAsiaTheme="minorHAnsi"/>
          <w:color w:val="000000"/>
          <w:lang w:eastAsia="en-US"/>
        </w:rPr>
        <w:t xml:space="preserve">совершенствования антимонопольного </w:t>
      </w:r>
      <w:proofErr w:type="spellStart"/>
      <w:r w:rsidRPr="00060FD4">
        <w:rPr>
          <w:rFonts w:eastAsiaTheme="minorHAnsi"/>
          <w:color w:val="000000"/>
          <w:lang w:eastAsia="en-US"/>
        </w:rPr>
        <w:t>комплаенса</w:t>
      </w:r>
      <w:proofErr w:type="spellEnd"/>
      <w:r w:rsidRPr="00060FD4">
        <w:rPr>
          <w:rFonts w:eastAsiaTheme="minorHAnsi"/>
          <w:color w:val="000000"/>
          <w:lang w:eastAsia="en-US"/>
        </w:rPr>
        <w:t>.</w:t>
      </w:r>
    </w:p>
    <w:p w:rsidR="00D27BA1" w:rsidRPr="00060FD4" w:rsidRDefault="00D27BA1" w:rsidP="00087C2E">
      <w:pPr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D27BA1" w:rsidRPr="00087C2E" w:rsidRDefault="00D27BA1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bCs/>
          <w:color w:val="000000"/>
        </w:rPr>
        <w:t xml:space="preserve">3. Правовой акт об антимонопольном </w:t>
      </w:r>
      <w:proofErr w:type="spellStart"/>
      <w:r w:rsidRPr="00087C2E">
        <w:rPr>
          <w:b/>
          <w:bCs/>
          <w:color w:val="000000"/>
        </w:rPr>
        <w:t>комплаенсе</w:t>
      </w:r>
      <w:proofErr w:type="spellEnd"/>
    </w:p>
    <w:p w:rsidR="00D27BA1" w:rsidRPr="00D27BA1" w:rsidRDefault="00D27BA1" w:rsidP="00087C2E">
      <w:pPr>
        <w:spacing w:line="276" w:lineRule="auto"/>
        <w:ind w:firstLine="709"/>
        <w:jc w:val="both"/>
      </w:pP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 xml:space="preserve">3.1. Для организации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орган власти</w:t>
      </w:r>
      <w:r>
        <w:rPr>
          <w:color w:val="000000"/>
        </w:rPr>
        <w:t xml:space="preserve"> </w:t>
      </w:r>
      <w:r w:rsidRPr="00D27BA1">
        <w:rPr>
          <w:color w:val="000000"/>
        </w:rPr>
        <w:t>принимает правовой акт, который должен содержать: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а) информацию о Уполномоченном подразделении (должностном</w:t>
      </w:r>
      <w:r>
        <w:rPr>
          <w:color w:val="000000"/>
        </w:rPr>
        <w:t xml:space="preserve"> </w:t>
      </w:r>
      <w:r w:rsidRPr="00D27BA1">
        <w:rPr>
          <w:color w:val="000000"/>
        </w:rPr>
        <w:t>лице), ответственном за организацию и функционирование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в органе власти, и о Коллегиальном органе;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б) требования к порядку выявления и оценки рисков нарушения</w:t>
      </w:r>
      <w:r>
        <w:rPr>
          <w:color w:val="000000"/>
        </w:rPr>
        <w:t xml:space="preserve"> </w:t>
      </w:r>
      <w:r w:rsidRPr="00D27BA1">
        <w:rPr>
          <w:color w:val="000000"/>
        </w:rPr>
        <w:t>антимонопольного законодательства, связанных с осуществлением органом</w:t>
      </w:r>
      <w:r>
        <w:rPr>
          <w:color w:val="000000"/>
        </w:rPr>
        <w:t xml:space="preserve"> </w:t>
      </w:r>
      <w:r w:rsidRPr="00D27BA1">
        <w:rPr>
          <w:color w:val="000000"/>
        </w:rPr>
        <w:t>власти своей деятельности</w:t>
      </w:r>
      <w:r>
        <w:rPr>
          <w:color w:val="000000"/>
        </w:rPr>
        <w:t xml:space="preserve"> (см. 5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в) порядок озн</w:t>
      </w:r>
      <w:r>
        <w:rPr>
          <w:color w:val="000000"/>
        </w:rPr>
        <w:t xml:space="preserve">акомления служащих (работников) </w:t>
      </w:r>
      <w:r w:rsidRPr="00D27BA1">
        <w:rPr>
          <w:color w:val="000000"/>
        </w:rPr>
        <w:t>органа власти с</w:t>
      </w:r>
      <w:r>
        <w:rPr>
          <w:color w:val="000000"/>
        </w:rPr>
        <w:t xml:space="preserve"> </w:t>
      </w:r>
      <w:r w:rsidRPr="00D27BA1">
        <w:rPr>
          <w:color w:val="000000"/>
        </w:rPr>
        <w:t>данным правовым актом</w:t>
      </w:r>
      <w:r>
        <w:rPr>
          <w:color w:val="000000"/>
        </w:rPr>
        <w:t xml:space="preserve"> (см. 7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г) порядок проведения обучения на регулярной основе служащих</w:t>
      </w:r>
      <w:r>
        <w:rPr>
          <w:color w:val="000000"/>
        </w:rPr>
        <w:t xml:space="preserve"> </w:t>
      </w:r>
      <w:r w:rsidRPr="00D27BA1">
        <w:rPr>
          <w:color w:val="000000"/>
        </w:rPr>
        <w:t>(работников) органа власти требованиям антимонопольного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законодательства и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>
        <w:rPr>
          <w:color w:val="000000"/>
        </w:rPr>
        <w:t xml:space="preserve"> (см. 7 раздел Методики)</w:t>
      </w:r>
      <w:r w:rsidRPr="00D27BA1">
        <w:rPr>
          <w:color w:val="000000"/>
        </w:rPr>
        <w:t>;</w:t>
      </w:r>
      <w:r>
        <w:rPr>
          <w:color w:val="000000"/>
        </w:rPr>
        <w:t xml:space="preserve"> 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д) меры, направленные на осуществление органом власти контроля за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функционированием 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>;</w:t>
      </w:r>
    </w:p>
    <w:p w:rsidR="00D27BA1" w:rsidRDefault="00D27BA1" w:rsidP="00087C2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27BA1">
        <w:rPr>
          <w:color w:val="000000"/>
        </w:rPr>
        <w:t>е) ключевые показатели эффективности реализации мероприятий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 w:rsidRPr="00D27BA1">
        <w:rPr>
          <w:color w:val="000000"/>
        </w:rPr>
        <w:t xml:space="preserve"> в органе власти</w:t>
      </w:r>
      <w:r>
        <w:rPr>
          <w:color w:val="000000"/>
        </w:rPr>
        <w:t xml:space="preserve"> (см. 8 раздел Методики)</w:t>
      </w:r>
      <w:r w:rsidRPr="00D27BA1">
        <w:rPr>
          <w:color w:val="000000"/>
        </w:rPr>
        <w:t>;</w:t>
      </w:r>
    </w:p>
    <w:p w:rsidR="00D27BA1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>ж) порядок оценки эффективности организации органом власти</w:t>
      </w:r>
      <w:r>
        <w:rPr>
          <w:color w:val="000000"/>
        </w:rPr>
        <w:t xml:space="preserve"> </w:t>
      </w:r>
      <w:r w:rsidRPr="00D27BA1">
        <w:rPr>
          <w:color w:val="000000"/>
        </w:rPr>
        <w:t xml:space="preserve">антимонопольного </w:t>
      </w:r>
      <w:proofErr w:type="spellStart"/>
      <w:r w:rsidRPr="00D27BA1">
        <w:rPr>
          <w:color w:val="000000"/>
        </w:rPr>
        <w:t>комплаенса</w:t>
      </w:r>
      <w:proofErr w:type="spellEnd"/>
      <w:r>
        <w:rPr>
          <w:color w:val="000000"/>
        </w:rPr>
        <w:t xml:space="preserve"> (см. 8 раздел Методики)</w:t>
      </w:r>
      <w:r w:rsidRPr="00D27BA1">
        <w:rPr>
          <w:color w:val="000000"/>
        </w:rPr>
        <w:t>.</w:t>
      </w:r>
    </w:p>
    <w:p w:rsidR="00060FD4" w:rsidRDefault="00D27BA1" w:rsidP="00087C2E">
      <w:pPr>
        <w:spacing w:line="276" w:lineRule="auto"/>
        <w:ind w:firstLine="709"/>
        <w:jc w:val="both"/>
        <w:rPr>
          <w:color w:val="000000"/>
        </w:rPr>
      </w:pPr>
      <w:r w:rsidRPr="00D27BA1">
        <w:rPr>
          <w:color w:val="000000"/>
        </w:rPr>
        <w:t xml:space="preserve">3.2. Правовой акт об антимонопольном </w:t>
      </w:r>
      <w:proofErr w:type="spellStart"/>
      <w:r w:rsidRPr="00D27BA1">
        <w:rPr>
          <w:color w:val="000000"/>
        </w:rPr>
        <w:t>комплаенсе</w:t>
      </w:r>
      <w:proofErr w:type="spellEnd"/>
      <w:r w:rsidRPr="00D27BA1">
        <w:rPr>
          <w:color w:val="000000"/>
        </w:rPr>
        <w:t xml:space="preserve"> размещается на</w:t>
      </w:r>
      <w:r>
        <w:rPr>
          <w:color w:val="000000"/>
        </w:rPr>
        <w:t xml:space="preserve"> </w:t>
      </w:r>
      <w:r w:rsidRPr="00D27BA1">
        <w:rPr>
          <w:color w:val="000000"/>
        </w:rPr>
        <w:t>официальном сайте органа власти в сети «Интернет» и доводится до</w:t>
      </w:r>
      <w:r>
        <w:rPr>
          <w:color w:val="000000"/>
        </w:rPr>
        <w:t xml:space="preserve"> </w:t>
      </w:r>
      <w:r w:rsidRPr="00D27BA1">
        <w:rPr>
          <w:color w:val="000000"/>
        </w:rPr>
        <w:t>сведения всех служащих (работников) органа власти.</w:t>
      </w:r>
    </w:p>
    <w:p w:rsidR="008E642C" w:rsidRDefault="008E642C" w:rsidP="00087C2E">
      <w:pPr>
        <w:spacing w:line="276" w:lineRule="auto"/>
        <w:ind w:firstLine="709"/>
        <w:jc w:val="both"/>
        <w:rPr>
          <w:color w:val="000000"/>
        </w:rPr>
      </w:pPr>
    </w:p>
    <w:p w:rsidR="008E642C" w:rsidRPr="00087C2E" w:rsidRDefault="008E642C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 w:rsidRPr="00087C2E">
        <w:rPr>
          <w:b/>
          <w:bCs/>
          <w:color w:val="000000"/>
        </w:rPr>
        <w:t>4. Уполномоченное подразделение (должностное лицо), Региональный уполномоченный орган и Коллегиальный орган</w:t>
      </w:r>
    </w:p>
    <w:p w:rsidR="008E642C" w:rsidRDefault="008E642C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4F788F" w:rsidRDefault="004F788F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4.1. Функции Регионального уполномоченного органа возлагаются на</w:t>
      </w:r>
      <w:r>
        <w:rPr>
          <w:color w:val="000000"/>
        </w:rPr>
        <w:t xml:space="preserve"> </w:t>
      </w:r>
      <w:r w:rsidR="00A94618">
        <w:rPr>
          <w:color w:val="000000"/>
        </w:rPr>
        <w:t>Комитет по регулированию контрактной системы Вологодской области</w:t>
      </w:r>
      <w:r w:rsidR="00087C2E">
        <w:rPr>
          <w:color w:val="000000"/>
        </w:rPr>
        <w:t xml:space="preserve"> - </w:t>
      </w:r>
      <w:r>
        <w:rPr>
          <w:rStyle w:val="fontstyle01"/>
        </w:rPr>
        <w:t>орган исполнительной власти,</w:t>
      </w:r>
      <w:r>
        <w:t xml:space="preserve"> </w:t>
      </w:r>
      <w:r>
        <w:rPr>
          <w:rStyle w:val="fontstyle01"/>
        </w:rPr>
        <w:t>осуществляющий функции уполномоченного органа по внедрению</w:t>
      </w:r>
      <w:r>
        <w:rPr>
          <w:color w:val="000000"/>
        </w:rPr>
        <w:t xml:space="preserve"> </w:t>
      </w:r>
      <w:r>
        <w:rPr>
          <w:rStyle w:val="fontstyle01"/>
        </w:rPr>
        <w:t xml:space="preserve">Стандарта развития конкуренции в </w:t>
      </w:r>
      <w:r w:rsidR="00A94618">
        <w:rPr>
          <w:rStyle w:val="fontstyle01"/>
        </w:rPr>
        <w:t>Вологодской области</w:t>
      </w:r>
      <w:r>
        <w:rPr>
          <w:rStyle w:val="fontstyle01"/>
        </w:rPr>
        <w:t>,</w:t>
      </w:r>
      <w:r>
        <w:rPr>
          <w:color w:val="000000"/>
        </w:rPr>
        <w:t xml:space="preserve"> </w:t>
      </w:r>
      <w:r>
        <w:rPr>
          <w:rStyle w:val="fontstyle01"/>
        </w:rPr>
        <w:t>утвержденного распоряжением Правительства Российской Федерации от</w:t>
      </w:r>
      <w:r>
        <w:rPr>
          <w:color w:val="000000"/>
        </w:rPr>
        <w:t xml:space="preserve"> </w:t>
      </w:r>
      <w:r>
        <w:rPr>
          <w:rStyle w:val="fontstyle01"/>
        </w:rPr>
        <w:t>05.09.2015 № 1738-р.</w:t>
      </w:r>
    </w:p>
    <w:p w:rsidR="00E538BE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lastRenderedPageBreak/>
        <w:t>4.2</w:t>
      </w:r>
      <w:r w:rsidR="008E642C">
        <w:rPr>
          <w:rStyle w:val="fontstyle01"/>
        </w:rPr>
        <w:t>. Общий контроль организации органом власти антимонопольного</w:t>
      </w:r>
      <w:r w:rsidR="008E642C">
        <w:rPr>
          <w:color w:val="000000"/>
        </w:rPr>
        <w:t xml:space="preserve"> </w:t>
      </w:r>
      <w:proofErr w:type="spellStart"/>
      <w:r w:rsidR="008E642C">
        <w:rPr>
          <w:rStyle w:val="fontstyle01"/>
        </w:rPr>
        <w:t>комплаенса</w:t>
      </w:r>
      <w:proofErr w:type="spellEnd"/>
      <w:r w:rsidR="008E642C">
        <w:rPr>
          <w:rStyle w:val="fontstyle01"/>
        </w:rPr>
        <w:t xml:space="preserve"> и обеспечения его функционирования возлагается на</w:t>
      </w:r>
      <w:r w:rsidR="008E642C">
        <w:rPr>
          <w:color w:val="000000"/>
        </w:rPr>
        <w:t xml:space="preserve"> </w:t>
      </w:r>
      <w:r w:rsidR="008E642C">
        <w:rPr>
          <w:rStyle w:val="fontstyle01"/>
        </w:rPr>
        <w:t>руководителя органа власти с выполнением им следующих полномочий:</w:t>
      </w:r>
      <w:r w:rsidR="008E642C"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 xml:space="preserve">а) введение в действие акта об антимонопольном </w:t>
      </w:r>
      <w:proofErr w:type="spellStart"/>
      <w:r>
        <w:rPr>
          <w:rStyle w:val="fontstyle01"/>
        </w:rPr>
        <w:t>комплаенсе</w:t>
      </w:r>
      <w:proofErr w:type="spellEnd"/>
      <w:r>
        <w:rPr>
          <w:rStyle w:val="fontstyle01"/>
        </w:rPr>
        <w:t>, внесение</w:t>
      </w:r>
      <w:r>
        <w:rPr>
          <w:color w:val="000000"/>
        </w:rPr>
        <w:t xml:space="preserve"> </w:t>
      </w:r>
      <w:r>
        <w:rPr>
          <w:rStyle w:val="fontstyle01"/>
        </w:rPr>
        <w:t>в него изменений и дополнений, а также внутренних документов органа</w:t>
      </w:r>
      <w:r>
        <w:rPr>
          <w:color w:val="000000"/>
        </w:rPr>
        <w:t xml:space="preserve"> </w:t>
      </w:r>
      <w:r>
        <w:rPr>
          <w:rStyle w:val="fontstyle01"/>
        </w:rPr>
        <w:t xml:space="preserve">власти, регламентирующих реализацию 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б) применение мер ответственности за нарушение правил</w:t>
      </w:r>
      <w:r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;</w:t>
      </w:r>
      <w:r>
        <w:rPr>
          <w:color w:val="000000"/>
        </w:rPr>
        <w:t xml:space="preserve"> </w:t>
      </w:r>
    </w:p>
    <w:p w:rsidR="00E538BE" w:rsidRDefault="008E642C" w:rsidP="00087C2E">
      <w:pPr>
        <w:spacing w:line="276" w:lineRule="auto"/>
        <w:ind w:firstLine="709"/>
        <w:jc w:val="both"/>
        <w:rPr>
          <w:color w:val="000000"/>
        </w:rPr>
      </w:pPr>
      <w:r>
        <w:rPr>
          <w:rStyle w:val="fontstyle01"/>
        </w:rPr>
        <w:t>в) рассмотрение материалов, отчетов и результатов периодических</w:t>
      </w:r>
      <w:r>
        <w:rPr>
          <w:color w:val="000000"/>
        </w:rPr>
        <w:t xml:space="preserve"> </w:t>
      </w:r>
      <w:r>
        <w:rPr>
          <w:rStyle w:val="fontstyle01"/>
        </w:rPr>
        <w:t xml:space="preserve">оценок эффективности функционирования 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 xml:space="preserve"> и</w:t>
      </w:r>
      <w:r>
        <w:rPr>
          <w:color w:val="000000"/>
        </w:rPr>
        <w:t xml:space="preserve"> </w:t>
      </w:r>
      <w:r>
        <w:rPr>
          <w:rStyle w:val="fontstyle01"/>
        </w:rPr>
        <w:t>принятие мер, направленных на устранение выявленных недостатков;</w:t>
      </w:r>
      <w:r>
        <w:rPr>
          <w:color w:val="000000"/>
        </w:rPr>
        <w:t xml:space="preserve"> </w:t>
      </w:r>
    </w:p>
    <w:p w:rsidR="008E642C" w:rsidRDefault="008E642C" w:rsidP="00087C2E">
      <w:pPr>
        <w:spacing w:line="276" w:lineRule="auto"/>
        <w:ind w:firstLine="709"/>
        <w:jc w:val="both"/>
        <w:rPr>
          <w:rStyle w:val="fontstyle01"/>
        </w:rPr>
      </w:pPr>
      <w:r>
        <w:rPr>
          <w:rStyle w:val="fontstyle01"/>
        </w:rPr>
        <w:t>г) осуществление контроля за устранением выявленных недостатков</w:t>
      </w:r>
      <w:r>
        <w:rPr>
          <w:color w:val="000000"/>
        </w:rPr>
        <w:t xml:space="preserve"> </w:t>
      </w:r>
      <w:r>
        <w:rPr>
          <w:rStyle w:val="fontstyle01"/>
        </w:rPr>
        <w:t xml:space="preserve">антимонопольного </w:t>
      </w:r>
      <w:proofErr w:type="spellStart"/>
      <w:r>
        <w:rPr>
          <w:rStyle w:val="fontstyle01"/>
        </w:rPr>
        <w:t>комплаенса</w:t>
      </w:r>
      <w:proofErr w:type="spellEnd"/>
      <w:r>
        <w:rPr>
          <w:rStyle w:val="fontstyle01"/>
        </w:rPr>
        <w:t>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4.3</w:t>
      </w:r>
      <w:r w:rsidRPr="007B5C72">
        <w:rPr>
          <w:color w:val="000000"/>
        </w:rPr>
        <w:t>. В целях организации и функционирования антимонопольного</w:t>
      </w:r>
      <w:r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органом власти создается Уполномоченное подразделение либо</w:t>
      </w:r>
      <w:r>
        <w:rPr>
          <w:color w:val="000000"/>
        </w:rPr>
        <w:t xml:space="preserve"> </w:t>
      </w:r>
      <w:r w:rsidRPr="007B5C72">
        <w:rPr>
          <w:color w:val="000000"/>
        </w:rPr>
        <w:t>назначается должностное лицо, осуществляющее деятельность по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организации, обеспечению контроля и анализа эффективности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в органе власти.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Pr="007B5C72">
        <w:rPr>
          <w:color w:val="000000"/>
        </w:rPr>
        <w:t>. Уполномоченное подразделение (должностное лицо) создается</w:t>
      </w:r>
      <w:r>
        <w:rPr>
          <w:color w:val="000000"/>
        </w:rPr>
        <w:t xml:space="preserve"> </w:t>
      </w:r>
      <w:r w:rsidRPr="007B5C72">
        <w:rPr>
          <w:color w:val="000000"/>
        </w:rPr>
        <w:t>отдельно в каждо</w:t>
      </w:r>
      <w:r w:rsidR="000271FE">
        <w:rPr>
          <w:color w:val="000000"/>
        </w:rPr>
        <w:t>й местной администрации (исполнительно – распорядительном органе муниципального образования).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Pr="007B5C72">
        <w:rPr>
          <w:color w:val="000000"/>
        </w:rPr>
        <w:t>. Органом власти определяется состав Уполномоченного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 (определяется должностное лицо) в соответствии со своими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организационной структурой, штатной численностью и характером</w:t>
      </w:r>
      <w:r>
        <w:rPr>
          <w:color w:val="000000"/>
        </w:rPr>
        <w:t xml:space="preserve"> </w:t>
      </w:r>
      <w:r w:rsidRPr="007B5C72">
        <w:rPr>
          <w:color w:val="000000"/>
        </w:rPr>
        <w:t>деятельности.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 власти вправе определить в качестве Уполномоченного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 (должностного лица) существующее структурное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подразделение (должностное лицо).</w:t>
      </w:r>
      <w:r>
        <w:rPr>
          <w:color w:val="000000"/>
        </w:rPr>
        <w:t xml:space="preserve"> 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4.5. При создании Уполномоченного подразделения (назначении</w:t>
      </w:r>
      <w:r>
        <w:rPr>
          <w:color w:val="000000"/>
        </w:rPr>
        <w:t xml:space="preserve"> </w:t>
      </w:r>
      <w:r w:rsidRPr="007B5C72">
        <w:rPr>
          <w:color w:val="000000"/>
        </w:rPr>
        <w:t>должностного лица) органу власти необходимо руководствоваться</w:t>
      </w:r>
      <w:r>
        <w:rPr>
          <w:color w:val="000000"/>
        </w:rPr>
        <w:t xml:space="preserve"> </w:t>
      </w:r>
      <w:r w:rsidRPr="007B5C72">
        <w:rPr>
          <w:color w:val="000000"/>
        </w:rPr>
        <w:t>следующими принципами: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а) принцип подотчетности Уполномоченного подразделения</w:t>
      </w:r>
      <w:r>
        <w:rPr>
          <w:color w:val="000000"/>
        </w:rPr>
        <w:t xml:space="preserve"> </w:t>
      </w:r>
      <w:r w:rsidRPr="007B5C72">
        <w:rPr>
          <w:color w:val="000000"/>
        </w:rPr>
        <w:t>(должностного лица) непосредственно руководству органа власти;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б) принцип наделения Уполномоченного подразделения (должностного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лица) необходимыми полномочиями и ресурсами для выполнения своих</w:t>
      </w:r>
      <w:r>
        <w:rPr>
          <w:color w:val="000000"/>
        </w:rPr>
        <w:t xml:space="preserve"> </w:t>
      </w:r>
      <w:r w:rsidRPr="007B5C72">
        <w:rPr>
          <w:color w:val="000000"/>
        </w:rPr>
        <w:t>задач, в том числе за счет определения порядка взаимодействия лиц,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осуществляющих антимонопольный </w:t>
      </w:r>
      <w:proofErr w:type="spellStart"/>
      <w:r w:rsidRPr="007B5C72">
        <w:rPr>
          <w:color w:val="000000"/>
        </w:rPr>
        <w:t>комплаенс</w:t>
      </w:r>
      <w:proofErr w:type="spellEnd"/>
      <w:r w:rsidRPr="007B5C72">
        <w:rPr>
          <w:color w:val="000000"/>
        </w:rPr>
        <w:t>, и других структурных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подразделений органа власти.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4.6. К компетенции Уполномоченного подразделения (должностного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лица) относятся следующие полномочия: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а) организация разработки и представления на утверждение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руководству органа власти акта об антимонопольном </w:t>
      </w:r>
      <w:proofErr w:type="spellStart"/>
      <w:r w:rsidRPr="007B5C72">
        <w:rPr>
          <w:color w:val="000000"/>
        </w:rPr>
        <w:t>комплаенсе</w:t>
      </w:r>
      <w:proofErr w:type="spellEnd"/>
      <w:r>
        <w:rPr>
          <w:color w:val="000000"/>
        </w:rPr>
        <w:t xml:space="preserve"> </w:t>
      </w:r>
      <w:r w:rsidRPr="007B5C72">
        <w:rPr>
          <w:color w:val="000000"/>
        </w:rPr>
        <w:t xml:space="preserve">(представление </w:t>
      </w:r>
      <w:r w:rsidRPr="007B5C72">
        <w:rPr>
          <w:color w:val="000000"/>
        </w:rPr>
        <w:lastRenderedPageBreak/>
        <w:t>предложений по внесению изменений в указанный акт), а так</w:t>
      </w:r>
      <w:r>
        <w:rPr>
          <w:color w:val="000000"/>
        </w:rPr>
        <w:t xml:space="preserve">же внутренних документов органа </w:t>
      </w:r>
      <w:r w:rsidRPr="007B5C72">
        <w:rPr>
          <w:color w:val="000000"/>
        </w:rPr>
        <w:t>власти, регламентирующих процедуры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б) выявление рисков нарушения антимонопольного законодательства,</w:t>
      </w:r>
      <w:r>
        <w:rPr>
          <w:color w:val="000000"/>
        </w:rPr>
        <w:t xml:space="preserve"> </w:t>
      </w:r>
      <w:r w:rsidRPr="007B5C72">
        <w:rPr>
          <w:color w:val="000000"/>
        </w:rPr>
        <w:t>учет обстоятельств, связанных с рисками нарушения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законодательства, определение вероятности их возникновения;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в) выявление конфликта интересов в деятельности служащих</w:t>
      </w:r>
      <w:r>
        <w:rPr>
          <w:color w:val="000000"/>
        </w:rPr>
        <w:t xml:space="preserve"> </w:t>
      </w:r>
      <w:r w:rsidRPr="007B5C72">
        <w:rPr>
          <w:color w:val="000000"/>
        </w:rPr>
        <w:t>(работников) и подразделений органа власти, разработка предложений по их</w:t>
      </w:r>
      <w:r>
        <w:rPr>
          <w:color w:val="000000"/>
        </w:rPr>
        <w:t xml:space="preserve"> </w:t>
      </w:r>
      <w:r w:rsidRPr="007B5C72">
        <w:rPr>
          <w:color w:val="000000"/>
        </w:rPr>
        <w:t>исключению;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г) консультирование и организация обучения служащих (работников)</w:t>
      </w:r>
      <w:r>
        <w:rPr>
          <w:color w:val="000000"/>
        </w:rPr>
        <w:t xml:space="preserve"> </w:t>
      </w:r>
      <w:r w:rsidRPr="007B5C72">
        <w:rPr>
          <w:color w:val="000000"/>
        </w:rPr>
        <w:t>органа власти по вопросам, связанным соблюдением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законодательства и антимонопольным </w:t>
      </w:r>
      <w:proofErr w:type="spellStart"/>
      <w:r w:rsidRPr="007B5C72">
        <w:rPr>
          <w:color w:val="000000"/>
        </w:rPr>
        <w:t>комплаенсом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д) организация взаимодействия с другими структурными</w:t>
      </w:r>
      <w:r>
        <w:rPr>
          <w:color w:val="000000"/>
        </w:rPr>
        <w:t xml:space="preserve"> </w:t>
      </w:r>
      <w:r w:rsidRPr="007B5C72">
        <w:rPr>
          <w:color w:val="000000"/>
        </w:rPr>
        <w:t>подразделениями органа власти по вопросам, связанным с антимонопольным</w:t>
      </w:r>
      <w:r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комплаенсом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е) разработка процедур внутренних расследований, связанных с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осуществлением 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ж) организация внутренних расследований, связанных с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осуществлением антимонопольного </w:t>
      </w:r>
      <w:proofErr w:type="spellStart"/>
      <w:r w:rsidRPr="007B5C72">
        <w:rPr>
          <w:color w:val="000000"/>
        </w:rPr>
        <w:t>комплаенса</w:t>
      </w:r>
      <w:proofErr w:type="spellEnd"/>
      <w:r w:rsidRPr="007B5C72">
        <w:rPr>
          <w:color w:val="000000"/>
        </w:rPr>
        <w:t xml:space="preserve"> и участие в них;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 xml:space="preserve">з) взаимодействие </w:t>
      </w:r>
      <w:r w:rsidR="00950110" w:rsidRPr="007B5C72">
        <w:rPr>
          <w:color w:val="000000"/>
        </w:rPr>
        <w:t>с антимонопольным органом,</w:t>
      </w:r>
      <w:r w:rsidRPr="007B5C72">
        <w:rPr>
          <w:color w:val="000000"/>
        </w:rPr>
        <w:t xml:space="preserve"> и организация</w:t>
      </w:r>
      <w:r>
        <w:rPr>
          <w:color w:val="000000"/>
        </w:rPr>
        <w:t xml:space="preserve"> </w:t>
      </w:r>
      <w:r w:rsidRPr="007B5C72">
        <w:rPr>
          <w:color w:val="000000"/>
        </w:rPr>
        <w:t>содействия ему по вопросам, связанным с выявленными нарушениями,</w:t>
      </w:r>
      <w:r>
        <w:rPr>
          <w:color w:val="000000"/>
        </w:rPr>
        <w:t xml:space="preserve"> </w:t>
      </w:r>
      <w:r w:rsidRPr="007B5C72">
        <w:rPr>
          <w:color w:val="000000"/>
        </w:rPr>
        <w:t>проводимыми проверками, и привлечения к ответственности;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и) информирование руководителя органа власти о внутренних</w:t>
      </w:r>
      <w:r>
        <w:rPr>
          <w:color w:val="000000"/>
        </w:rPr>
        <w:t xml:space="preserve"> </w:t>
      </w:r>
      <w:r w:rsidRPr="007B5C72">
        <w:rPr>
          <w:color w:val="000000"/>
        </w:rPr>
        <w:t>документах, которые могут повлечь нарушение антимонопольного</w:t>
      </w:r>
      <w:r>
        <w:rPr>
          <w:color w:val="000000"/>
        </w:rPr>
        <w:t xml:space="preserve"> </w:t>
      </w:r>
      <w:r w:rsidRPr="007B5C72">
        <w:rPr>
          <w:color w:val="000000"/>
        </w:rPr>
        <w:t>законодательства, противоречить антимонопольному законодательству и</w:t>
      </w:r>
      <w:r>
        <w:rPr>
          <w:color w:val="000000"/>
        </w:rPr>
        <w:t xml:space="preserve"> </w:t>
      </w:r>
      <w:r w:rsidRPr="007B5C72">
        <w:rPr>
          <w:color w:val="000000"/>
        </w:rPr>
        <w:t xml:space="preserve">антимонопольному </w:t>
      </w:r>
      <w:proofErr w:type="spellStart"/>
      <w:r w:rsidRPr="007B5C72">
        <w:rPr>
          <w:color w:val="000000"/>
        </w:rPr>
        <w:t>комплаенсу</w:t>
      </w:r>
      <w:proofErr w:type="spellEnd"/>
      <w:r w:rsidRPr="007B5C72">
        <w:rPr>
          <w:color w:val="000000"/>
        </w:rPr>
        <w:t>;</w:t>
      </w:r>
    </w:p>
    <w:p w:rsidR="007B5C72" w:rsidRDefault="007B5C72" w:rsidP="00087C2E">
      <w:pPr>
        <w:spacing w:line="276" w:lineRule="auto"/>
        <w:ind w:firstLine="709"/>
        <w:jc w:val="both"/>
        <w:rPr>
          <w:color w:val="000000"/>
        </w:rPr>
      </w:pPr>
      <w:r w:rsidRPr="007B5C72">
        <w:rPr>
          <w:color w:val="000000"/>
        </w:rPr>
        <w:t>к) иные функции, связанные с осуществлением антимонопольного</w:t>
      </w:r>
      <w:r w:rsidR="0048142B">
        <w:rPr>
          <w:color w:val="000000"/>
        </w:rPr>
        <w:t xml:space="preserve"> </w:t>
      </w:r>
      <w:proofErr w:type="spellStart"/>
      <w:r w:rsidRPr="007B5C72">
        <w:rPr>
          <w:color w:val="000000"/>
        </w:rPr>
        <w:t>комплаенса</w:t>
      </w:r>
      <w:proofErr w:type="spellEnd"/>
      <w:r>
        <w:rPr>
          <w:color w:val="000000"/>
        </w:rPr>
        <w:t>.</w:t>
      </w:r>
    </w:p>
    <w:p w:rsidR="007B5C72" w:rsidRDefault="0048142B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4.7</w:t>
      </w:r>
      <w:r w:rsidRPr="0048142B">
        <w:rPr>
          <w:color w:val="000000"/>
        </w:rPr>
        <w:t>. Функции Ко</w:t>
      </w:r>
      <w:r>
        <w:rPr>
          <w:color w:val="000000"/>
        </w:rPr>
        <w:t xml:space="preserve">ллегиального органа </w:t>
      </w:r>
      <w:r w:rsidR="000271FE">
        <w:rPr>
          <w:color w:val="000000"/>
        </w:rPr>
        <w:t xml:space="preserve">в муниципальных образованиях </w:t>
      </w:r>
      <w:r>
        <w:rPr>
          <w:color w:val="000000"/>
        </w:rPr>
        <w:t xml:space="preserve">возлагаются </w:t>
      </w:r>
      <w:r w:rsidRPr="0048142B">
        <w:rPr>
          <w:color w:val="000000"/>
        </w:rPr>
        <w:t xml:space="preserve">на </w:t>
      </w:r>
      <w:r w:rsidR="000271FE">
        <w:t>координационные или совещательные органы в области развития малого и среднего предпринимательства, организованные органами местного самоуправления в соответствии с Федеральным законом от 24.07.2007 № 209-ФЗ «О развитии малого и среднего предпринимательства в Российской Федерации»</w:t>
      </w:r>
      <w:r w:rsidR="000271FE">
        <w:rPr>
          <w:color w:val="000000"/>
        </w:rPr>
        <w:t>.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4.8</w:t>
      </w:r>
      <w:r w:rsidRPr="0048142B">
        <w:rPr>
          <w:color w:val="000000"/>
        </w:rPr>
        <w:t>. К функциям Коллегиального органа относятся: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rFonts w:ascii="Symbol" w:hAnsi="Symbol"/>
          <w:color w:val="000000"/>
        </w:rPr>
        <w:sym w:font="Symbol" w:char="F02D"/>
      </w:r>
      <w:r w:rsidRPr="0048142B">
        <w:rPr>
          <w:rFonts w:ascii="Symbol" w:hAnsi="Symbol"/>
          <w:color w:val="000000"/>
        </w:rPr>
        <w:t></w:t>
      </w:r>
      <w:r w:rsidRPr="0048142B">
        <w:rPr>
          <w:color w:val="000000"/>
        </w:rPr>
        <w:t>рассмотрение и оценка планов мероприятий («дорожных карт»)</w:t>
      </w:r>
      <w:r>
        <w:rPr>
          <w:color w:val="000000"/>
        </w:rPr>
        <w:t xml:space="preserve"> </w:t>
      </w:r>
      <w:r w:rsidRPr="0048142B">
        <w:rPr>
          <w:color w:val="000000"/>
        </w:rPr>
        <w:t xml:space="preserve">органов власти по реализации антимонопольного </w:t>
      </w:r>
      <w:proofErr w:type="spellStart"/>
      <w:r w:rsidRPr="0048142B">
        <w:rPr>
          <w:color w:val="000000"/>
        </w:rPr>
        <w:t>комплаенса</w:t>
      </w:r>
      <w:proofErr w:type="spellEnd"/>
      <w:r w:rsidRPr="0048142B">
        <w:rPr>
          <w:color w:val="000000"/>
        </w:rPr>
        <w:t>;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rFonts w:ascii="Symbol" w:hAnsi="Symbol"/>
          <w:color w:val="000000"/>
        </w:rPr>
        <w:sym w:font="Symbol" w:char="F02D"/>
      </w:r>
      <w:r w:rsidRPr="0048142B">
        <w:rPr>
          <w:rFonts w:ascii="Symbol" w:hAnsi="Symbol"/>
          <w:color w:val="000000"/>
        </w:rPr>
        <w:t></w:t>
      </w:r>
      <w:r w:rsidRPr="0048142B">
        <w:rPr>
          <w:color w:val="000000"/>
        </w:rPr>
        <w:t>рассмотрение и утверждение Доклада об антимонопольном</w:t>
      </w:r>
      <w:r>
        <w:rPr>
          <w:color w:val="000000"/>
        </w:rPr>
        <w:t xml:space="preserve"> </w:t>
      </w:r>
      <w:proofErr w:type="spellStart"/>
      <w:r w:rsidRPr="0048142B">
        <w:rPr>
          <w:color w:val="000000"/>
        </w:rPr>
        <w:t>комплаенсе</w:t>
      </w:r>
      <w:proofErr w:type="spellEnd"/>
      <w:r>
        <w:rPr>
          <w:color w:val="000000"/>
        </w:rPr>
        <w:t>.</w:t>
      </w:r>
    </w:p>
    <w:p w:rsidR="0048142B" w:rsidRDefault="0048142B" w:rsidP="00087C2E">
      <w:pPr>
        <w:spacing w:line="276" w:lineRule="auto"/>
        <w:ind w:firstLine="709"/>
        <w:jc w:val="both"/>
        <w:rPr>
          <w:color w:val="000000"/>
        </w:rPr>
      </w:pPr>
    </w:p>
    <w:p w:rsidR="00063D06" w:rsidRDefault="00063D06" w:rsidP="00087C2E">
      <w:pPr>
        <w:spacing w:line="276" w:lineRule="auto"/>
        <w:ind w:firstLine="709"/>
        <w:jc w:val="both"/>
        <w:rPr>
          <w:color w:val="000000"/>
        </w:rPr>
      </w:pPr>
    </w:p>
    <w:p w:rsidR="00063D06" w:rsidRDefault="00063D06" w:rsidP="00087C2E">
      <w:pPr>
        <w:spacing w:line="276" w:lineRule="auto"/>
        <w:ind w:firstLine="709"/>
        <w:jc w:val="both"/>
        <w:rPr>
          <w:color w:val="000000"/>
        </w:rPr>
      </w:pPr>
    </w:p>
    <w:p w:rsidR="00063D06" w:rsidRDefault="00063D06" w:rsidP="00087C2E">
      <w:pPr>
        <w:spacing w:line="276" w:lineRule="auto"/>
        <w:ind w:firstLine="709"/>
        <w:jc w:val="both"/>
        <w:rPr>
          <w:color w:val="000000"/>
        </w:rPr>
      </w:pPr>
    </w:p>
    <w:p w:rsidR="00063D06" w:rsidRDefault="00063D06" w:rsidP="00087C2E">
      <w:pPr>
        <w:spacing w:line="276" w:lineRule="auto"/>
        <w:ind w:firstLine="709"/>
        <w:jc w:val="both"/>
        <w:rPr>
          <w:color w:val="000000"/>
        </w:rPr>
      </w:pPr>
    </w:p>
    <w:p w:rsidR="0048142B" w:rsidRPr="00087C2E" w:rsidRDefault="0048142B" w:rsidP="00087C2E">
      <w:pPr>
        <w:spacing w:line="276" w:lineRule="auto"/>
        <w:ind w:firstLine="709"/>
        <w:jc w:val="center"/>
        <w:rPr>
          <w:b/>
        </w:rPr>
      </w:pPr>
      <w:r w:rsidRPr="00087C2E">
        <w:rPr>
          <w:b/>
          <w:bCs/>
          <w:color w:val="000000"/>
        </w:rPr>
        <w:lastRenderedPageBreak/>
        <w:t>5. Выявление и оценка рисков</w:t>
      </w:r>
    </w:p>
    <w:p w:rsidR="0046034A" w:rsidRDefault="0046034A" w:rsidP="00087C2E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5.1. Выявление и оценка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являются неотъемлемой частью внутреннего контроля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соблюдения органом власти антимонопольного законодательства.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5.2. По результатам оценки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органом власти определяются риски нарушения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антимонопольного законодательства, вероятность, причины и условия их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возникновения.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5.3. В целях выявления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Уполномоченным подразделением (должностным лицом)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на регулярной основе проводятся: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выявленных нарушений антимонопольного законодательства,</w:t>
      </w:r>
      <w:r w:rsidR="0046034A">
        <w:rPr>
          <w:color w:val="000000"/>
        </w:rPr>
        <w:t xml:space="preserve"> за </w:t>
      </w:r>
      <w:r w:rsidRPr="0048142B">
        <w:rPr>
          <w:color w:val="000000"/>
        </w:rPr>
        <w:t>предыдущие 3 года (наличие предостережений, предупреждений,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штрафов, жалоб, возбужденных дел);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действующих нормативных правовых актов, в том числе с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 xml:space="preserve">участием представителей </w:t>
      </w:r>
      <w:proofErr w:type="spellStart"/>
      <w:proofErr w:type="gramStart"/>
      <w:r w:rsidRPr="0048142B">
        <w:rPr>
          <w:color w:val="000000"/>
        </w:rPr>
        <w:t>бизнес-сообщества</w:t>
      </w:r>
      <w:proofErr w:type="spellEnd"/>
      <w:proofErr w:type="gramEnd"/>
      <w:r w:rsidRPr="0048142B">
        <w:rPr>
          <w:color w:val="000000"/>
        </w:rPr>
        <w:t>;</w:t>
      </w:r>
      <w:r w:rsidR="0046034A">
        <w:rPr>
          <w:color w:val="000000"/>
        </w:rPr>
        <w:t xml:space="preserve"> </w:t>
      </w:r>
      <w:r w:rsidR="005F0166">
        <w:rPr>
          <w:color w:val="000000"/>
        </w:rPr>
        <w:t>у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анализ проектов нормативных правовых актов, в том числе с участием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 xml:space="preserve">представителей </w:t>
      </w:r>
      <w:proofErr w:type="gramStart"/>
      <w:r w:rsidRPr="0048142B">
        <w:rPr>
          <w:color w:val="000000"/>
        </w:rPr>
        <w:t>бизнес-сообщества</w:t>
      </w:r>
      <w:proofErr w:type="gramEnd"/>
      <w:r w:rsidRPr="0048142B">
        <w:rPr>
          <w:color w:val="000000"/>
        </w:rPr>
        <w:t>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мониторинг и анализ практики применения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законодательства;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разработка и поддержание в актуальном состоянии методики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выявления внутренних и внешних рисков нарушения антимонопольного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законодательства в рамках или в связи с общей политикой органа власти по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 xml:space="preserve">применению антимонопольного </w:t>
      </w:r>
      <w:proofErr w:type="spellStart"/>
      <w:r w:rsidRPr="0048142B">
        <w:rPr>
          <w:color w:val="000000"/>
        </w:rPr>
        <w:t>комплаенса</w:t>
      </w:r>
      <w:proofErr w:type="spellEnd"/>
      <w:r w:rsidRPr="0048142B">
        <w:rPr>
          <w:color w:val="000000"/>
        </w:rPr>
        <w:t>;</w:t>
      </w:r>
      <w:r w:rsidR="0046034A">
        <w:rPr>
          <w:color w:val="000000"/>
        </w:rPr>
        <w:t xml:space="preserve"> 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проведение систематической оценки эффективности разработанных и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реализуемых мер контроля;</w:t>
      </w:r>
    </w:p>
    <w:p w:rsidR="0046034A" w:rsidRDefault="0048142B" w:rsidP="00087C2E">
      <w:pPr>
        <w:spacing w:line="276" w:lineRule="auto"/>
        <w:ind w:firstLine="709"/>
        <w:jc w:val="both"/>
        <w:rPr>
          <w:color w:val="000000"/>
        </w:rPr>
      </w:pPr>
      <w:r w:rsidRPr="0048142B">
        <w:rPr>
          <w:color w:val="000000"/>
        </w:rPr>
        <w:t>- проведение регулярных проверок («глубокое погружение», опросы)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для выявления у органа власти остаточных рисков нарушения</w:t>
      </w:r>
      <w:r w:rsidR="0046034A">
        <w:rPr>
          <w:color w:val="000000"/>
        </w:rPr>
        <w:t xml:space="preserve"> </w:t>
      </w:r>
      <w:r w:rsidRPr="0048142B">
        <w:rPr>
          <w:color w:val="000000"/>
        </w:rPr>
        <w:t>антимонопольного законодательства.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5.4. При проведении анализа выявленных нарушений</w:t>
      </w:r>
      <w:r>
        <w:rPr>
          <w:color w:val="000000"/>
        </w:rPr>
        <w:t xml:space="preserve"> </w:t>
      </w:r>
      <w:r w:rsidRPr="0046034A">
        <w:rPr>
          <w:color w:val="000000"/>
        </w:rPr>
        <w:t>антимонопольного законодательства, за предыдущие 3 года (наличие</w:t>
      </w:r>
      <w:r>
        <w:rPr>
          <w:color w:val="000000"/>
        </w:rPr>
        <w:t xml:space="preserve"> </w:t>
      </w:r>
      <w:r w:rsidRPr="0046034A">
        <w:rPr>
          <w:color w:val="000000"/>
        </w:rPr>
        <w:t>предостережений, предупреждений, штрафов, жалоб, возбужденных дел)</w:t>
      </w:r>
      <w:r>
        <w:rPr>
          <w:color w:val="000000"/>
        </w:rPr>
        <w:t xml:space="preserve"> </w:t>
      </w:r>
      <w:r w:rsidRPr="0046034A">
        <w:rPr>
          <w:color w:val="000000"/>
        </w:rPr>
        <w:t>органом власти реализуются следующие мероприятия:</w:t>
      </w:r>
      <w:r>
        <w:rPr>
          <w:color w:val="000000"/>
        </w:rPr>
        <w:t xml:space="preserve"> 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1) осуществляется сбор сведений, в том числе в структурных</w:t>
      </w:r>
      <w:r>
        <w:rPr>
          <w:color w:val="000000"/>
        </w:rPr>
        <w:t xml:space="preserve"> </w:t>
      </w:r>
      <w:r w:rsidRPr="0046034A">
        <w:rPr>
          <w:color w:val="000000"/>
        </w:rPr>
        <w:t>подразделениях и территориальных органах органа власти, о наличии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нарушений антимонопольного законодательства;</w:t>
      </w:r>
    </w:p>
    <w:p w:rsidR="000271FE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2) составляется Перечень нарушений антимонопольного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 в органе власти.</w:t>
      </w:r>
      <w:r>
        <w:rPr>
          <w:color w:val="000000"/>
        </w:rPr>
        <w:t xml:space="preserve"> </w:t>
      </w:r>
    </w:p>
    <w:p w:rsidR="000271FE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lastRenderedPageBreak/>
        <w:t>Перечень нарушений антимонопольного законодательства в органе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содержит сведения о выявленных за последние 3 года нарушениях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законодательства, отдельно по каждому нарушению, и содержит</w:t>
      </w:r>
      <w:r>
        <w:rPr>
          <w:color w:val="000000"/>
        </w:rPr>
        <w:t xml:space="preserve"> </w:t>
      </w:r>
      <w:r w:rsidRPr="0046034A">
        <w:rPr>
          <w:color w:val="000000"/>
        </w:rPr>
        <w:t>информацию о нарушении (с указанием нарушенной нормы</w:t>
      </w:r>
      <w:r>
        <w:rPr>
          <w:color w:val="000000"/>
        </w:rPr>
        <w:t xml:space="preserve"> </w:t>
      </w:r>
      <w:r w:rsidRPr="0046034A">
        <w:rPr>
          <w:color w:val="000000"/>
        </w:rPr>
        <w:t>законодательства, краткого изложения сути нарушения, последствий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нарушения антимонопольного законодательства и результата рассмотрения</w:t>
      </w:r>
      <w:r>
        <w:rPr>
          <w:color w:val="000000"/>
        </w:rPr>
        <w:t xml:space="preserve"> </w:t>
      </w:r>
      <w:r w:rsidRPr="0046034A">
        <w:rPr>
          <w:color w:val="000000"/>
        </w:rPr>
        <w:t>нарушения антимонопольным органом), позицию антимонопольного органа,</w:t>
      </w:r>
      <w:r>
        <w:rPr>
          <w:color w:val="000000"/>
        </w:rPr>
        <w:t xml:space="preserve"> </w:t>
      </w:r>
      <w:r w:rsidRPr="0046034A">
        <w:rPr>
          <w:color w:val="000000"/>
        </w:rPr>
        <w:t>сведения о мерах по устранению нарушения, а также сведения о мерах,</w:t>
      </w:r>
      <w:r>
        <w:rPr>
          <w:color w:val="000000"/>
        </w:rPr>
        <w:t xml:space="preserve"> </w:t>
      </w:r>
      <w:r w:rsidRPr="0046034A">
        <w:rPr>
          <w:color w:val="000000"/>
        </w:rPr>
        <w:t>направленных органом власти на недопущение повторения нарушения.</w:t>
      </w:r>
      <w:r>
        <w:rPr>
          <w:color w:val="000000"/>
        </w:rPr>
        <w:t xml:space="preserve"> 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Перечень нарушений антимонопольного законодательства в органе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должен содержать классификацию по сферам деятельности органа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власти.</w:t>
      </w:r>
      <w:r>
        <w:rPr>
          <w:color w:val="000000"/>
        </w:rPr>
        <w:t xml:space="preserve"> </w:t>
      </w:r>
      <w:r w:rsidRPr="0046034A">
        <w:rPr>
          <w:color w:val="000000"/>
        </w:rPr>
        <w:t>Указанный анализ проводится органом власти не реже одного раза в</w:t>
      </w:r>
      <w:r>
        <w:rPr>
          <w:color w:val="000000"/>
        </w:rPr>
        <w:t xml:space="preserve"> </w:t>
      </w:r>
      <w:r w:rsidRPr="0046034A">
        <w:rPr>
          <w:color w:val="000000"/>
        </w:rPr>
        <w:t>год.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 w:rsidRPr="0046034A">
        <w:rPr>
          <w:color w:val="000000"/>
        </w:rPr>
        <w:t>5.5. При проведении анализа действующих нормативных правовых</w:t>
      </w:r>
      <w:r>
        <w:rPr>
          <w:color w:val="000000"/>
        </w:rPr>
        <w:t xml:space="preserve"> </w:t>
      </w:r>
      <w:r w:rsidRPr="0046034A">
        <w:rPr>
          <w:color w:val="000000"/>
        </w:rPr>
        <w:t>актов, в том числе с участием представителей бизнес-сообщества органом</w:t>
      </w:r>
      <w:r>
        <w:rPr>
          <w:color w:val="000000"/>
        </w:rPr>
        <w:t xml:space="preserve"> </w:t>
      </w:r>
      <w:r w:rsidRPr="0046034A">
        <w:rPr>
          <w:color w:val="000000"/>
        </w:rPr>
        <w:t>власти реализуются следующие мероприятия:</w:t>
      </w:r>
    </w:p>
    <w:p w:rsidR="0046034A" w:rsidRDefault="0046034A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46034A">
        <w:rPr>
          <w:color w:val="000000"/>
        </w:rPr>
        <w:t>) разрабатывается исчерпывающий перечень действующих</w:t>
      </w:r>
      <w:r>
        <w:rPr>
          <w:color w:val="000000"/>
        </w:rPr>
        <w:t xml:space="preserve"> </w:t>
      </w:r>
      <w:r w:rsidRPr="0046034A">
        <w:rPr>
          <w:color w:val="000000"/>
        </w:rPr>
        <w:t>нормативных правовых актов органа власти (далее – Перечень актов) с</w:t>
      </w:r>
      <w:r>
        <w:rPr>
          <w:color w:val="000000"/>
        </w:rPr>
        <w:t xml:space="preserve"> </w:t>
      </w:r>
      <w:r w:rsidRPr="0046034A">
        <w:rPr>
          <w:color w:val="000000"/>
        </w:rPr>
        <w:t>приложением текстов таких 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Перечень актов размещается на официальном сайте органа власти в</w:t>
      </w:r>
      <w:r>
        <w:rPr>
          <w:color w:val="000000"/>
        </w:rPr>
        <w:t xml:space="preserve"> </w:t>
      </w:r>
      <w:r w:rsidRPr="00BD15B3">
        <w:rPr>
          <w:color w:val="000000"/>
        </w:rPr>
        <w:t>информационно-телекоммуникационной сети «интернет» в свободном</w:t>
      </w:r>
      <w:r>
        <w:rPr>
          <w:color w:val="000000"/>
        </w:rPr>
        <w:t xml:space="preserve"> </w:t>
      </w:r>
      <w:r w:rsidRPr="00BD15B3">
        <w:rPr>
          <w:color w:val="000000"/>
        </w:rPr>
        <w:t>доступе;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на официальном сайте органа власти размещается уведомление о</w:t>
      </w:r>
      <w:r>
        <w:rPr>
          <w:color w:val="000000"/>
        </w:rPr>
        <w:t xml:space="preserve"> </w:t>
      </w:r>
      <w:r w:rsidRPr="00BD15B3">
        <w:rPr>
          <w:color w:val="000000"/>
        </w:rPr>
        <w:t>начале сбора замечаний и предложений организаций и граждан по Перечню</w:t>
      </w:r>
      <w:r>
        <w:rPr>
          <w:color w:val="000000"/>
        </w:rPr>
        <w:t xml:space="preserve"> </w:t>
      </w:r>
      <w:r w:rsidRPr="00BD15B3">
        <w:rPr>
          <w:color w:val="000000"/>
        </w:rPr>
        <w:t>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4) обеспечивается возможность направления замечаний и предложений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организаций и граждан по</w:t>
      </w:r>
      <w:r>
        <w:rPr>
          <w:color w:val="000000"/>
        </w:rPr>
        <w:t xml:space="preserve"> Перечню актов с использованием </w:t>
      </w:r>
      <w:r w:rsidRPr="00BD15B3">
        <w:rPr>
          <w:color w:val="000000"/>
        </w:rPr>
        <w:t>информационно</w:t>
      </w:r>
      <w:r>
        <w:rPr>
          <w:color w:val="000000"/>
        </w:rPr>
        <w:t xml:space="preserve"> - </w:t>
      </w:r>
      <w:r w:rsidRPr="00BD15B3">
        <w:rPr>
          <w:color w:val="000000"/>
        </w:rPr>
        <w:t>телекоммуникационной сети «Интернет»;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5) Перечень актов направляется на рассмотрение представителям</w:t>
      </w:r>
      <w:r>
        <w:rPr>
          <w:color w:val="000000"/>
        </w:rPr>
        <w:t xml:space="preserve"> </w:t>
      </w:r>
      <w:r w:rsidRPr="00BD15B3">
        <w:rPr>
          <w:color w:val="000000"/>
        </w:rPr>
        <w:t>бизнес-объединений;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6) осуществляется сбор и анализ представленных замечаний и</w:t>
      </w:r>
      <w:r>
        <w:rPr>
          <w:color w:val="000000"/>
        </w:rPr>
        <w:t xml:space="preserve"> </w:t>
      </w:r>
      <w:r w:rsidRPr="00BD15B3">
        <w:rPr>
          <w:color w:val="000000"/>
        </w:rPr>
        <w:t>предложений;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7) проводится совещание с представителями органа власти и бизнес</w:t>
      </w:r>
      <w:r>
        <w:rPr>
          <w:color w:val="000000"/>
        </w:rPr>
        <w:t xml:space="preserve"> </w:t>
      </w:r>
      <w:r w:rsidRPr="00BD15B3">
        <w:rPr>
          <w:color w:val="000000"/>
        </w:rPr>
        <w:t>объединений по обсуждению представленных предложений и замечаний к</w:t>
      </w:r>
      <w:r>
        <w:rPr>
          <w:color w:val="000000"/>
        </w:rPr>
        <w:t xml:space="preserve"> </w:t>
      </w:r>
      <w:r w:rsidRPr="00BD15B3">
        <w:rPr>
          <w:color w:val="000000"/>
        </w:rPr>
        <w:t>Перечню актов;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8) по итогам проведения указанного совещания составляется протокол</w:t>
      </w:r>
      <w:r>
        <w:rPr>
          <w:color w:val="000000"/>
        </w:rPr>
        <w:t xml:space="preserve"> </w:t>
      </w:r>
      <w:r w:rsidRPr="00BD15B3">
        <w:rPr>
          <w:color w:val="000000"/>
        </w:rPr>
        <w:t>совещания, а также таблица по пересмотру нормативных правовых актов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органа власти с обоснованием целесообразности (нецелесообразности)</w:t>
      </w:r>
      <w:r>
        <w:rPr>
          <w:color w:val="000000"/>
        </w:rPr>
        <w:t xml:space="preserve"> </w:t>
      </w:r>
      <w:r w:rsidRPr="00BD15B3">
        <w:rPr>
          <w:color w:val="000000"/>
        </w:rPr>
        <w:t>внесения изменений.</w:t>
      </w:r>
      <w:r>
        <w:rPr>
          <w:color w:val="000000"/>
        </w:rPr>
        <w:t xml:space="preserve"> </w:t>
      </w:r>
      <w:r w:rsidRPr="00BD15B3">
        <w:rPr>
          <w:color w:val="000000"/>
        </w:rPr>
        <w:t>Анализ действующих правовых актов проводится не реже одного раза в</w:t>
      </w:r>
      <w:r>
        <w:rPr>
          <w:color w:val="000000"/>
        </w:rPr>
        <w:t xml:space="preserve"> </w:t>
      </w:r>
      <w:r w:rsidRPr="00BD15B3">
        <w:rPr>
          <w:color w:val="000000"/>
        </w:rPr>
        <w:t>год.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5.6. При проведении анализ</w:t>
      </w:r>
      <w:r>
        <w:rPr>
          <w:color w:val="000000"/>
        </w:rPr>
        <w:t>а</w:t>
      </w:r>
      <w:r w:rsidRPr="00BD15B3">
        <w:rPr>
          <w:color w:val="000000"/>
        </w:rPr>
        <w:t xml:space="preserve"> проектов нормативных правовых актов, в</w:t>
      </w:r>
      <w:r>
        <w:rPr>
          <w:color w:val="000000"/>
        </w:rPr>
        <w:t xml:space="preserve"> </w:t>
      </w:r>
      <w:r w:rsidRPr="00BD15B3">
        <w:rPr>
          <w:color w:val="000000"/>
        </w:rPr>
        <w:t>том числе с участием представителей бизнес-сообщества органом власти</w:t>
      </w:r>
      <w:r>
        <w:rPr>
          <w:color w:val="000000"/>
        </w:rPr>
        <w:t xml:space="preserve"> </w:t>
      </w:r>
      <w:r w:rsidRPr="00BD15B3">
        <w:rPr>
          <w:color w:val="000000"/>
        </w:rPr>
        <w:t>реализуются следующие мероприятия: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lastRenderedPageBreak/>
        <w:t>1) проект нормативного правового акта размещается на официальном</w:t>
      </w:r>
      <w:r>
        <w:rPr>
          <w:color w:val="000000"/>
        </w:rPr>
        <w:t xml:space="preserve"> </w:t>
      </w:r>
      <w:r w:rsidRPr="00BD15B3">
        <w:rPr>
          <w:color w:val="000000"/>
        </w:rPr>
        <w:t>сайте органа власти в информационно-телекоммуникационной сети</w:t>
      </w:r>
      <w:r>
        <w:rPr>
          <w:color w:val="000000"/>
        </w:rPr>
        <w:t xml:space="preserve"> </w:t>
      </w:r>
      <w:r w:rsidRPr="00BD15B3">
        <w:rPr>
          <w:color w:val="000000"/>
        </w:rPr>
        <w:t>«Интернет» в свободном доступе (размещение на официальном сайте</w:t>
      </w:r>
      <w:r>
        <w:rPr>
          <w:color w:val="000000"/>
        </w:rPr>
        <w:t xml:space="preserve"> </w:t>
      </w:r>
      <w:r w:rsidRPr="00BD15B3">
        <w:rPr>
          <w:color w:val="000000"/>
        </w:rPr>
        <w:t>regulation.gov.ru в информационно-телекоммуникационной сети «Интернет»</w:t>
      </w:r>
      <w:r>
        <w:rPr>
          <w:color w:val="000000"/>
        </w:rPr>
        <w:t xml:space="preserve"> </w:t>
      </w:r>
      <w:r w:rsidRPr="00BD15B3">
        <w:rPr>
          <w:color w:val="000000"/>
        </w:rPr>
        <w:t>приравнивается к такому размещению) с включением в обосновывающие</w:t>
      </w:r>
      <w:r>
        <w:rPr>
          <w:color w:val="000000"/>
        </w:rPr>
        <w:t xml:space="preserve"> </w:t>
      </w:r>
      <w:r w:rsidRPr="00BD15B3">
        <w:rPr>
          <w:color w:val="000000"/>
        </w:rPr>
        <w:t>материалы информации, содержащей сведения о соответствии проекта</w:t>
      </w:r>
      <w:r>
        <w:rPr>
          <w:color w:val="000000"/>
        </w:rPr>
        <w:t xml:space="preserve"> </w:t>
      </w:r>
      <w:r w:rsidRPr="00BD15B3">
        <w:rPr>
          <w:color w:val="000000"/>
        </w:rPr>
        <w:t>нормативного правового акта требованиям антимонопольного</w:t>
      </w:r>
      <w:r>
        <w:rPr>
          <w:color w:val="000000"/>
        </w:rPr>
        <w:t xml:space="preserve"> </w:t>
      </w:r>
      <w:r w:rsidRPr="00BD15B3">
        <w:rPr>
          <w:color w:val="000000"/>
        </w:rPr>
        <w:t>законодательства;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обеспечивается возможность направления замечаний и предложений</w:t>
      </w:r>
      <w:r>
        <w:rPr>
          <w:color w:val="000000"/>
        </w:rPr>
        <w:t xml:space="preserve"> </w:t>
      </w:r>
      <w:r w:rsidRPr="00BD15B3">
        <w:rPr>
          <w:color w:val="000000"/>
        </w:rPr>
        <w:t>организ</w:t>
      </w:r>
      <w:r>
        <w:rPr>
          <w:color w:val="000000"/>
        </w:rPr>
        <w:t xml:space="preserve">аций и граждан с использованием </w:t>
      </w:r>
      <w:r w:rsidRPr="00BD15B3">
        <w:rPr>
          <w:color w:val="000000"/>
        </w:rPr>
        <w:t>информационно</w:t>
      </w:r>
      <w:r>
        <w:rPr>
          <w:color w:val="000000"/>
        </w:rPr>
        <w:t xml:space="preserve"> - </w:t>
      </w:r>
      <w:r w:rsidRPr="00BD15B3">
        <w:rPr>
          <w:color w:val="000000"/>
        </w:rPr>
        <w:t>телекоммуникационной сети «Интернет»;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Уполномоченным подразделением организуется сбор и оценка</w:t>
      </w:r>
      <w:r>
        <w:rPr>
          <w:color w:val="000000"/>
        </w:rPr>
        <w:t xml:space="preserve"> </w:t>
      </w:r>
      <w:r w:rsidRPr="00BD15B3">
        <w:rPr>
          <w:color w:val="000000"/>
        </w:rPr>
        <w:t>поступивших предложений и замечаний;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4) по итогам рассмотрения полученных предложений и замечаний по</w:t>
      </w:r>
      <w:r>
        <w:rPr>
          <w:color w:val="000000"/>
        </w:rPr>
        <w:t xml:space="preserve"> </w:t>
      </w:r>
      <w:r w:rsidRPr="00BD15B3">
        <w:rPr>
          <w:color w:val="000000"/>
        </w:rPr>
        <w:t>проекту нормативного правового акта Уполномоченным подразделением</w:t>
      </w:r>
      <w:r>
        <w:rPr>
          <w:color w:val="000000"/>
        </w:rPr>
        <w:t xml:space="preserve"> </w:t>
      </w:r>
      <w:r w:rsidRPr="00BD15B3">
        <w:rPr>
          <w:color w:val="000000"/>
        </w:rPr>
        <w:t>подготавливается справка о выявлении (отсутствии) в проекте нормативного</w:t>
      </w:r>
      <w:r>
        <w:rPr>
          <w:color w:val="000000"/>
        </w:rPr>
        <w:t xml:space="preserve"> </w:t>
      </w:r>
      <w:r w:rsidRPr="00BD15B3">
        <w:rPr>
          <w:color w:val="000000"/>
        </w:rPr>
        <w:t>акта положений, противоречащих антимонопольному законодательству.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5.7. При проведении мониторинга и анализа практики применения</w:t>
      </w:r>
      <w:r>
        <w:rPr>
          <w:color w:val="000000"/>
        </w:rPr>
        <w:t xml:space="preserve"> </w:t>
      </w:r>
      <w:r w:rsidRPr="00BD15B3">
        <w:rPr>
          <w:color w:val="000000"/>
        </w:rPr>
        <w:t>антимонопольного законодательства Уполномоченным подразделением</w:t>
      </w:r>
      <w:r>
        <w:rPr>
          <w:color w:val="000000"/>
        </w:rPr>
        <w:t xml:space="preserve"> </w:t>
      </w:r>
      <w:r w:rsidRPr="00BD15B3">
        <w:rPr>
          <w:color w:val="000000"/>
        </w:rPr>
        <w:t>реализуются следующие мероприятия: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1) на постоянной основе осуществляется сбор сведений, в том числе в</w:t>
      </w:r>
      <w:r>
        <w:rPr>
          <w:color w:val="000000"/>
        </w:rPr>
        <w:t xml:space="preserve"> </w:t>
      </w:r>
      <w:r w:rsidRPr="00BD15B3">
        <w:rPr>
          <w:color w:val="000000"/>
        </w:rPr>
        <w:t>структурных подразделениях и территориальных органах органа власти, о</w:t>
      </w:r>
      <w:r>
        <w:rPr>
          <w:color w:val="000000"/>
        </w:rPr>
        <w:t xml:space="preserve"> </w:t>
      </w:r>
      <w:r w:rsidRPr="00BD15B3">
        <w:rPr>
          <w:color w:val="000000"/>
        </w:rPr>
        <w:t>правоприменительной практике в органе власти;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по итогам сбора указанной информации подготавливается</w:t>
      </w:r>
      <w:r>
        <w:rPr>
          <w:color w:val="000000"/>
        </w:rPr>
        <w:t xml:space="preserve"> </w:t>
      </w:r>
      <w:r w:rsidRPr="00BD15B3">
        <w:rPr>
          <w:color w:val="000000"/>
        </w:rPr>
        <w:t>аналитическая справка об изменениях и основных аспектах</w:t>
      </w:r>
      <w:r>
        <w:rPr>
          <w:color w:val="000000"/>
        </w:rPr>
        <w:t xml:space="preserve"> </w:t>
      </w:r>
      <w:r w:rsidRPr="00BD15B3">
        <w:rPr>
          <w:color w:val="000000"/>
        </w:rPr>
        <w:t xml:space="preserve">правоприменительной практики, а также о проблемах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</w:t>
      </w:r>
      <w:r w:rsidRPr="00063D06">
        <w:rPr>
          <w:color w:val="000000"/>
        </w:rPr>
        <w:t>) один раз в полугодие проводятся</w:t>
      </w:r>
      <w:r w:rsidRPr="00BD15B3">
        <w:rPr>
          <w:color w:val="000000"/>
        </w:rPr>
        <w:t xml:space="preserve"> рабочие совещания с</w:t>
      </w:r>
      <w:r>
        <w:rPr>
          <w:color w:val="000000"/>
        </w:rPr>
        <w:t xml:space="preserve"> </w:t>
      </w:r>
      <w:r w:rsidRPr="00BD15B3">
        <w:rPr>
          <w:color w:val="000000"/>
        </w:rPr>
        <w:t>представителями органа власти с приглашением представителей</w:t>
      </w:r>
      <w:r>
        <w:rPr>
          <w:color w:val="000000"/>
        </w:rPr>
        <w:t xml:space="preserve"> </w:t>
      </w:r>
      <w:r w:rsidRPr="00BD15B3">
        <w:rPr>
          <w:color w:val="000000"/>
        </w:rPr>
        <w:t>антимонопольного органа по обсуждению результатов правоприменительной</w:t>
      </w:r>
      <w:r>
        <w:rPr>
          <w:color w:val="000000"/>
        </w:rPr>
        <w:t xml:space="preserve"> </w:t>
      </w:r>
      <w:r w:rsidRPr="00BD15B3">
        <w:rPr>
          <w:color w:val="000000"/>
        </w:rPr>
        <w:t xml:space="preserve">практики и по вопросам проблем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.</w:t>
      </w:r>
      <w:r>
        <w:rPr>
          <w:color w:val="000000"/>
        </w:rPr>
        <w:t xml:space="preserve"> </w:t>
      </w:r>
      <w:r w:rsidRPr="00BD15B3">
        <w:rPr>
          <w:color w:val="000000"/>
        </w:rPr>
        <w:t>По итогам проведения указанного совещания составляется протокол, а</w:t>
      </w:r>
      <w:r>
        <w:rPr>
          <w:color w:val="000000"/>
        </w:rPr>
        <w:t xml:space="preserve"> </w:t>
      </w:r>
      <w:r w:rsidRPr="00BD15B3">
        <w:rPr>
          <w:color w:val="000000"/>
        </w:rPr>
        <w:t>также подготавливаются предложения по решению проблем</w:t>
      </w:r>
      <w:r>
        <w:rPr>
          <w:color w:val="000000"/>
        </w:rPr>
        <w:t xml:space="preserve"> </w:t>
      </w:r>
      <w:proofErr w:type="spellStart"/>
      <w:r w:rsidRPr="00BD15B3">
        <w:rPr>
          <w:color w:val="000000"/>
        </w:rPr>
        <w:t>правоприменения</w:t>
      </w:r>
      <w:proofErr w:type="spellEnd"/>
      <w:r w:rsidRPr="00BD15B3">
        <w:rPr>
          <w:color w:val="000000"/>
        </w:rPr>
        <w:t>.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5.8. При выявлении отдельных рисков органом власти проводится их</w:t>
      </w:r>
      <w:r>
        <w:rPr>
          <w:color w:val="000000"/>
        </w:rPr>
        <w:t xml:space="preserve"> </w:t>
      </w:r>
      <w:r w:rsidRPr="00BD15B3">
        <w:rPr>
          <w:color w:val="000000"/>
        </w:rPr>
        <w:t>оценка с учетом следующих показателей: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1) отрицательное влияние на отношение институтов гражданского</w:t>
      </w:r>
      <w:r>
        <w:rPr>
          <w:color w:val="000000"/>
        </w:rPr>
        <w:t xml:space="preserve"> </w:t>
      </w:r>
      <w:r w:rsidRPr="00BD15B3">
        <w:rPr>
          <w:color w:val="000000"/>
        </w:rPr>
        <w:t>общества к деятельности органа власти по развитию конкуренции;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2) выдача предупреждения о прекращении действий (бездействия),</w:t>
      </w:r>
      <w:r>
        <w:rPr>
          <w:color w:val="000000"/>
        </w:rPr>
        <w:t xml:space="preserve"> </w:t>
      </w:r>
      <w:r w:rsidRPr="00BD15B3">
        <w:rPr>
          <w:color w:val="000000"/>
        </w:rPr>
        <w:t>которые содержат признаки нарушения антимонопольного законодательства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t>3) возбуждение дел о нарушении антимонопольного законодательства;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  <w:r w:rsidRPr="00BD15B3">
        <w:rPr>
          <w:color w:val="000000"/>
        </w:rPr>
        <w:lastRenderedPageBreak/>
        <w:t>4) привлечение к административной ответственности в виде наложения</w:t>
      </w:r>
      <w:r>
        <w:rPr>
          <w:color w:val="000000"/>
        </w:rPr>
        <w:t xml:space="preserve"> </w:t>
      </w:r>
      <w:r w:rsidRPr="00BD15B3">
        <w:rPr>
          <w:color w:val="000000"/>
        </w:rPr>
        <w:t>штрафов на должностных лиц или в виде дисквалификации.</w:t>
      </w:r>
      <w:r>
        <w:rPr>
          <w:color w:val="000000"/>
        </w:rPr>
        <w:t xml:space="preserve"> </w:t>
      </w:r>
      <w:r w:rsidRPr="00BD15B3">
        <w:rPr>
          <w:color w:val="000000"/>
        </w:rPr>
        <w:t>В качестве матрицы рисков используется следующая формула:</w:t>
      </w:r>
    </w:p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00"/>
        <w:gridCol w:w="7234"/>
      </w:tblGrid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>Уровень</w:t>
            </w:r>
            <w:r w:rsidR="00F47224">
              <w:rPr>
                <w:b/>
                <w:bCs/>
                <w:color w:val="000000"/>
              </w:rPr>
              <w:t xml:space="preserve"> </w:t>
            </w:r>
            <w:r w:rsidRPr="00BD15B3">
              <w:rPr>
                <w:b/>
                <w:bCs/>
                <w:color w:val="000000"/>
              </w:rPr>
              <w:t>риска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>Описание риска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Низкий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Отрицательное влияние на отношение институтов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гражданского общества к деятельности органа власти по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развитию конкуренции, вероятность выдачи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предупреждений, возбуждения дел о нарушении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антимонопольного законодательства, наложения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 xml:space="preserve">штрафов </w:t>
            </w:r>
            <w:r w:rsidRPr="00BD15B3">
              <w:rPr>
                <w:b/>
                <w:bCs/>
                <w:color w:val="000000"/>
              </w:rPr>
              <w:t>отсутствуют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Незначительный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Существенный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 и возбуждения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дела о нарушении антимонопольного законодательства</w:t>
            </w:r>
          </w:p>
        </w:tc>
      </w:tr>
      <w:tr w:rsidR="00BD15B3" w:rsidRPr="00BD15B3" w:rsidTr="00BD15B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b/>
                <w:bCs/>
                <w:color w:val="000000"/>
              </w:rPr>
              <w:t xml:space="preserve">Высокий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B3" w:rsidRPr="00BD15B3" w:rsidRDefault="00BD15B3" w:rsidP="00087C2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15B3">
              <w:rPr>
                <w:color w:val="000000"/>
              </w:rPr>
              <w:t>Возможность выдачи предупреждения и (или)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возбуждения дела о нарушении антимонопольного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законодательства и (или) привлечение к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административной ответственности (штраф,</w:t>
            </w:r>
            <w:r>
              <w:rPr>
                <w:color w:val="000000"/>
              </w:rPr>
              <w:t xml:space="preserve"> </w:t>
            </w:r>
            <w:r w:rsidRPr="00BD15B3">
              <w:rPr>
                <w:color w:val="000000"/>
              </w:rPr>
              <w:t>дисквалификация)</w:t>
            </w:r>
          </w:p>
        </w:tc>
      </w:tr>
    </w:tbl>
    <w:p w:rsidR="00BD15B3" w:rsidRDefault="00BD15B3" w:rsidP="00087C2E">
      <w:pPr>
        <w:spacing w:line="276" w:lineRule="auto"/>
        <w:ind w:firstLine="709"/>
        <w:jc w:val="both"/>
        <w:rPr>
          <w:color w:val="000000"/>
        </w:rPr>
      </w:pP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На основе анализа, проведенного органом власти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законодательства, Уполномоченным подразделением</w:t>
      </w:r>
      <w:r>
        <w:rPr>
          <w:color w:val="000000"/>
        </w:rPr>
        <w:t xml:space="preserve"> </w:t>
      </w:r>
      <w:r w:rsidRPr="00F47224">
        <w:rPr>
          <w:color w:val="000000"/>
        </w:rPr>
        <w:t>(должностным лицом) составляются карты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В карты рисков включаются: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выявленные риски (их описание), структурированные по уровню</w:t>
      </w:r>
      <w:r>
        <w:rPr>
          <w:color w:val="000000"/>
        </w:rPr>
        <w:t xml:space="preserve"> </w:t>
      </w:r>
      <w:r w:rsidRPr="00F47224">
        <w:rPr>
          <w:color w:val="000000"/>
        </w:rPr>
        <w:t>и направлениям деятельности;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описание причин возникновения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описание условий возникновения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мероприятия по минимизации и устранению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наличие (отсутствие) остаточных рисков;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rFonts w:ascii="Symbol" w:hAnsi="Symbol"/>
          <w:color w:val="000000"/>
        </w:rPr>
        <w:sym w:font="Symbol" w:char="F02D"/>
      </w:r>
      <w:r w:rsidRPr="00F47224">
        <w:rPr>
          <w:rFonts w:ascii="Symbol" w:hAnsi="Symbol"/>
          <w:color w:val="000000"/>
        </w:rPr>
        <w:t></w:t>
      </w:r>
      <w:r w:rsidRPr="00F47224">
        <w:rPr>
          <w:color w:val="000000"/>
        </w:rPr>
        <w:t>вероятность повторного возникновения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Карты рисков составляются не реже одного раза в год и подлежат</w:t>
      </w:r>
      <w:r>
        <w:rPr>
          <w:color w:val="000000"/>
        </w:rPr>
        <w:t xml:space="preserve"> </w:t>
      </w:r>
      <w:r w:rsidRPr="00F47224">
        <w:rPr>
          <w:color w:val="000000"/>
        </w:rPr>
        <w:t>утверждению актом органа власти, который размещается на официальном</w:t>
      </w:r>
      <w:r>
        <w:rPr>
          <w:color w:val="000000"/>
        </w:rPr>
        <w:t xml:space="preserve"> </w:t>
      </w:r>
      <w:r w:rsidRPr="00F47224">
        <w:rPr>
          <w:color w:val="000000"/>
        </w:rPr>
        <w:t>сайте органа власти в сети «Интернет».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5.9. Информация о проведении выявления и оценки рисков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 включается в Доклада об</w:t>
      </w:r>
      <w:r>
        <w:rPr>
          <w:color w:val="000000"/>
        </w:rPr>
        <w:t xml:space="preserve"> </w:t>
      </w:r>
      <w:r w:rsidRPr="00F47224">
        <w:rPr>
          <w:color w:val="000000"/>
        </w:rPr>
        <w:t xml:space="preserve">антимонопольном </w:t>
      </w:r>
      <w:proofErr w:type="spellStart"/>
      <w:r w:rsidRPr="00F47224">
        <w:rPr>
          <w:color w:val="000000"/>
        </w:rPr>
        <w:t>комплаенсе</w:t>
      </w:r>
      <w:proofErr w:type="spellEnd"/>
      <w:r w:rsidRPr="00F47224">
        <w:rPr>
          <w:color w:val="000000"/>
        </w:rPr>
        <w:t>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</w:p>
    <w:p w:rsidR="00F47224" w:rsidRDefault="00F47224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6. </w:t>
      </w:r>
      <w:r w:rsidRPr="00F47224">
        <w:rPr>
          <w:b/>
          <w:bCs/>
          <w:color w:val="000000"/>
        </w:rPr>
        <w:t>План мероприятий («дорожная карта») по снижению рисков</w:t>
      </w:r>
      <w:r>
        <w:rPr>
          <w:b/>
          <w:bCs/>
          <w:color w:val="000000"/>
        </w:rPr>
        <w:t xml:space="preserve"> </w:t>
      </w:r>
      <w:r w:rsidRPr="00F47224">
        <w:rPr>
          <w:b/>
          <w:bCs/>
          <w:color w:val="000000"/>
        </w:rPr>
        <w:t>нарушения антимонопольного законодательства</w:t>
      </w:r>
    </w:p>
    <w:p w:rsidR="00F47224" w:rsidRDefault="00F47224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6.1. В целях снижения рисков нарушения антимонопольного</w:t>
      </w:r>
      <w:r>
        <w:rPr>
          <w:color w:val="000000"/>
        </w:rPr>
        <w:t xml:space="preserve"> </w:t>
      </w:r>
      <w:r w:rsidRPr="00F47224">
        <w:rPr>
          <w:color w:val="000000"/>
        </w:rPr>
        <w:t>законодательства Уполномоченным подразделением (должностным лицом)</w:t>
      </w:r>
      <w:r>
        <w:rPr>
          <w:color w:val="000000"/>
        </w:rPr>
        <w:t xml:space="preserve"> </w:t>
      </w:r>
      <w:r w:rsidRPr="00F47224">
        <w:rPr>
          <w:color w:val="000000"/>
        </w:rPr>
        <w:t>на основе карты рисков нарушения антимонопольного законодательства</w:t>
      </w:r>
      <w:r>
        <w:rPr>
          <w:color w:val="000000"/>
        </w:rPr>
        <w:t xml:space="preserve"> </w:t>
      </w:r>
      <w:r w:rsidRPr="00F47224">
        <w:rPr>
          <w:color w:val="000000"/>
        </w:rPr>
        <w:t>разрабатывается план мероприятий («дорожная карта»), представляющая</w:t>
      </w:r>
      <w:r>
        <w:rPr>
          <w:color w:val="000000"/>
        </w:rPr>
        <w:t xml:space="preserve"> </w:t>
      </w:r>
      <w:r w:rsidRPr="00F47224">
        <w:rPr>
          <w:color w:val="000000"/>
        </w:rPr>
        <w:t>собой перечень мер, необходимых для устранения причин и условий</w:t>
      </w:r>
      <w:r>
        <w:rPr>
          <w:color w:val="000000"/>
        </w:rPr>
        <w:t xml:space="preserve"> </w:t>
      </w:r>
      <w:r w:rsidRPr="00F47224">
        <w:rPr>
          <w:color w:val="000000"/>
        </w:rPr>
        <w:t>недопущения, ограничения и устранения конкуренции и последовательность</w:t>
      </w:r>
      <w:r>
        <w:rPr>
          <w:color w:val="000000"/>
        </w:rPr>
        <w:t xml:space="preserve"> </w:t>
      </w:r>
      <w:r w:rsidRPr="00F47224">
        <w:rPr>
          <w:color w:val="000000"/>
        </w:rPr>
        <w:t>их применения, а также перечень мероприятий, необходимых для устранения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выявленных рисков.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6.2. В плане мероприятий («дорожной карте»)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указываются:</w:t>
      </w:r>
      <w:r>
        <w:rPr>
          <w:color w:val="000000"/>
        </w:rPr>
        <w:t xml:space="preserve"> 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наименования мероприятий;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описание действий, направленных на исполнение мероприятий;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должностное лицо (структурное подразделение) органа власти,</w:t>
      </w:r>
      <w:r>
        <w:rPr>
          <w:color w:val="000000"/>
        </w:rPr>
        <w:t xml:space="preserve"> </w:t>
      </w:r>
      <w:r w:rsidRPr="00F47224">
        <w:rPr>
          <w:color w:val="000000"/>
        </w:rPr>
        <w:t>ответственное за исполнение мероприятия;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срок исполнения мероприятия;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- показатели выполнения мероприятий.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6.3. План мероприятий («дорожная карта»)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разрабатывается ежегодно.</w:t>
      </w:r>
      <w:r>
        <w:rPr>
          <w:color w:val="000000"/>
        </w:rPr>
        <w:t xml:space="preserve"> 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6.4. План мероприятий («дорожная карта») по снижению рисков</w:t>
      </w:r>
      <w:r>
        <w:rPr>
          <w:color w:val="000000"/>
        </w:rPr>
        <w:t xml:space="preserve"> </w:t>
      </w:r>
      <w:r w:rsidRPr="00F47224">
        <w:rPr>
          <w:color w:val="000000"/>
        </w:rPr>
        <w:t>нарушения антимонопольного законодательства утверждается актом органа</w:t>
      </w:r>
      <w:r>
        <w:rPr>
          <w:color w:val="000000"/>
        </w:rPr>
        <w:t xml:space="preserve"> власти после </w:t>
      </w:r>
      <w:r w:rsidRPr="00F47224">
        <w:rPr>
          <w:color w:val="000000"/>
        </w:rPr>
        <w:t xml:space="preserve">одобрения его </w:t>
      </w:r>
      <w:r w:rsidR="009074E3">
        <w:t>Коллегиальным органом</w:t>
      </w:r>
      <w:r w:rsidR="00087C2E" w:rsidRPr="00F47224">
        <w:rPr>
          <w:color w:val="000000"/>
        </w:rPr>
        <w:t xml:space="preserve"> </w:t>
      </w:r>
      <w:r w:rsidRPr="00F47224">
        <w:rPr>
          <w:color w:val="000000"/>
        </w:rPr>
        <w:t>и размещается на</w:t>
      </w:r>
      <w:r>
        <w:rPr>
          <w:color w:val="000000"/>
        </w:rPr>
        <w:t xml:space="preserve"> </w:t>
      </w:r>
      <w:r w:rsidRPr="00F47224">
        <w:rPr>
          <w:color w:val="000000"/>
        </w:rPr>
        <w:t>официальном сайте органа власти в сети «Интернет».</w:t>
      </w:r>
    </w:p>
    <w:p w:rsidR="00F47224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6.5. Уполномоченн</w:t>
      </w:r>
      <w:r w:rsidR="00A13800">
        <w:rPr>
          <w:color w:val="000000"/>
        </w:rPr>
        <w:t>ое</w:t>
      </w:r>
      <w:r w:rsidRPr="00F47224">
        <w:rPr>
          <w:color w:val="000000"/>
        </w:rPr>
        <w:t xml:space="preserve"> подразделение (должностное лицо) на</w:t>
      </w:r>
      <w:r>
        <w:rPr>
          <w:color w:val="000000"/>
        </w:rPr>
        <w:t xml:space="preserve"> </w:t>
      </w:r>
      <w:r w:rsidRPr="00F47224">
        <w:rPr>
          <w:color w:val="000000"/>
        </w:rPr>
        <w:t>постоянной основе осуществля</w:t>
      </w:r>
      <w:r w:rsidR="00A13800">
        <w:rPr>
          <w:color w:val="000000"/>
        </w:rPr>
        <w:t>ет мониторинг исполнени</w:t>
      </w:r>
      <w:r w:rsidRPr="00F47224">
        <w:rPr>
          <w:color w:val="000000"/>
        </w:rPr>
        <w:t>я планов</w:t>
      </w:r>
      <w:r>
        <w:rPr>
          <w:color w:val="000000"/>
        </w:rPr>
        <w:t xml:space="preserve"> </w:t>
      </w:r>
      <w:r w:rsidRPr="00F47224">
        <w:rPr>
          <w:color w:val="000000"/>
        </w:rPr>
        <w:t>мероприятий («дорожных карт») по снижению рисков нарушения</w:t>
      </w:r>
      <w:r>
        <w:rPr>
          <w:color w:val="000000"/>
        </w:rPr>
        <w:t xml:space="preserve"> </w:t>
      </w:r>
      <w:r w:rsidRPr="00F47224">
        <w:rPr>
          <w:color w:val="000000"/>
        </w:rPr>
        <w:t>антимонопольного законодательства.</w:t>
      </w:r>
    </w:p>
    <w:p w:rsidR="00A13800" w:rsidRDefault="00F47224" w:rsidP="00087C2E">
      <w:pPr>
        <w:spacing w:line="276" w:lineRule="auto"/>
        <w:ind w:firstLine="709"/>
        <w:jc w:val="both"/>
        <w:rPr>
          <w:color w:val="000000"/>
        </w:rPr>
      </w:pPr>
      <w:r w:rsidRPr="00F47224">
        <w:rPr>
          <w:color w:val="000000"/>
        </w:rPr>
        <w:t>6.6. Информация об утверждении и исполнении планов мероприятий</w:t>
      </w:r>
      <w:r>
        <w:rPr>
          <w:color w:val="000000"/>
        </w:rPr>
        <w:t xml:space="preserve"> </w:t>
      </w:r>
      <w:r w:rsidRPr="00F47224">
        <w:rPr>
          <w:color w:val="000000"/>
        </w:rPr>
        <w:t>(«дорожных карт») по снижению рисков нарушения антимонопольного</w:t>
      </w:r>
      <w:r>
        <w:rPr>
          <w:color w:val="000000"/>
        </w:rPr>
        <w:t xml:space="preserve"> </w:t>
      </w:r>
      <w:r w:rsidRPr="00F47224">
        <w:rPr>
          <w:color w:val="000000"/>
        </w:rPr>
        <w:t xml:space="preserve">законодательства включается в Доклад об антимонопольном </w:t>
      </w:r>
      <w:proofErr w:type="spellStart"/>
      <w:r w:rsidRPr="00F47224">
        <w:rPr>
          <w:color w:val="000000"/>
        </w:rPr>
        <w:t>комплаенсе</w:t>
      </w:r>
      <w:proofErr w:type="spellEnd"/>
      <w:r w:rsidRPr="00F47224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</w:p>
    <w:p w:rsidR="003C1450" w:rsidRDefault="003C1450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</w:t>
      </w:r>
      <w:r w:rsidRPr="003C1450">
        <w:rPr>
          <w:b/>
          <w:bCs/>
          <w:color w:val="000000"/>
        </w:rPr>
        <w:t>Ознакомление служащих (работников) органа власти с</w:t>
      </w:r>
      <w:r>
        <w:rPr>
          <w:b/>
          <w:bCs/>
          <w:color w:val="000000"/>
        </w:rPr>
        <w:t xml:space="preserve"> </w:t>
      </w:r>
      <w:r w:rsidRPr="003C1450">
        <w:rPr>
          <w:b/>
          <w:bCs/>
          <w:color w:val="000000"/>
        </w:rPr>
        <w:t xml:space="preserve">антимонопольным </w:t>
      </w:r>
      <w:proofErr w:type="spellStart"/>
      <w:r w:rsidRPr="003C1450">
        <w:rPr>
          <w:b/>
          <w:bCs/>
          <w:color w:val="000000"/>
        </w:rPr>
        <w:t>комплаенсом</w:t>
      </w:r>
      <w:proofErr w:type="spellEnd"/>
      <w:r w:rsidRPr="003C1450">
        <w:rPr>
          <w:b/>
          <w:bCs/>
          <w:color w:val="000000"/>
        </w:rPr>
        <w:t xml:space="preserve"> и обучение требованиям</w:t>
      </w:r>
      <w:r>
        <w:rPr>
          <w:b/>
          <w:bCs/>
          <w:color w:val="000000"/>
        </w:rPr>
        <w:t xml:space="preserve"> </w:t>
      </w:r>
      <w:r w:rsidRPr="003C1450">
        <w:rPr>
          <w:b/>
          <w:bCs/>
          <w:color w:val="000000"/>
        </w:rPr>
        <w:t xml:space="preserve">антимонопольного законодательства и антимонопольного </w:t>
      </w:r>
      <w:proofErr w:type="spellStart"/>
      <w:r w:rsidRPr="003C1450">
        <w:rPr>
          <w:b/>
          <w:bCs/>
          <w:color w:val="000000"/>
        </w:rPr>
        <w:t>комплаенса</w:t>
      </w:r>
      <w:proofErr w:type="spellEnd"/>
    </w:p>
    <w:p w:rsidR="00294F10" w:rsidRDefault="00294F10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 xml:space="preserve">7.1. Требования об ознакомлении с антимонопольным </w:t>
      </w:r>
      <w:proofErr w:type="spellStart"/>
      <w:r w:rsidRPr="003C1450">
        <w:rPr>
          <w:color w:val="000000"/>
        </w:rPr>
        <w:t>комплаенсом</w:t>
      </w:r>
      <w:proofErr w:type="spellEnd"/>
      <w:r w:rsidRPr="003C1450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3C1450">
        <w:rPr>
          <w:color w:val="000000"/>
        </w:rPr>
        <w:t>органе власти, а также требования о знании и изучении антимонопольного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законодательства и требований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подлежат</w:t>
      </w:r>
      <w:r>
        <w:rPr>
          <w:color w:val="000000"/>
        </w:rPr>
        <w:t xml:space="preserve"> </w:t>
      </w:r>
      <w:r w:rsidRPr="003C1450">
        <w:rPr>
          <w:color w:val="000000"/>
        </w:rPr>
        <w:t>включению в должностные регламенты служащих органов власти и</w:t>
      </w:r>
      <w:r>
        <w:rPr>
          <w:color w:val="000000"/>
        </w:rPr>
        <w:t xml:space="preserve"> </w:t>
      </w:r>
      <w:r w:rsidRPr="003C1450">
        <w:rPr>
          <w:color w:val="000000"/>
        </w:rPr>
        <w:t>должностные инструкции работников органа власти.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lastRenderedPageBreak/>
        <w:t>7.2. При поступлении на государственную или муниципальную службу,</w:t>
      </w:r>
      <w:r>
        <w:rPr>
          <w:color w:val="000000"/>
        </w:rPr>
        <w:t xml:space="preserve"> </w:t>
      </w:r>
      <w:r w:rsidRPr="003C1450">
        <w:rPr>
          <w:color w:val="000000"/>
        </w:rPr>
        <w:t>а также при приеме на работу в орган власти на должность, не относящуюся</w:t>
      </w:r>
      <w:r>
        <w:rPr>
          <w:color w:val="000000"/>
        </w:rPr>
        <w:t xml:space="preserve"> </w:t>
      </w:r>
      <w:r w:rsidRPr="003C1450">
        <w:rPr>
          <w:color w:val="000000"/>
        </w:rPr>
        <w:t>к государственной или муниципальной службе, гражданин Российской</w:t>
      </w:r>
      <w:r>
        <w:rPr>
          <w:color w:val="000000"/>
        </w:rPr>
        <w:t xml:space="preserve"> </w:t>
      </w:r>
      <w:r w:rsidRPr="003C1450">
        <w:rPr>
          <w:color w:val="000000"/>
        </w:rPr>
        <w:t>Федерации должен быть ознакомлен представителем работодателя с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Правовым актом об антимонопольном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7.3. Орган власти обеспечивает систематическое обучение своих</w:t>
      </w:r>
      <w:r>
        <w:rPr>
          <w:color w:val="000000"/>
        </w:rPr>
        <w:t xml:space="preserve"> </w:t>
      </w:r>
      <w:r w:rsidRPr="003C1450">
        <w:rPr>
          <w:color w:val="000000"/>
        </w:rPr>
        <w:t>служащих (работников) требованиям антимонопольного законодательства 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в следующих формах: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вводный (первичный) инструктаж;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целевой (внеплановый) инструктаж;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повышение квалификации;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rFonts w:ascii="Symbol" w:hAnsi="Symbol"/>
          <w:color w:val="000000"/>
        </w:rPr>
        <w:sym w:font="Symbol" w:char="F02D"/>
      </w:r>
      <w:r w:rsidRPr="003C1450">
        <w:rPr>
          <w:rFonts w:ascii="Symbol" w:hAnsi="Symbol"/>
          <w:color w:val="000000"/>
        </w:rPr>
        <w:t></w:t>
      </w:r>
      <w:r w:rsidRPr="003C1450">
        <w:rPr>
          <w:color w:val="000000"/>
        </w:rPr>
        <w:t>плановая аттестация.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7.2. Вводный (первичный) инструктаж и ознакомление с основами</w:t>
      </w:r>
      <w:r>
        <w:rPr>
          <w:color w:val="000000"/>
        </w:rPr>
        <w:t xml:space="preserve"> </w:t>
      </w:r>
      <w:r w:rsidRPr="003C1450">
        <w:rPr>
          <w:color w:val="000000"/>
        </w:rPr>
        <w:t>антимонопольного законодательства и Правовым актом об антимонопольном</w:t>
      </w:r>
      <w:r>
        <w:rPr>
          <w:color w:val="000000"/>
        </w:rPr>
        <w:t xml:space="preserve">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 xml:space="preserve"> проводятся при приеме служащих (работников) на работу, в</w:t>
      </w:r>
      <w:r>
        <w:rPr>
          <w:color w:val="000000"/>
        </w:rPr>
        <w:t xml:space="preserve"> </w:t>
      </w:r>
      <w:r w:rsidRPr="003C1450">
        <w:rPr>
          <w:color w:val="000000"/>
        </w:rPr>
        <w:t>частности, при переводе служащего (работника) на другую должность, если</w:t>
      </w:r>
      <w:r>
        <w:rPr>
          <w:color w:val="000000"/>
        </w:rPr>
        <w:t xml:space="preserve"> </w:t>
      </w:r>
      <w:r w:rsidRPr="003C1450">
        <w:rPr>
          <w:color w:val="000000"/>
        </w:rPr>
        <w:t>она предполагает другие трудовые функции.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7.3. Целевой (внеплановый) инструктаж проводится при изменении</w:t>
      </w:r>
      <w:r>
        <w:rPr>
          <w:color w:val="000000"/>
        </w:rPr>
        <w:t xml:space="preserve"> </w:t>
      </w:r>
      <w:r w:rsidRPr="003C1450">
        <w:rPr>
          <w:color w:val="000000"/>
        </w:rPr>
        <w:t>антимонопольного законодательства, Правового акта об антимонопольном</w:t>
      </w:r>
      <w:r>
        <w:rPr>
          <w:color w:val="000000"/>
        </w:rPr>
        <w:t xml:space="preserve">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 xml:space="preserve"> и при выявлении антимонопольным органом или</w:t>
      </w:r>
      <w:r>
        <w:rPr>
          <w:color w:val="000000"/>
        </w:rPr>
        <w:t xml:space="preserve"> </w:t>
      </w:r>
      <w:r w:rsidRPr="003C1450">
        <w:rPr>
          <w:color w:val="000000"/>
        </w:rPr>
        <w:t>Уполномоченным подразделением (должностным лицом) признаков</w:t>
      </w:r>
      <w:r>
        <w:rPr>
          <w:color w:val="000000"/>
        </w:rPr>
        <w:t xml:space="preserve"> </w:t>
      </w:r>
      <w:r w:rsidRPr="003C1450">
        <w:rPr>
          <w:color w:val="000000"/>
        </w:rPr>
        <w:t>нарушения (установления факта) антимонопольного законодательства в</w:t>
      </w:r>
      <w:r>
        <w:rPr>
          <w:color w:val="000000"/>
        </w:rPr>
        <w:t xml:space="preserve"> </w:t>
      </w:r>
      <w:r w:rsidRPr="003C1450">
        <w:rPr>
          <w:color w:val="000000"/>
        </w:rPr>
        <w:t>деятельности органа власти.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7.4. Повышение квалификации служащих (работников) в части</w:t>
      </w:r>
      <w:r>
        <w:rPr>
          <w:color w:val="000000"/>
        </w:rPr>
        <w:t xml:space="preserve"> </w:t>
      </w:r>
      <w:r w:rsidRPr="003C1450">
        <w:rPr>
          <w:color w:val="000000"/>
        </w:rPr>
        <w:t>изучения требований антимонопольного законодательства рекомендуется</w:t>
      </w:r>
      <w:r>
        <w:rPr>
          <w:color w:val="000000"/>
        </w:rPr>
        <w:t xml:space="preserve"> </w:t>
      </w:r>
      <w:r w:rsidRPr="003C1450">
        <w:rPr>
          <w:color w:val="000000"/>
        </w:rPr>
        <w:t>осуществлять с периодичностью не реже одного раза в три года.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7.5. Проведение плановых аттестаций служащих (работников) по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вопросам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на основе решений теоретических и</w:t>
      </w:r>
      <w:r>
        <w:rPr>
          <w:color w:val="000000"/>
        </w:rPr>
        <w:t xml:space="preserve"> </w:t>
      </w:r>
      <w:r w:rsidRPr="003C1450">
        <w:rPr>
          <w:color w:val="000000"/>
        </w:rPr>
        <w:t>практических задач с периодичностью не реже одного раза в три года.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7.6. Методы проведения указанных форм обучения определяются</w:t>
      </w:r>
      <w:r>
        <w:rPr>
          <w:color w:val="000000"/>
        </w:rPr>
        <w:t xml:space="preserve"> </w:t>
      </w:r>
      <w:r w:rsidRPr="003C1450">
        <w:rPr>
          <w:color w:val="000000"/>
        </w:rPr>
        <w:t>органом власти самостоятельно (лекции, семинары, тренинги,</w:t>
      </w:r>
      <w:r>
        <w:rPr>
          <w:color w:val="000000"/>
        </w:rPr>
        <w:t xml:space="preserve"> </w:t>
      </w:r>
      <w:r w:rsidRPr="003C1450">
        <w:rPr>
          <w:color w:val="000000"/>
        </w:rPr>
        <w:t>дистанционные методы обучения) с учетом специфики обучения и программ</w:t>
      </w:r>
      <w:r>
        <w:rPr>
          <w:color w:val="000000"/>
        </w:rPr>
        <w:t xml:space="preserve"> </w:t>
      </w:r>
      <w:r w:rsidRPr="003C1450">
        <w:rPr>
          <w:color w:val="000000"/>
        </w:rPr>
        <w:t>подготовки (переподготовки) специалистов по конкурентному праву.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7.7. Информация о проведении ознакомления служащих (работников) с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антимонопольным </w:t>
      </w:r>
      <w:proofErr w:type="spellStart"/>
      <w:r w:rsidRPr="003C1450">
        <w:rPr>
          <w:color w:val="000000"/>
        </w:rPr>
        <w:t>комплаенсом</w:t>
      </w:r>
      <w:proofErr w:type="spellEnd"/>
      <w:r w:rsidRPr="003C1450">
        <w:rPr>
          <w:color w:val="000000"/>
        </w:rPr>
        <w:t>, а также о проведении обучающих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мероприятий включается в Доклад об антимонопольном </w:t>
      </w:r>
      <w:proofErr w:type="spellStart"/>
      <w:r w:rsidRPr="003C1450">
        <w:rPr>
          <w:color w:val="000000"/>
        </w:rPr>
        <w:t>комплаенсе</w:t>
      </w:r>
      <w:proofErr w:type="spellEnd"/>
      <w:r w:rsidRPr="003C1450">
        <w:rPr>
          <w:color w:val="000000"/>
        </w:rPr>
        <w:t>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</w:p>
    <w:p w:rsidR="003C1450" w:rsidRDefault="003C1450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Pr="003C1450">
        <w:rPr>
          <w:b/>
          <w:bCs/>
          <w:color w:val="000000"/>
        </w:rPr>
        <w:t xml:space="preserve">. Оценка эффективности антимонопольного </w:t>
      </w:r>
      <w:proofErr w:type="spellStart"/>
      <w:r w:rsidRPr="003C1450">
        <w:rPr>
          <w:b/>
          <w:bCs/>
          <w:color w:val="000000"/>
        </w:rPr>
        <w:t>комплаенса</w:t>
      </w:r>
      <w:proofErr w:type="spellEnd"/>
    </w:p>
    <w:p w:rsidR="003C1450" w:rsidRDefault="003C1450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8.1. В целях оценки организации и функционирования в органе власти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устанавливаются ключевые показатели</w:t>
      </w:r>
      <w:r>
        <w:rPr>
          <w:color w:val="000000"/>
        </w:rPr>
        <w:t xml:space="preserve"> </w:t>
      </w:r>
      <w:r w:rsidRPr="003C1450">
        <w:rPr>
          <w:color w:val="000000"/>
        </w:rPr>
        <w:lastRenderedPageBreak/>
        <w:t xml:space="preserve">эффективности реализации мероприятий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Pr="003C1450">
        <w:rPr>
          <w:color w:val="000000"/>
        </w:rPr>
        <w:t xml:space="preserve"> как</w:t>
      </w:r>
      <w:r>
        <w:rPr>
          <w:color w:val="000000"/>
        </w:rPr>
        <w:t xml:space="preserve"> </w:t>
      </w:r>
      <w:r w:rsidRPr="003C1450">
        <w:rPr>
          <w:color w:val="000000"/>
        </w:rPr>
        <w:t>отдельно Уполномоченного подразделения, так и органа власти в целом.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8.2. Ключевые показатели для Уполномоченного подразделения</w:t>
      </w:r>
      <w:r>
        <w:rPr>
          <w:color w:val="000000"/>
        </w:rPr>
        <w:t xml:space="preserve"> </w:t>
      </w:r>
      <w:r w:rsidRPr="003C1450">
        <w:rPr>
          <w:color w:val="000000"/>
        </w:rPr>
        <w:t>(должностного лица) устанавливаются в целях оценки эффективности</w:t>
      </w:r>
      <w:r>
        <w:rPr>
          <w:color w:val="000000"/>
        </w:rPr>
        <w:t xml:space="preserve"> </w:t>
      </w:r>
      <w:r w:rsidRPr="003C1450">
        <w:rPr>
          <w:color w:val="000000"/>
        </w:rPr>
        <w:t>мероприятий, осуществляемых данным Уполномоченным подразделением</w:t>
      </w:r>
      <w:r>
        <w:rPr>
          <w:color w:val="000000"/>
        </w:rPr>
        <w:t xml:space="preserve"> </w:t>
      </w:r>
      <w:r w:rsidRPr="003C1450">
        <w:rPr>
          <w:color w:val="000000"/>
        </w:rPr>
        <w:t>(должностном лицом).</w:t>
      </w:r>
      <w:r>
        <w:rPr>
          <w:color w:val="000000"/>
        </w:rPr>
        <w:t xml:space="preserve"> 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Ключевыми показателями для органа власти в целом устанавливаются</w:t>
      </w:r>
      <w:r>
        <w:rPr>
          <w:color w:val="000000"/>
        </w:rPr>
        <w:t xml:space="preserve"> </w:t>
      </w:r>
      <w:r w:rsidRPr="003C1450">
        <w:rPr>
          <w:color w:val="000000"/>
        </w:rPr>
        <w:t>в целях снижения рисков нарушения антимонопольного законодательства в</w:t>
      </w:r>
      <w:r>
        <w:rPr>
          <w:color w:val="000000"/>
        </w:rPr>
        <w:t xml:space="preserve"> </w:t>
      </w:r>
      <w:r w:rsidRPr="003C1450">
        <w:rPr>
          <w:color w:val="000000"/>
        </w:rPr>
        <w:t>результате деятельности органа власти по результатам выявления и оценки</w:t>
      </w:r>
      <w:r>
        <w:rPr>
          <w:color w:val="000000"/>
        </w:rPr>
        <w:t xml:space="preserve"> </w:t>
      </w:r>
      <w:r w:rsidRPr="003C1450">
        <w:rPr>
          <w:color w:val="000000"/>
        </w:rPr>
        <w:t>рисков, с учетом матрицы рисков, описанной в пункте 5.8 настоящих</w:t>
      </w:r>
      <w:r>
        <w:rPr>
          <w:color w:val="000000"/>
        </w:rPr>
        <w:t xml:space="preserve"> </w:t>
      </w:r>
      <w:r w:rsidRPr="003C1450">
        <w:rPr>
          <w:color w:val="000000"/>
        </w:rPr>
        <w:t>Методических рекомендаций.</w:t>
      </w:r>
    </w:p>
    <w:p w:rsidR="003C1450" w:rsidRDefault="003C1450" w:rsidP="00087C2E">
      <w:pPr>
        <w:spacing w:line="276" w:lineRule="auto"/>
        <w:ind w:firstLine="709"/>
        <w:jc w:val="both"/>
        <w:rPr>
          <w:color w:val="000000"/>
        </w:rPr>
      </w:pPr>
      <w:r w:rsidRPr="003C1450">
        <w:rPr>
          <w:color w:val="000000"/>
        </w:rPr>
        <w:t>8.3. Уполномоченное подразделение (должностное лицо) ежегодно</w:t>
      </w:r>
      <w:r>
        <w:rPr>
          <w:color w:val="000000"/>
        </w:rPr>
        <w:t xml:space="preserve"> </w:t>
      </w:r>
      <w:r w:rsidRPr="003C1450">
        <w:rPr>
          <w:color w:val="000000"/>
        </w:rPr>
        <w:t>проводит оценку достижения ключевых показателей эффективности</w:t>
      </w:r>
      <w:r>
        <w:rPr>
          <w:color w:val="000000"/>
        </w:rPr>
        <w:t xml:space="preserve"> </w:t>
      </w:r>
      <w:r w:rsidRPr="003C1450">
        <w:rPr>
          <w:color w:val="000000"/>
        </w:rPr>
        <w:t xml:space="preserve">реализации мероприятий антимонопольного </w:t>
      </w:r>
      <w:proofErr w:type="spellStart"/>
      <w:r w:rsidRPr="003C1450">
        <w:rPr>
          <w:color w:val="000000"/>
        </w:rPr>
        <w:t>комплаенса</w:t>
      </w:r>
      <w:proofErr w:type="spellEnd"/>
      <w:r w:rsidR="00255166">
        <w:rPr>
          <w:color w:val="000000"/>
        </w:rPr>
        <w:t>.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>8.4. Информация о достижении ключевых показателей эффективности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реализации мероприятий антимонопольного </w:t>
      </w:r>
      <w:proofErr w:type="spellStart"/>
      <w:r w:rsidRPr="00255166">
        <w:rPr>
          <w:color w:val="000000"/>
        </w:rPr>
        <w:t>комплаенса</w:t>
      </w:r>
      <w:proofErr w:type="spellEnd"/>
      <w:r w:rsidRPr="00255166">
        <w:rPr>
          <w:color w:val="000000"/>
        </w:rPr>
        <w:t xml:space="preserve"> включается в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>.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</w:p>
    <w:p w:rsidR="00255166" w:rsidRDefault="00255166" w:rsidP="00087C2E">
      <w:pPr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25516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55166">
        <w:rPr>
          <w:b/>
          <w:bCs/>
          <w:color w:val="000000"/>
        </w:rPr>
        <w:t xml:space="preserve">Доклад об антимонопольном </w:t>
      </w:r>
      <w:proofErr w:type="spellStart"/>
      <w:r w:rsidRPr="00255166">
        <w:rPr>
          <w:b/>
          <w:bCs/>
          <w:color w:val="000000"/>
        </w:rPr>
        <w:t>комплаенсе</w:t>
      </w:r>
      <w:proofErr w:type="spellEnd"/>
    </w:p>
    <w:p w:rsidR="00255166" w:rsidRDefault="00255166" w:rsidP="00087C2E">
      <w:pPr>
        <w:spacing w:line="276" w:lineRule="auto"/>
        <w:ind w:firstLine="709"/>
        <w:jc w:val="both"/>
        <w:rPr>
          <w:b/>
          <w:bCs/>
          <w:color w:val="000000"/>
        </w:rPr>
      </w:pP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 xml:space="preserve">9.1. 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 xml:space="preserve"> должен содержать: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проведении выявления и оценки рисков</w:t>
      </w:r>
      <w:r>
        <w:rPr>
          <w:color w:val="000000"/>
        </w:rPr>
        <w:t xml:space="preserve"> </w:t>
      </w:r>
      <w:r w:rsidRPr="00255166">
        <w:rPr>
          <w:color w:val="000000"/>
        </w:rPr>
        <w:t>нарушения антимонопольного законодательства;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об утверждении и исполнении планов мероприятий</w:t>
      </w:r>
      <w:r>
        <w:rPr>
          <w:color w:val="000000"/>
        </w:rPr>
        <w:t xml:space="preserve"> </w:t>
      </w:r>
      <w:r w:rsidRPr="00255166">
        <w:rPr>
          <w:color w:val="000000"/>
        </w:rPr>
        <w:t>(«дорожных карт») по снижению рисков нарушения антимонопольного</w:t>
      </w:r>
      <w:r>
        <w:rPr>
          <w:color w:val="000000"/>
        </w:rPr>
        <w:t xml:space="preserve"> </w:t>
      </w:r>
      <w:r w:rsidRPr="00255166">
        <w:rPr>
          <w:color w:val="000000"/>
        </w:rPr>
        <w:t>законодательства;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проведении ознакомления служащих (работников)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с антимонопольным </w:t>
      </w:r>
      <w:proofErr w:type="spellStart"/>
      <w:r w:rsidRPr="00255166">
        <w:rPr>
          <w:color w:val="000000"/>
        </w:rPr>
        <w:t>комплаенсом</w:t>
      </w:r>
      <w:proofErr w:type="spellEnd"/>
      <w:r w:rsidRPr="00255166">
        <w:rPr>
          <w:color w:val="000000"/>
        </w:rPr>
        <w:t>, а также о проведении обучающих</w:t>
      </w:r>
      <w:r>
        <w:rPr>
          <w:color w:val="000000"/>
        </w:rPr>
        <w:t xml:space="preserve"> </w:t>
      </w:r>
      <w:r w:rsidRPr="00255166">
        <w:rPr>
          <w:color w:val="000000"/>
        </w:rPr>
        <w:t>мероприятий;</w:t>
      </w:r>
    </w:p>
    <w:p w:rsidR="00255166" w:rsidRDefault="00255166" w:rsidP="00087C2E">
      <w:pPr>
        <w:spacing w:line="276" w:lineRule="auto"/>
        <w:ind w:firstLine="709"/>
        <w:jc w:val="both"/>
        <w:rPr>
          <w:color w:val="000000"/>
        </w:rPr>
      </w:pPr>
      <w:r w:rsidRPr="00255166">
        <w:rPr>
          <w:rFonts w:ascii="Symbol" w:hAnsi="Symbol"/>
          <w:color w:val="000000"/>
        </w:rPr>
        <w:sym w:font="Symbol" w:char="F02D"/>
      </w:r>
      <w:r w:rsidRPr="00255166">
        <w:rPr>
          <w:rFonts w:ascii="Symbol" w:hAnsi="Symbol"/>
          <w:color w:val="000000"/>
        </w:rPr>
        <w:t></w:t>
      </w:r>
      <w:r w:rsidRPr="00255166">
        <w:rPr>
          <w:color w:val="000000"/>
        </w:rPr>
        <w:t>информацию о достижении ключевых показателей</w:t>
      </w:r>
      <w:r>
        <w:rPr>
          <w:color w:val="000000"/>
        </w:rPr>
        <w:t xml:space="preserve"> </w:t>
      </w:r>
      <w:r w:rsidRPr="00255166">
        <w:rPr>
          <w:color w:val="000000"/>
        </w:rPr>
        <w:t xml:space="preserve">эффективности реализации мероприятий антимонопольного </w:t>
      </w:r>
      <w:proofErr w:type="spellStart"/>
      <w:r w:rsidRPr="00255166">
        <w:rPr>
          <w:color w:val="000000"/>
        </w:rPr>
        <w:t>комплаенса</w:t>
      </w:r>
      <w:proofErr w:type="spellEnd"/>
      <w:r w:rsidRPr="00255166">
        <w:rPr>
          <w:color w:val="000000"/>
        </w:rPr>
        <w:t>.</w:t>
      </w:r>
    </w:p>
    <w:p w:rsidR="00294F10" w:rsidRDefault="00255166" w:rsidP="00087C2E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9.2</w:t>
      </w:r>
      <w:r w:rsidRPr="00255166">
        <w:rPr>
          <w:color w:val="000000"/>
        </w:rPr>
        <w:t xml:space="preserve">. 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 w:rsidRPr="00255166">
        <w:rPr>
          <w:color w:val="000000"/>
        </w:rPr>
        <w:t xml:space="preserve"> органа </w:t>
      </w:r>
      <w:r>
        <w:rPr>
          <w:color w:val="000000"/>
        </w:rPr>
        <w:t xml:space="preserve">власти </w:t>
      </w:r>
      <w:r w:rsidRPr="00255166">
        <w:rPr>
          <w:color w:val="000000"/>
        </w:rPr>
        <w:t>не реже 1 раза в год</w:t>
      </w:r>
      <w:r w:rsidR="00294F10">
        <w:rPr>
          <w:color w:val="000000"/>
        </w:rPr>
        <w:t xml:space="preserve"> </w:t>
      </w:r>
      <w:r w:rsidRPr="00255166">
        <w:rPr>
          <w:color w:val="000000"/>
        </w:rPr>
        <w:t>направляется</w:t>
      </w:r>
      <w:r>
        <w:rPr>
          <w:color w:val="000000"/>
        </w:rPr>
        <w:t xml:space="preserve"> </w:t>
      </w:r>
      <w:r w:rsidRPr="00255166">
        <w:rPr>
          <w:color w:val="000000"/>
        </w:rPr>
        <w:t>Уполномоченным подразделением (должностным лицом) органа</w:t>
      </w:r>
      <w:r>
        <w:rPr>
          <w:color w:val="000000"/>
        </w:rPr>
        <w:t xml:space="preserve"> </w:t>
      </w:r>
      <w:r w:rsidR="009074E3">
        <w:rPr>
          <w:color w:val="000000"/>
        </w:rPr>
        <w:t>власти на утверждение Коллегиальному органу</w:t>
      </w:r>
      <w:r w:rsidRPr="00255166">
        <w:rPr>
          <w:color w:val="000000"/>
        </w:rPr>
        <w:t>.</w:t>
      </w:r>
      <w:r>
        <w:rPr>
          <w:color w:val="000000"/>
        </w:rPr>
        <w:t xml:space="preserve"> </w:t>
      </w:r>
    </w:p>
    <w:p w:rsidR="00255166" w:rsidRDefault="009074E3" w:rsidP="009074E3">
      <w:pPr>
        <w:spacing w:line="276" w:lineRule="auto"/>
        <w:ind w:firstLine="709"/>
        <w:jc w:val="both"/>
        <w:rPr>
          <w:color w:val="000000"/>
        </w:rPr>
      </w:pPr>
      <w:r w:rsidRPr="00255166">
        <w:rPr>
          <w:color w:val="000000"/>
        </w:rPr>
        <w:t xml:space="preserve">Доклад об антимонопольном </w:t>
      </w:r>
      <w:proofErr w:type="spellStart"/>
      <w:r w:rsidRPr="00255166">
        <w:rPr>
          <w:color w:val="000000"/>
        </w:rPr>
        <w:t>комплаенсе</w:t>
      </w:r>
      <w:proofErr w:type="spellEnd"/>
      <w:r>
        <w:rPr>
          <w:color w:val="000000"/>
        </w:rPr>
        <w:t xml:space="preserve"> органа местного </w:t>
      </w:r>
      <w:r w:rsidR="00AF056F">
        <w:rPr>
          <w:color w:val="000000"/>
        </w:rPr>
        <w:t>самоуправления,</w:t>
      </w:r>
      <w:r>
        <w:rPr>
          <w:color w:val="000000"/>
        </w:rPr>
        <w:t xml:space="preserve"> утвержденный </w:t>
      </w:r>
      <w:r>
        <w:t>Коллегиальным органом,</w:t>
      </w:r>
      <w:r w:rsidR="00294F10" w:rsidRPr="00255166">
        <w:rPr>
          <w:color w:val="000000"/>
        </w:rPr>
        <w:t xml:space="preserve"> </w:t>
      </w:r>
      <w:r w:rsidR="00255166" w:rsidRPr="00255166">
        <w:rPr>
          <w:color w:val="000000"/>
        </w:rPr>
        <w:t>размещает</w:t>
      </w:r>
      <w:r>
        <w:rPr>
          <w:color w:val="000000"/>
        </w:rPr>
        <w:t>ся</w:t>
      </w:r>
      <w:r w:rsidR="00255166">
        <w:rPr>
          <w:color w:val="000000"/>
        </w:rPr>
        <w:t xml:space="preserve"> </w:t>
      </w:r>
      <w:r w:rsidR="00255166" w:rsidRPr="00255166">
        <w:rPr>
          <w:color w:val="000000"/>
        </w:rPr>
        <w:t>на официальном сайте органа</w:t>
      </w:r>
      <w:r w:rsidR="00255166">
        <w:rPr>
          <w:color w:val="000000"/>
        </w:rPr>
        <w:t xml:space="preserve"> </w:t>
      </w:r>
      <w:r>
        <w:rPr>
          <w:color w:val="000000"/>
        </w:rPr>
        <w:t>местного самоуправления</w:t>
      </w:r>
      <w:r w:rsidR="00255166" w:rsidRPr="00255166">
        <w:rPr>
          <w:color w:val="000000"/>
        </w:rPr>
        <w:t xml:space="preserve"> в информационно</w:t>
      </w:r>
      <w:r w:rsidR="00255166">
        <w:rPr>
          <w:color w:val="000000"/>
        </w:rPr>
        <w:t>-</w:t>
      </w:r>
      <w:r w:rsidR="00255166" w:rsidRPr="00255166">
        <w:rPr>
          <w:color w:val="000000"/>
        </w:rPr>
        <w:t>телекоммуникационной сети «Интернет».</w:t>
      </w:r>
    </w:p>
    <w:sectPr w:rsidR="00255166" w:rsidSect="00FA0D67">
      <w:headerReference w:type="default" r:id="rId8"/>
      <w:pgSz w:w="11907" w:h="16840" w:code="9"/>
      <w:pgMar w:top="1134" w:right="567" w:bottom="709" w:left="1560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05" w:rsidRDefault="00713D05">
      <w:r>
        <w:separator/>
      </w:r>
    </w:p>
  </w:endnote>
  <w:endnote w:type="continuationSeparator" w:id="0">
    <w:p w:rsidR="00713D05" w:rsidRDefault="0071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05" w:rsidRDefault="00713D05">
      <w:r>
        <w:separator/>
      </w:r>
    </w:p>
  </w:footnote>
  <w:footnote w:type="continuationSeparator" w:id="0">
    <w:p w:rsidR="00713D05" w:rsidRDefault="0071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591253"/>
      <w:docPartObj>
        <w:docPartGallery w:val="Page Numbers (Top of Page)"/>
        <w:docPartUnique/>
      </w:docPartObj>
    </w:sdtPr>
    <w:sdtContent>
      <w:p w:rsidR="00FA0D67" w:rsidRDefault="00272A91">
        <w:pPr>
          <w:pStyle w:val="af0"/>
          <w:jc w:val="center"/>
        </w:pPr>
        <w:r>
          <w:fldChar w:fldCharType="begin"/>
        </w:r>
        <w:r w:rsidR="00FA0D67">
          <w:instrText>PAGE   \* MERGEFORMAT</w:instrText>
        </w:r>
        <w:r>
          <w:fldChar w:fldCharType="separate"/>
        </w:r>
        <w:r w:rsidR="00EF499B">
          <w:rPr>
            <w:noProof/>
          </w:rPr>
          <w:t>12</w:t>
        </w:r>
        <w:r>
          <w:fldChar w:fldCharType="end"/>
        </w:r>
      </w:p>
    </w:sdtContent>
  </w:sdt>
  <w:p w:rsidR="00FC66BB" w:rsidRDefault="00FC66B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74F0A"/>
    <w:multiLevelType w:val="hybridMultilevel"/>
    <w:tmpl w:val="8F2F7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87D"/>
    <w:multiLevelType w:val="hybridMultilevel"/>
    <w:tmpl w:val="5BC29956"/>
    <w:lvl w:ilvl="0" w:tplc="53369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6705F"/>
    <w:multiLevelType w:val="hybridMultilevel"/>
    <w:tmpl w:val="42B0E7BC"/>
    <w:lvl w:ilvl="0" w:tplc="08D89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15C5B"/>
    <w:multiLevelType w:val="multilevel"/>
    <w:tmpl w:val="8BE07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9C"/>
    <w:rsid w:val="00005E4A"/>
    <w:rsid w:val="00007AE7"/>
    <w:rsid w:val="00011C9E"/>
    <w:rsid w:val="00011E61"/>
    <w:rsid w:val="00012AE7"/>
    <w:rsid w:val="000230C6"/>
    <w:rsid w:val="000271FE"/>
    <w:rsid w:val="000272FE"/>
    <w:rsid w:val="00032C36"/>
    <w:rsid w:val="00041571"/>
    <w:rsid w:val="00045166"/>
    <w:rsid w:val="00060FD4"/>
    <w:rsid w:val="000612B2"/>
    <w:rsid w:val="00061E10"/>
    <w:rsid w:val="00063D06"/>
    <w:rsid w:val="00066EB5"/>
    <w:rsid w:val="00077CF0"/>
    <w:rsid w:val="00077F46"/>
    <w:rsid w:val="0008367F"/>
    <w:rsid w:val="00087772"/>
    <w:rsid w:val="00087C2E"/>
    <w:rsid w:val="00094479"/>
    <w:rsid w:val="000A1603"/>
    <w:rsid w:val="000A2B87"/>
    <w:rsid w:val="000B23F3"/>
    <w:rsid w:val="000B32F7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E6CD0"/>
    <w:rsid w:val="000F0DF7"/>
    <w:rsid w:val="000F1B1B"/>
    <w:rsid w:val="000F207E"/>
    <w:rsid w:val="000F4FBA"/>
    <w:rsid w:val="00100378"/>
    <w:rsid w:val="001049A9"/>
    <w:rsid w:val="00110B17"/>
    <w:rsid w:val="00121BBF"/>
    <w:rsid w:val="00133536"/>
    <w:rsid w:val="001339BD"/>
    <w:rsid w:val="00133E56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62394"/>
    <w:rsid w:val="00170B82"/>
    <w:rsid w:val="001727C4"/>
    <w:rsid w:val="00173BA9"/>
    <w:rsid w:val="001819F9"/>
    <w:rsid w:val="00185FEF"/>
    <w:rsid w:val="00186DF7"/>
    <w:rsid w:val="00197956"/>
    <w:rsid w:val="001A38F1"/>
    <w:rsid w:val="001A5125"/>
    <w:rsid w:val="001A7A34"/>
    <w:rsid w:val="001B1C3B"/>
    <w:rsid w:val="001B38AE"/>
    <w:rsid w:val="001B7D69"/>
    <w:rsid w:val="001B7EE4"/>
    <w:rsid w:val="001C343E"/>
    <w:rsid w:val="001C7F6C"/>
    <w:rsid w:val="001D150F"/>
    <w:rsid w:val="001D4DC5"/>
    <w:rsid w:val="001E0E71"/>
    <w:rsid w:val="001E23DA"/>
    <w:rsid w:val="001E7C57"/>
    <w:rsid w:val="001F05E7"/>
    <w:rsid w:val="001F71D1"/>
    <w:rsid w:val="00204E72"/>
    <w:rsid w:val="00207134"/>
    <w:rsid w:val="002071B4"/>
    <w:rsid w:val="00213358"/>
    <w:rsid w:val="0021379F"/>
    <w:rsid w:val="00213B7E"/>
    <w:rsid w:val="00230271"/>
    <w:rsid w:val="002316C0"/>
    <w:rsid w:val="002321D1"/>
    <w:rsid w:val="002331C3"/>
    <w:rsid w:val="00234277"/>
    <w:rsid w:val="00234AA2"/>
    <w:rsid w:val="00235F1E"/>
    <w:rsid w:val="00255166"/>
    <w:rsid w:val="00261611"/>
    <w:rsid w:val="00264724"/>
    <w:rsid w:val="002663FD"/>
    <w:rsid w:val="00266A93"/>
    <w:rsid w:val="00272A91"/>
    <w:rsid w:val="00275C07"/>
    <w:rsid w:val="00276815"/>
    <w:rsid w:val="00283D51"/>
    <w:rsid w:val="00285D9F"/>
    <w:rsid w:val="00294F10"/>
    <w:rsid w:val="002972EC"/>
    <w:rsid w:val="002B31C4"/>
    <w:rsid w:val="002B3EAC"/>
    <w:rsid w:val="002C6500"/>
    <w:rsid w:val="002D04D7"/>
    <w:rsid w:val="002D4873"/>
    <w:rsid w:val="002E2CB3"/>
    <w:rsid w:val="002F2F40"/>
    <w:rsid w:val="002F362A"/>
    <w:rsid w:val="00307639"/>
    <w:rsid w:val="00315999"/>
    <w:rsid w:val="0032060C"/>
    <w:rsid w:val="00320E70"/>
    <w:rsid w:val="00323544"/>
    <w:rsid w:val="0032375E"/>
    <w:rsid w:val="003247ED"/>
    <w:rsid w:val="00340397"/>
    <w:rsid w:val="00341FA9"/>
    <w:rsid w:val="00347E56"/>
    <w:rsid w:val="00354332"/>
    <w:rsid w:val="00372593"/>
    <w:rsid w:val="00380611"/>
    <w:rsid w:val="003909EA"/>
    <w:rsid w:val="00393D7E"/>
    <w:rsid w:val="00395342"/>
    <w:rsid w:val="003A25C1"/>
    <w:rsid w:val="003A2AC6"/>
    <w:rsid w:val="003B0E4B"/>
    <w:rsid w:val="003B644B"/>
    <w:rsid w:val="003C010B"/>
    <w:rsid w:val="003C0D39"/>
    <w:rsid w:val="003C1450"/>
    <w:rsid w:val="003C2802"/>
    <w:rsid w:val="003C2905"/>
    <w:rsid w:val="003C29D6"/>
    <w:rsid w:val="003C64FF"/>
    <w:rsid w:val="003E3F92"/>
    <w:rsid w:val="003E672D"/>
    <w:rsid w:val="003F187B"/>
    <w:rsid w:val="003F2EF9"/>
    <w:rsid w:val="003F7625"/>
    <w:rsid w:val="00420D9C"/>
    <w:rsid w:val="00423AFF"/>
    <w:rsid w:val="00424633"/>
    <w:rsid w:val="00424FA2"/>
    <w:rsid w:val="00427BE3"/>
    <w:rsid w:val="004319A5"/>
    <w:rsid w:val="004364B2"/>
    <w:rsid w:val="00442E09"/>
    <w:rsid w:val="00446403"/>
    <w:rsid w:val="00447119"/>
    <w:rsid w:val="004501ED"/>
    <w:rsid w:val="00450518"/>
    <w:rsid w:val="004512EB"/>
    <w:rsid w:val="004563C8"/>
    <w:rsid w:val="0046034A"/>
    <w:rsid w:val="004625B8"/>
    <w:rsid w:val="00474358"/>
    <w:rsid w:val="0048142B"/>
    <w:rsid w:val="004824B7"/>
    <w:rsid w:val="0048534E"/>
    <w:rsid w:val="00490EA8"/>
    <w:rsid w:val="0049193F"/>
    <w:rsid w:val="00492AE2"/>
    <w:rsid w:val="004A0187"/>
    <w:rsid w:val="004C50F8"/>
    <w:rsid w:val="004C75E9"/>
    <w:rsid w:val="004D128B"/>
    <w:rsid w:val="004D3A45"/>
    <w:rsid w:val="004E7185"/>
    <w:rsid w:val="004F7635"/>
    <w:rsid w:val="004F788F"/>
    <w:rsid w:val="00500455"/>
    <w:rsid w:val="00500EA7"/>
    <w:rsid w:val="00500F89"/>
    <w:rsid w:val="00507CC3"/>
    <w:rsid w:val="0051574A"/>
    <w:rsid w:val="00523B84"/>
    <w:rsid w:val="005251E7"/>
    <w:rsid w:val="00533685"/>
    <w:rsid w:val="0053741F"/>
    <w:rsid w:val="00541F6E"/>
    <w:rsid w:val="005420C8"/>
    <w:rsid w:val="00543457"/>
    <w:rsid w:val="00552FAD"/>
    <w:rsid w:val="0055580A"/>
    <w:rsid w:val="00560486"/>
    <w:rsid w:val="00566B8F"/>
    <w:rsid w:val="005764D6"/>
    <w:rsid w:val="00584B3B"/>
    <w:rsid w:val="0058637F"/>
    <w:rsid w:val="005867FE"/>
    <w:rsid w:val="00593205"/>
    <w:rsid w:val="005A4FB4"/>
    <w:rsid w:val="005A7C4C"/>
    <w:rsid w:val="005B0D67"/>
    <w:rsid w:val="005B46FD"/>
    <w:rsid w:val="005B7586"/>
    <w:rsid w:val="005D5548"/>
    <w:rsid w:val="005D7A7A"/>
    <w:rsid w:val="005E7EA0"/>
    <w:rsid w:val="005F0166"/>
    <w:rsid w:val="005F0C71"/>
    <w:rsid w:val="005F2C2C"/>
    <w:rsid w:val="005F2C9C"/>
    <w:rsid w:val="005F6971"/>
    <w:rsid w:val="006037F0"/>
    <w:rsid w:val="00603E85"/>
    <w:rsid w:val="00606E19"/>
    <w:rsid w:val="00607247"/>
    <w:rsid w:val="00607614"/>
    <w:rsid w:val="00617199"/>
    <w:rsid w:val="00623726"/>
    <w:rsid w:val="00634768"/>
    <w:rsid w:val="00635623"/>
    <w:rsid w:val="00651BF2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107"/>
    <w:rsid w:val="006B16BA"/>
    <w:rsid w:val="006B16D3"/>
    <w:rsid w:val="006C372C"/>
    <w:rsid w:val="006C7904"/>
    <w:rsid w:val="006D148F"/>
    <w:rsid w:val="006D3400"/>
    <w:rsid w:val="006E2BEF"/>
    <w:rsid w:val="006E4C15"/>
    <w:rsid w:val="006E67A4"/>
    <w:rsid w:val="006F1CB1"/>
    <w:rsid w:val="006F56C2"/>
    <w:rsid w:val="006F5825"/>
    <w:rsid w:val="007039FF"/>
    <w:rsid w:val="007057D6"/>
    <w:rsid w:val="00713D05"/>
    <w:rsid w:val="00715FF5"/>
    <w:rsid w:val="00720128"/>
    <w:rsid w:val="00720647"/>
    <w:rsid w:val="00720A83"/>
    <w:rsid w:val="00724682"/>
    <w:rsid w:val="00732968"/>
    <w:rsid w:val="00734A92"/>
    <w:rsid w:val="00734B96"/>
    <w:rsid w:val="0073569A"/>
    <w:rsid w:val="00740AF1"/>
    <w:rsid w:val="00742246"/>
    <w:rsid w:val="0074414C"/>
    <w:rsid w:val="00747060"/>
    <w:rsid w:val="00747499"/>
    <w:rsid w:val="00753480"/>
    <w:rsid w:val="007547AF"/>
    <w:rsid w:val="007574F1"/>
    <w:rsid w:val="00761E6F"/>
    <w:rsid w:val="00774196"/>
    <w:rsid w:val="00776BEA"/>
    <w:rsid w:val="0077793A"/>
    <w:rsid w:val="00780F9C"/>
    <w:rsid w:val="00781134"/>
    <w:rsid w:val="00792AE3"/>
    <w:rsid w:val="007A10F8"/>
    <w:rsid w:val="007B00E2"/>
    <w:rsid w:val="007B2736"/>
    <w:rsid w:val="007B5C72"/>
    <w:rsid w:val="007C11BB"/>
    <w:rsid w:val="007C4043"/>
    <w:rsid w:val="007D1C24"/>
    <w:rsid w:val="007D500E"/>
    <w:rsid w:val="007E320E"/>
    <w:rsid w:val="007E3377"/>
    <w:rsid w:val="007E50E0"/>
    <w:rsid w:val="007E6E86"/>
    <w:rsid w:val="007E7AEB"/>
    <w:rsid w:val="007F1E22"/>
    <w:rsid w:val="00800071"/>
    <w:rsid w:val="00804E9F"/>
    <w:rsid w:val="00815625"/>
    <w:rsid w:val="00817C09"/>
    <w:rsid w:val="00821424"/>
    <w:rsid w:val="00826A09"/>
    <w:rsid w:val="00835BDC"/>
    <w:rsid w:val="0084269C"/>
    <w:rsid w:val="00843980"/>
    <w:rsid w:val="0084453C"/>
    <w:rsid w:val="0085169F"/>
    <w:rsid w:val="00852478"/>
    <w:rsid w:val="00852CC5"/>
    <w:rsid w:val="008550D0"/>
    <w:rsid w:val="00856AAD"/>
    <w:rsid w:val="00861125"/>
    <w:rsid w:val="00863AC3"/>
    <w:rsid w:val="0087440A"/>
    <w:rsid w:val="0088028B"/>
    <w:rsid w:val="00881F21"/>
    <w:rsid w:val="0089195C"/>
    <w:rsid w:val="008928F7"/>
    <w:rsid w:val="00892A3F"/>
    <w:rsid w:val="00893302"/>
    <w:rsid w:val="00894396"/>
    <w:rsid w:val="008975B7"/>
    <w:rsid w:val="008A4721"/>
    <w:rsid w:val="008B0588"/>
    <w:rsid w:val="008B42F8"/>
    <w:rsid w:val="008B4CCA"/>
    <w:rsid w:val="008B5BBA"/>
    <w:rsid w:val="008B6CF4"/>
    <w:rsid w:val="008C3CAB"/>
    <w:rsid w:val="008D2C0C"/>
    <w:rsid w:val="008D6636"/>
    <w:rsid w:val="008E0AA7"/>
    <w:rsid w:val="008E151B"/>
    <w:rsid w:val="008E26A5"/>
    <w:rsid w:val="008E642C"/>
    <w:rsid w:val="008F02FB"/>
    <w:rsid w:val="00900645"/>
    <w:rsid w:val="00906E74"/>
    <w:rsid w:val="009074E3"/>
    <w:rsid w:val="00911578"/>
    <w:rsid w:val="0091403E"/>
    <w:rsid w:val="0093339D"/>
    <w:rsid w:val="00936101"/>
    <w:rsid w:val="00942620"/>
    <w:rsid w:val="009427B1"/>
    <w:rsid w:val="00950110"/>
    <w:rsid w:val="009501C1"/>
    <w:rsid w:val="009539D3"/>
    <w:rsid w:val="00955221"/>
    <w:rsid w:val="00963D79"/>
    <w:rsid w:val="0099198F"/>
    <w:rsid w:val="00993E06"/>
    <w:rsid w:val="00993F64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43DA"/>
    <w:rsid w:val="009F6430"/>
    <w:rsid w:val="009F75EB"/>
    <w:rsid w:val="00A00513"/>
    <w:rsid w:val="00A00626"/>
    <w:rsid w:val="00A010AE"/>
    <w:rsid w:val="00A01E5C"/>
    <w:rsid w:val="00A028BC"/>
    <w:rsid w:val="00A073CB"/>
    <w:rsid w:val="00A13800"/>
    <w:rsid w:val="00A13BE3"/>
    <w:rsid w:val="00A15B67"/>
    <w:rsid w:val="00A203D9"/>
    <w:rsid w:val="00A2087F"/>
    <w:rsid w:val="00A21F97"/>
    <w:rsid w:val="00A22438"/>
    <w:rsid w:val="00A237B1"/>
    <w:rsid w:val="00A26ABB"/>
    <w:rsid w:val="00A27C19"/>
    <w:rsid w:val="00A304D8"/>
    <w:rsid w:val="00A32DDF"/>
    <w:rsid w:val="00A33B14"/>
    <w:rsid w:val="00A365FF"/>
    <w:rsid w:val="00A41603"/>
    <w:rsid w:val="00A4330B"/>
    <w:rsid w:val="00A46CB4"/>
    <w:rsid w:val="00A56E5C"/>
    <w:rsid w:val="00A6327D"/>
    <w:rsid w:val="00A633F0"/>
    <w:rsid w:val="00A6414C"/>
    <w:rsid w:val="00A64B7F"/>
    <w:rsid w:val="00A678A0"/>
    <w:rsid w:val="00A70A26"/>
    <w:rsid w:val="00A723E3"/>
    <w:rsid w:val="00A85EC3"/>
    <w:rsid w:val="00A94618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2CB1"/>
    <w:rsid w:val="00AE5020"/>
    <w:rsid w:val="00AF056F"/>
    <w:rsid w:val="00AF1C69"/>
    <w:rsid w:val="00B03B47"/>
    <w:rsid w:val="00B0599C"/>
    <w:rsid w:val="00B1122C"/>
    <w:rsid w:val="00B21D39"/>
    <w:rsid w:val="00B364C8"/>
    <w:rsid w:val="00B37088"/>
    <w:rsid w:val="00B54B23"/>
    <w:rsid w:val="00B558A0"/>
    <w:rsid w:val="00B6068A"/>
    <w:rsid w:val="00B658D6"/>
    <w:rsid w:val="00B65B03"/>
    <w:rsid w:val="00B66A0C"/>
    <w:rsid w:val="00B6729C"/>
    <w:rsid w:val="00B73F0E"/>
    <w:rsid w:val="00B77A85"/>
    <w:rsid w:val="00B8271E"/>
    <w:rsid w:val="00B87142"/>
    <w:rsid w:val="00B87184"/>
    <w:rsid w:val="00B946FB"/>
    <w:rsid w:val="00B956A7"/>
    <w:rsid w:val="00BA00A2"/>
    <w:rsid w:val="00BA4E77"/>
    <w:rsid w:val="00BA6878"/>
    <w:rsid w:val="00BB7682"/>
    <w:rsid w:val="00BC2B39"/>
    <w:rsid w:val="00BC310D"/>
    <w:rsid w:val="00BC33EE"/>
    <w:rsid w:val="00BC7926"/>
    <w:rsid w:val="00BD15B3"/>
    <w:rsid w:val="00BD3C4E"/>
    <w:rsid w:val="00BD5338"/>
    <w:rsid w:val="00BE3AA9"/>
    <w:rsid w:val="00BE4426"/>
    <w:rsid w:val="00BF1115"/>
    <w:rsid w:val="00BF3247"/>
    <w:rsid w:val="00BF7A4C"/>
    <w:rsid w:val="00C04E22"/>
    <w:rsid w:val="00C0695D"/>
    <w:rsid w:val="00C1563D"/>
    <w:rsid w:val="00C1590B"/>
    <w:rsid w:val="00C20928"/>
    <w:rsid w:val="00C21DE8"/>
    <w:rsid w:val="00C24956"/>
    <w:rsid w:val="00C250AA"/>
    <w:rsid w:val="00C30691"/>
    <w:rsid w:val="00C31E51"/>
    <w:rsid w:val="00C32568"/>
    <w:rsid w:val="00C330D3"/>
    <w:rsid w:val="00C34AC5"/>
    <w:rsid w:val="00C36B70"/>
    <w:rsid w:val="00C4002B"/>
    <w:rsid w:val="00C43A57"/>
    <w:rsid w:val="00C4423C"/>
    <w:rsid w:val="00C50324"/>
    <w:rsid w:val="00C50848"/>
    <w:rsid w:val="00C5406E"/>
    <w:rsid w:val="00C60E74"/>
    <w:rsid w:val="00C645F1"/>
    <w:rsid w:val="00C679A5"/>
    <w:rsid w:val="00C749BF"/>
    <w:rsid w:val="00C74CD6"/>
    <w:rsid w:val="00C8225C"/>
    <w:rsid w:val="00C84D37"/>
    <w:rsid w:val="00C84DB9"/>
    <w:rsid w:val="00CA7C01"/>
    <w:rsid w:val="00CB0B6D"/>
    <w:rsid w:val="00CB1968"/>
    <w:rsid w:val="00CC0CC8"/>
    <w:rsid w:val="00CC6083"/>
    <w:rsid w:val="00CE30D7"/>
    <w:rsid w:val="00CE4688"/>
    <w:rsid w:val="00CE6A56"/>
    <w:rsid w:val="00CF4BF7"/>
    <w:rsid w:val="00D10B8F"/>
    <w:rsid w:val="00D15DED"/>
    <w:rsid w:val="00D17144"/>
    <w:rsid w:val="00D24227"/>
    <w:rsid w:val="00D256F4"/>
    <w:rsid w:val="00D27BA1"/>
    <w:rsid w:val="00D34E60"/>
    <w:rsid w:val="00D41F9E"/>
    <w:rsid w:val="00D46EBA"/>
    <w:rsid w:val="00D509A5"/>
    <w:rsid w:val="00D52266"/>
    <w:rsid w:val="00D6503C"/>
    <w:rsid w:val="00D66518"/>
    <w:rsid w:val="00D8066F"/>
    <w:rsid w:val="00D853DF"/>
    <w:rsid w:val="00D932FB"/>
    <w:rsid w:val="00D97D26"/>
    <w:rsid w:val="00DA7D1B"/>
    <w:rsid w:val="00DC3228"/>
    <w:rsid w:val="00DC39BB"/>
    <w:rsid w:val="00DD1827"/>
    <w:rsid w:val="00DD5149"/>
    <w:rsid w:val="00DD6758"/>
    <w:rsid w:val="00DD67BC"/>
    <w:rsid w:val="00DE0FAA"/>
    <w:rsid w:val="00DE11BC"/>
    <w:rsid w:val="00DF3DCB"/>
    <w:rsid w:val="00E12691"/>
    <w:rsid w:val="00E15047"/>
    <w:rsid w:val="00E27DB7"/>
    <w:rsid w:val="00E30FDF"/>
    <w:rsid w:val="00E3469C"/>
    <w:rsid w:val="00E40566"/>
    <w:rsid w:val="00E4083D"/>
    <w:rsid w:val="00E410BF"/>
    <w:rsid w:val="00E428FE"/>
    <w:rsid w:val="00E4292F"/>
    <w:rsid w:val="00E515AD"/>
    <w:rsid w:val="00E538BE"/>
    <w:rsid w:val="00E53F7D"/>
    <w:rsid w:val="00E544BF"/>
    <w:rsid w:val="00E67470"/>
    <w:rsid w:val="00E75113"/>
    <w:rsid w:val="00E95222"/>
    <w:rsid w:val="00EA6328"/>
    <w:rsid w:val="00EA6523"/>
    <w:rsid w:val="00EB07FE"/>
    <w:rsid w:val="00EB58DD"/>
    <w:rsid w:val="00EC165B"/>
    <w:rsid w:val="00EC69B5"/>
    <w:rsid w:val="00ED18E6"/>
    <w:rsid w:val="00ED6DAB"/>
    <w:rsid w:val="00EF3540"/>
    <w:rsid w:val="00EF3F6A"/>
    <w:rsid w:val="00EF4918"/>
    <w:rsid w:val="00EF495F"/>
    <w:rsid w:val="00EF499B"/>
    <w:rsid w:val="00F02DE4"/>
    <w:rsid w:val="00F03789"/>
    <w:rsid w:val="00F052FF"/>
    <w:rsid w:val="00F10115"/>
    <w:rsid w:val="00F11AB4"/>
    <w:rsid w:val="00F156F8"/>
    <w:rsid w:val="00F216E9"/>
    <w:rsid w:val="00F229A3"/>
    <w:rsid w:val="00F2526B"/>
    <w:rsid w:val="00F27147"/>
    <w:rsid w:val="00F27B99"/>
    <w:rsid w:val="00F30A06"/>
    <w:rsid w:val="00F37ACB"/>
    <w:rsid w:val="00F37F1B"/>
    <w:rsid w:val="00F469A4"/>
    <w:rsid w:val="00F47224"/>
    <w:rsid w:val="00F47C77"/>
    <w:rsid w:val="00F50C04"/>
    <w:rsid w:val="00F64499"/>
    <w:rsid w:val="00F7138B"/>
    <w:rsid w:val="00F7726F"/>
    <w:rsid w:val="00F8038E"/>
    <w:rsid w:val="00F81491"/>
    <w:rsid w:val="00FA0D67"/>
    <w:rsid w:val="00FA3E3F"/>
    <w:rsid w:val="00FA4163"/>
    <w:rsid w:val="00FC0690"/>
    <w:rsid w:val="00FC1C66"/>
    <w:rsid w:val="00FC508B"/>
    <w:rsid w:val="00FC66BB"/>
    <w:rsid w:val="00FC76DF"/>
    <w:rsid w:val="00FD191C"/>
    <w:rsid w:val="00FD1E9A"/>
    <w:rsid w:val="00FD318F"/>
    <w:rsid w:val="00FF24C1"/>
    <w:rsid w:val="00FF2513"/>
    <w:rsid w:val="00FF30ED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paragraph" w:customStyle="1" w:styleId="Default">
    <w:name w:val="Default"/>
    <w:rsid w:val="003F7625"/>
    <w:pPr>
      <w:autoSpaceDE w:val="0"/>
      <w:autoSpaceDN w:val="0"/>
      <w:adjustRightInd w:val="0"/>
    </w:pPr>
    <w:rPr>
      <w:rFonts w:ascii="OfficinaSansC" w:hAnsi="OfficinaSansC" w:cs="OfficinaSans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3F7625"/>
    <w:pPr>
      <w:spacing w:line="221" w:lineRule="atLeast"/>
    </w:pPr>
    <w:rPr>
      <w:rFonts w:cs="Times New Roman"/>
      <w:color w:val="auto"/>
    </w:rPr>
  </w:style>
  <w:style w:type="paragraph" w:styleId="af8">
    <w:name w:val="Normal (Web)"/>
    <w:basedOn w:val="a"/>
    <w:uiPriority w:val="99"/>
    <w:semiHidden/>
    <w:unhideWhenUsed/>
    <w:rsid w:val="000F1B1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C31E5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31E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4367-82D9-4F5A-92F5-8BCA16D9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</Template>
  <TotalTime>395</TotalTime>
  <Pages>12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Александр Васильевич</dc:creator>
  <cp:lastModifiedBy>Elizarova.OY</cp:lastModifiedBy>
  <cp:revision>5</cp:revision>
  <cp:lastPrinted>2018-08-14T23:19:00Z</cp:lastPrinted>
  <dcterms:created xsi:type="dcterms:W3CDTF">2021-05-28T06:25:00Z</dcterms:created>
  <dcterms:modified xsi:type="dcterms:W3CDTF">2021-06-01T06:30:00Z</dcterms:modified>
</cp:coreProperties>
</file>