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64" w:rsidRDefault="00030A20">
      <w:pPr>
        <w:pStyle w:val="normal"/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Вологодские с</w:t>
      </w:r>
      <w:proofErr w:type="spellStart"/>
      <w:r>
        <w:rPr>
          <w:b/>
          <w:sz w:val="24"/>
          <w:szCs w:val="24"/>
        </w:rPr>
        <w:t>туденты</w:t>
      </w:r>
      <w:proofErr w:type="spellEnd"/>
      <w:r>
        <w:rPr>
          <w:b/>
          <w:sz w:val="24"/>
          <w:szCs w:val="24"/>
        </w:rPr>
        <w:t xml:space="preserve"> сойдутся в интеллектуально-экологической битве ради лучшего будущего</w:t>
      </w:r>
    </w:p>
    <w:p w:rsidR="00CE4564" w:rsidRDefault="00030A20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i/>
          <w:sz w:val="18"/>
          <w:szCs w:val="18"/>
        </w:rPr>
        <w:t xml:space="preserve">Впервые в программе </w:t>
      </w:r>
      <w:r>
        <w:rPr>
          <w:sz w:val="18"/>
          <w:szCs w:val="18"/>
          <w:highlight w:val="white"/>
        </w:rPr>
        <w:t>«</w:t>
      </w:r>
      <w:r>
        <w:rPr>
          <w:i/>
          <w:sz w:val="18"/>
          <w:szCs w:val="18"/>
        </w:rPr>
        <w:t>Зелёные вузы</w:t>
      </w:r>
      <w:r>
        <w:rPr>
          <w:sz w:val="18"/>
          <w:szCs w:val="18"/>
          <w:highlight w:val="white"/>
        </w:rPr>
        <w:t>»</w:t>
      </w:r>
      <w:r>
        <w:rPr>
          <w:i/>
          <w:sz w:val="18"/>
          <w:szCs w:val="18"/>
        </w:rPr>
        <w:t xml:space="preserve"> стартовала интеллектуально-экологическая дуэль студенческих команд.</w:t>
      </w:r>
      <w:hyperlink r:id="rId5">
        <w:r>
          <w:rPr>
            <w:i/>
            <w:sz w:val="18"/>
            <w:szCs w:val="18"/>
          </w:rPr>
          <w:t xml:space="preserve"> </w:t>
        </w:r>
      </w:hyperlink>
      <w:hyperlink r:id="rId6">
        <w:r>
          <w:rPr>
            <w:i/>
            <w:color w:val="1155CC"/>
            <w:sz w:val="18"/>
            <w:szCs w:val="18"/>
            <w:u w:val="single"/>
          </w:rPr>
          <w:t>«Битва Кейсов: «Мир без отходов»</w:t>
        </w:r>
      </w:hyperlink>
      <w:r>
        <w:rPr>
          <w:i/>
          <w:sz w:val="18"/>
          <w:szCs w:val="18"/>
        </w:rPr>
        <w:t xml:space="preserve"> состоится во имя лучшего будущего и призвана вовлечь молодёжь в разработку прорывных нестандартных решений в сфере ответственного обращения с отходами и осознанного по</w:t>
      </w:r>
      <w:r>
        <w:rPr>
          <w:i/>
          <w:sz w:val="18"/>
          <w:szCs w:val="18"/>
        </w:rPr>
        <w:t xml:space="preserve">требления. </w:t>
      </w:r>
    </w:p>
    <w:p w:rsidR="00CE4564" w:rsidRDefault="00030A20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В конкурсе примут участие учащиеся вузов из всех уголков России. Заявившиеся на битву должны будут найти наилучшие решения кейсов-проблем, актуальных сегодня для страны. Все они связаны с неэффективными моделями потребления и безответственным о</w:t>
      </w:r>
      <w:r>
        <w:rPr>
          <w:sz w:val="18"/>
          <w:szCs w:val="18"/>
        </w:rPr>
        <w:t xml:space="preserve">бращением с отходами.  </w:t>
      </w:r>
    </w:p>
    <w:p w:rsidR="00CE4564" w:rsidRDefault="00030A20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  <w:highlight w:val="white"/>
        </w:rPr>
        <w:t xml:space="preserve">Битва кейсов развернётся в рамках студенческого направления общероссийской программы «Разделяй с нами» </w:t>
      </w:r>
      <w:proofErr w:type="spellStart"/>
      <w:r>
        <w:rPr>
          <w:sz w:val="18"/>
          <w:szCs w:val="18"/>
          <w:highlight w:val="white"/>
        </w:rPr>
        <w:t>Coca-Cola</w:t>
      </w:r>
      <w:proofErr w:type="spellEnd"/>
      <w:r>
        <w:rPr>
          <w:sz w:val="18"/>
          <w:szCs w:val="18"/>
          <w:highlight w:val="white"/>
        </w:rPr>
        <w:t xml:space="preserve"> в России. </w:t>
      </w:r>
      <w:r>
        <w:rPr>
          <w:sz w:val="18"/>
          <w:szCs w:val="18"/>
        </w:rPr>
        <w:t>Организатором Конкурса выступил Фонд поддержки молодежных инициатив «ЭРА» совместно с Движением ЭКА. В жюри в</w:t>
      </w:r>
      <w:r>
        <w:rPr>
          <w:sz w:val="18"/>
          <w:szCs w:val="18"/>
        </w:rPr>
        <w:t>ойдут представит</w:t>
      </w:r>
      <w:r>
        <w:rPr>
          <w:sz w:val="18"/>
          <w:szCs w:val="18"/>
          <w:highlight w:val="white"/>
        </w:rPr>
        <w:t>ели производственных компаний, переработчиков, профильных общественных организаций.</w:t>
      </w:r>
    </w:p>
    <w:p w:rsidR="00CE4564" w:rsidRDefault="00030A20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i/>
          <w:sz w:val="18"/>
          <w:szCs w:val="18"/>
        </w:rPr>
        <w:t>«Проблема образования десятков миллионов тонн бытовых отходов стоит в России достаточно остро. Особенно сложно эффективно решать её в период пандемии, когда</w:t>
      </w:r>
      <w:r>
        <w:rPr>
          <w:i/>
          <w:sz w:val="18"/>
          <w:szCs w:val="18"/>
        </w:rPr>
        <w:t xml:space="preserve"> выросли объемы использования одноразовой продукции и пластиковой упаковки. Необходимы новые идеи и решения по снижению нагрузки на окружающую среду. Битва кейсов «Мир без отходов» — это интеллектуальное состязание среди студенческих команд, возможность пр</w:t>
      </w:r>
      <w:r>
        <w:rPr>
          <w:i/>
          <w:sz w:val="18"/>
          <w:szCs w:val="18"/>
        </w:rPr>
        <w:t xml:space="preserve">оявить все свои способности и </w:t>
      </w:r>
      <w:proofErr w:type="spellStart"/>
      <w:r>
        <w:rPr>
          <w:i/>
          <w:sz w:val="18"/>
          <w:szCs w:val="18"/>
        </w:rPr>
        <w:t>креатив</w:t>
      </w:r>
      <w:proofErr w:type="spellEnd"/>
      <w:r>
        <w:rPr>
          <w:i/>
          <w:sz w:val="18"/>
          <w:szCs w:val="18"/>
        </w:rPr>
        <w:t xml:space="preserve">, внести посильный вклад в решение мусорной проблемы», - говорит Татьяна </w:t>
      </w:r>
      <w:proofErr w:type="spellStart"/>
      <w:r>
        <w:rPr>
          <w:i/>
          <w:sz w:val="18"/>
          <w:szCs w:val="18"/>
        </w:rPr>
        <w:t>Честина</w:t>
      </w:r>
      <w:proofErr w:type="spellEnd"/>
      <w:r>
        <w:rPr>
          <w:i/>
          <w:sz w:val="18"/>
          <w:szCs w:val="18"/>
        </w:rPr>
        <w:t>, председатель правления Движения ЭКА.</w:t>
      </w:r>
      <w:r>
        <w:rPr>
          <w:sz w:val="18"/>
          <w:szCs w:val="18"/>
        </w:rPr>
        <w:t xml:space="preserve"> </w:t>
      </w:r>
    </w:p>
    <w:p w:rsidR="00CE4564" w:rsidRDefault="00030A20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Благодаря участию в конкурсе, студенты смогут попрактиковаться в командной работе и презентовать пр</w:t>
      </w:r>
      <w:r>
        <w:rPr>
          <w:sz w:val="18"/>
          <w:szCs w:val="18"/>
        </w:rPr>
        <w:t xml:space="preserve">именимые на практике идеи, способные решить реальные экологические проблемы. </w:t>
      </w:r>
      <w:r>
        <w:rPr>
          <w:sz w:val="18"/>
          <w:szCs w:val="18"/>
          <w:highlight w:val="white"/>
        </w:rPr>
        <w:t xml:space="preserve">Игроки отрасли обращения с отходами ждут решений, которые можно будет применять на практике. </w:t>
      </w:r>
    </w:p>
    <w:p w:rsidR="00CE4564" w:rsidRDefault="00030A20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Первый этап битвы пройдет заочно с 15 мая по 12 июня 2020 года. В это время участника</w:t>
      </w:r>
      <w:r>
        <w:rPr>
          <w:sz w:val="18"/>
          <w:szCs w:val="18"/>
        </w:rPr>
        <w:t>м необходимо зарегистрироваться на сайте конкурса</w:t>
      </w:r>
      <w:hyperlink r:id="rId7">
        <w:r>
          <w:rPr>
            <w:sz w:val="18"/>
            <w:szCs w:val="18"/>
          </w:rPr>
          <w:t xml:space="preserve"> </w:t>
        </w:r>
      </w:hyperlink>
      <w:hyperlink r:id="rId8">
        <w:r>
          <w:rPr>
            <w:color w:val="1155CC"/>
            <w:sz w:val="18"/>
            <w:szCs w:val="18"/>
            <w:u w:val="single"/>
          </w:rPr>
          <w:t>http://studentbattle.greenuniversity.ru/</w:t>
        </w:r>
      </w:hyperlink>
      <w:r>
        <w:rPr>
          <w:sz w:val="18"/>
          <w:szCs w:val="18"/>
        </w:rPr>
        <w:t>, изучить кейсы-задачи, разработать и отправить жю</w:t>
      </w:r>
      <w:r>
        <w:rPr>
          <w:sz w:val="18"/>
          <w:szCs w:val="18"/>
        </w:rPr>
        <w:t xml:space="preserve">ри свои варианты их решения. Финальное испытание, а также церемония награждения победителей битвы состоится в сентябре 2020 года в Москве. </w:t>
      </w:r>
    </w:p>
    <w:p w:rsidR="00CE4564" w:rsidRDefault="00CE4564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hyperlink r:id="rId9">
        <w:r w:rsidR="00030A20">
          <w:rPr>
            <w:color w:val="1155CC"/>
            <w:sz w:val="18"/>
            <w:szCs w:val="18"/>
            <w:u w:val="single"/>
          </w:rPr>
          <w:t>«Битва Кейсов: «Мир без отходов»</w:t>
        </w:r>
      </w:hyperlink>
      <w:r w:rsidR="00030A20">
        <w:rPr>
          <w:sz w:val="18"/>
          <w:szCs w:val="18"/>
        </w:rPr>
        <w:t xml:space="preserve"> -  это прекрасная возможн</w:t>
      </w:r>
      <w:r w:rsidR="00030A20">
        <w:rPr>
          <w:sz w:val="18"/>
          <w:szCs w:val="18"/>
        </w:rPr>
        <w:t xml:space="preserve">ость для лучших команд презентовать свои идеи. По итогам первого (заочного) этапа 3 представителя 10 команд-участниц, продемонстрировавших лучшие результаты, примут участие во втором очном этапе. Главный приз для команды-победителя: </w:t>
      </w:r>
      <w:proofErr w:type="spellStart"/>
      <w:r w:rsidR="00030A20">
        <w:rPr>
          <w:sz w:val="18"/>
          <w:szCs w:val="18"/>
        </w:rPr>
        <w:t>коуч-сессия</w:t>
      </w:r>
      <w:proofErr w:type="spellEnd"/>
      <w:r w:rsidR="00030A20">
        <w:rPr>
          <w:sz w:val="18"/>
          <w:szCs w:val="18"/>
        </w:rPr>
        <w:t xml:space="preserve"> по карьерно</w:t>
      </w:r>
      <w:r w:rsidR="00030A20">
        <w:rPr>
          <w:sz w:val="18"/>
          <w:szCs w:val="18"/>
        </w:rPr>
        <w:t xml:space="preserve">му становлению в сфере устойчивого развития от эксперта компании </w:t>
      </w:r>
      <w:proofErr w:type="spellStart"/>
      <w:r w:rsidR="00030A20">
        <w:rPr>
          <w:sz w:val="18"/>
          <w:szCs w:val="18"/>
        </w:rPr>
        <w:t>Coca-Cola</w:t>
      </w:r>
      <w:proofErr w:type="spellEnd"/>
      <w:r w:rsidR="00030A20">
        <w:rPr>
          <w:sz w:val="18"/>
          <w:szCs w:val="18"/>
        </w:rPr>
        <w:t xml:space="preserve"> в России.</w:t>
      </w:r>
      <w:r w:rsidR="00030A2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E4564" w:rsidRDefault="00030A20">
      <w:pPr>
        <w:pStyle w:val="normal"/>
        <w:spacing w:before="240"/>
        <w:jc w:val="both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</w:rPr>
        <w:t>«</w:t>
      </w:r>
      <w:proofErr w:type="spellStart"/>
      <w:r>
        <w:rPr>
          <w:i/>
          <w:sz w:val="18"/>
          <w:szCs w:val="18"/>
        </w:rPr>
        <w:t>Coca-Cola</w:t>
      </w:r>
      <w:proofErr w:type="spellEnd"/>
      <w:r>
        <w:rPr>
          <w:i/>
          <w:sz w:val="18"/>
          <w:szCs w:val="18"/>
        </w:rPr>
        <w:t xml:space="preserve"> в России стремится ускорить переход к экономике переработанных материалов. Это цель, к которой мы двигаемся в рамках глобальной стратегии «Мир без отходов». Мы</w:t>
      </w:r>
      <w:r>
        <w:rPr>
          <w:i/>
          <w:sz w:val="18"/>
          <w:szCs w:val="18"/>
        </w:rPr>
        <w:t xml:space="preserve"> верим в то, что именно за молодежью — будущее. Благодаря  формату «битвы кейсов» мы хотим выявить и поддержать активных, творческих молодых людей, готовых проявить себя в решении реальных задач, стоящих перед обществом»,</w:t>
      </w:r>
      <w:r>
        <w:rPr>
          <w:i/>
          <w:sz w:val="18"/>
          <w:szCs w:val="18"/>
          <w:highlight w:val="white"/>
        </w:rPr>
        <w:t xml:space="preserve">- комментирует </w:t>
      </w:r>
      <w:r>
        <w:rPr>
          <w:i/>
          <w:sz w:val="18"/>
          <w:szCs w:val="18"/>
        </w:rPr>
        <w:t>Елена Кова</w:t>
      </w:r>
      <w:r>
        <w:rPr>
          <w:i/>
          <w:sz w:val="18"/>
          <w:szCs w:val="18"/>
          <w:highlight w:val="white"/>
        </w:rPr>
        <w:t xml:space="preserve">лева, менеджер по устойчивому развитию и корпоративной социальной ответственности компании </w:t>
      </w:r>
      <w:proofErr w:type="spellStart"/>
      <w:r>
        <w:rPr>
          <w:i/>
          <w:sz w:val="18"/>
          <w:szCs w:val="18"/>
          <w:highlight w:val="white"/>
        </w:rPr>
        <w:t>Coca-Cola</w:t>
      </w:r>
      <w:proofErr w:type="spellEnd"/>
      <w:r>
        <w:rPr>
          <w:i/>
          <w:sz w:val="18"/>
          <w:szCs w:val="18"/>
          <w:highlight w:val="white"/>
        </w:rPr>
        <w:t>.</w:t>
      </w:r>
    </w:p>
    <w:p w:rsidR="00CE4564" w:rsidRDefault="00030A20">
      <w:pPr>
        <w:pStyle w:val="normal"/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>Студенты будут:</w:t>
      </w:r>
    </w:p>
    <w:p w:rsidR="00CE4564" w:rsidRDefault="00030A20"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искать алгоритмы, позволяющие производителям и продавцам продукции добиться снижения загрязнения окружающей среды пластиковыми отход</w:t>
      </w:r>
      <w:r>
        <w:rPr>
          <w:sz w:val="18"/>
          <w:szCs w:val="18"/>
        </w:rPr>
        <w:t>ами и продолжать получать прибыль не ниже текущей;</w:t>
      </w:r>
    </w:p>
    <w:p w:rsidR="00CE4564" w:rsidRDefault="00030A20"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предлагать варианты вовлечения населения в разумное потребление, сортировку отходов, замену одноразовых вещей многоразовыми альтернативами;</w:t>
      </w:r>
    </w:p>
    <w:p w:rsidR="00CE4564" w:rsidRDefault="00030A20">
      <w:pPr>
        <w:pStyle w:val="normal"/>
        <w:numPr>
          <w:ilvl w:val="0"/>
          <w:numId w:val="1"/>
        </w:numPr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разрабатывать методы стимулирования производства легко перерабаты</w:t>
      </w:r>
      <w:r>
        <w:rPr>
          <w:sz w:val="18"/>
          <w:szCs w:val="18"/>
        </w:rPr>
        <w:t xml:space="preserve">ваемой упаковки и товаров. </w:t>
      </w:r>
    </w:p>
    <w:p w:rsidR="00CE4564" w:rsidRDefault="00030A20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Чтобы получить положительную оценку жюри и выйти в финал, участникам предстоит разработать конкретные и реалистичные решения предложенных задач-вызовов. Максимальное количество баллов наберут участники, продемонстрировавшие мног</w:t>
      </w:r>
      <w:r>
        <w:rPr>
          <w:sz w:val="18"/>
          <w:szCs w:val="18"/>
        </w:rPr>
        <w:t>осторонний анализ проблем и системный подход к выработке решений.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E4564" w:rsidRDefault="00030A20">
      <w:pPr>
        <w:pStyle w:val="normal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Организаторы приглашают всех желающих попробовать свои силы в битве. Дерзайте, меняйте правила игры и закладывайте фундамент нового будущего. Будущего без мусорных проблем.</w:t>
      </w:r>
    </w:p>
    <w:p w:rsidR="00CE4564" w:rsidRDefault="00030A20"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18"/>
          <w:szCs w:val="18"/>
        </w:rPr>
        <w:t>К</w:t>
      </w:r>
      <w:r>
        <w:rPr>
          <w:sz w:val="20"/>
          <w:szCs w:val="20"/>
        </w:rPr>
        <w:t>онтактное лицо:</w:t>
      </w:r>
      <w:r>
        <w:rPr>
          <w:sz w:val="20"/>
          <w:szCs w:val="20"/>
          <w:lang w:val="ru-RU"/>
        </w:rPr>
        <w:t xml:space="preserve"> И</w:t>
      </w:r>
      <w:proofErr w:type="spellStart"/>
      <w:r>
        <w:rPr>
          <w:sz w:val="20"/>
          <w:szCs w:val="20"/>
        </w:rPr>
        <w:t>рина</w:t>
      </w:r>
      <w:proofErr w:type="spellEnd"/>
      <w:r>
        <w:rPr>
          <w:sz w:val="20"/>
          <w:szCs w:val="20"/>
        </w:rPr>
        <w:t xml:space="preserve"> Тихонова, руководитель программы “Зеленые вузы России”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 xml:space="preserve">+7 929 512 70 15, </w:t>
      </w: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>:</w:t>
      </w:r>
      <w:r>
        <w:rPr>
          <w:color w:val="1155CC"/>
          <w:sz w:val="20"/>
          <w:szCs w:val="20"/>
        </w:rPr>
        <w:t xml:space="preserve"> irinatikhonova@ecamir.ru</w:t>
      </w:r>
      <w:r>
        <w:rPr>
          <w:sz w:val="20"/>
          <w:szCs w:val="20"/>
        </w:rPr>
        <w:t xml:space="preserve"> </w:t>
      </w:r>
    </w:p>
    <w:p w:rsidR="00CE4564" w:rsidRDefault="00030A20">
      <w:pPr>
        <w:pStyle w:val="normal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4564" w:rsidRDefault="00030A20">
      <w:pPr>
        <w:pStyle w:val="normal"/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Справка: </w:t>
      </w:r>
    </w:p>
    <w:p w:rsidR="00CE4564" w:rsidRDefault="00030A20">
      <w:pPr>
        <w:pStyle w:val="normal"/>
        <w:spacing w:before="240" w:after="240"/>
        <w:jc w:val="both"/>
        <w:rPr>
          <w:sz w:val="18"/>
          <w:szCs w:val="18"/>
          <w:highlight w:val="white"/>
        </w:rPr>
      </w:pPr>
      <w:r>
        <w:rPr>
          <w:sz w:val="18"/>
          <w:szCs w:val="18"/>
        </w:rPr>
        <w:t xml:space="preserve">Общероссийская программа «Разделяй с нами» </w:t>
      </w:r>
      <w:proofErr w:type="spellStart"/>
      <w:r>
        <w:rPr>
          <w:sz w:val="18"/>
          <w:szCs w:val="18"/>
        </w:rPr>
        <w:t>Coca-Cola</w:t>
      </w:r>
      <w:proofErr w:type="spellEnd"/>
      <w:r>
        <w:rPr>
          <w:sz w:val="18"/>
          <w:szCs w:val="18"/>
        </w:rPr>
        <w:t xml:space="preserve"> в России направлена на продвижение культуры и практики раздельного сбора отхо</w:t>
      </w:r>
      <w:r>
        <w:rPr>
          <w:sz w:val="18"/>
          <w:szCs w:val="18"/>
        </w:rPr>
        <w:t xml:space="preserve">дов. </w:t>
      </w:r>
      <w:r>
        <w:rPr>
          <w:sz w:val="18"/>
          <w:szCs w:val="18"/>
          <w:highlight w:val="white"/>
        </w:rPr>
        <w:t>Программа реализуется с ноября 2016 года и тематически разделена на две части: инфраструктурную и просветительскую. Инфраструктурная составляющая включает в себя расстановку контейнеров и сбор отходов упаковки в школах, университетах и дворах. Благода</w:t>
      </w:r>
      <w:r>
        <w:rPr>
          <w:sz w:val="18"/>
          <w:szCs w:val="18"/>
          <w:highlight w:val="white"/>
        </w:rPr>
        <w:t xml:space="preserve">ря программе, организаторы уже отправили на переработку почти 85 тысяч тонн отходов различной упаковки. География инфраструктурной части проекта охватывает 55 населенных пунктов, где установлены более 5,5 </w:t>
      </w:r>
      <w:proofErr w:type="spellStart"/>
      <w:r>
        <w:rPr>
          <w:sz w:val="18"/>
          <w:szCs w:val="18"/>
          <w:highlight w:val="white"/>
        </w:rPr>
        <w:t>тыс</w:t>
      </w:r>
      <w:proofErr w:type="spellEnd"/>
      <w:r>
        <w:rPr>
          <w:sz w:val="18"/>
          <w:szCs w:val="18"/>
          <w:highlight w:val="white"/>
        </w:rPr>
        <w:t xml:space="preserve"> контейнеров. Просветительская часть направлена </w:t>
      </w:r>
      <w:r>
        <w:rPr>
          <w:sz w:val="18"/>
          <w:szCs w:val="18"/>
          <w:highlight w:val="white"/>
        </w:rPr>
        <w:t xml:space="preserve">на обучение людей раздельному сбору отходов и развивает эту культуру на всех уровнях: от отдельного человека до общества в целом. Общий охват просветительской части программы «Разделяй с нами» на сегодняшний день - более 2 </w:t>
      </w:r>
      <w:proofErr w:type="spellStart"/>
      <w:r>
        <w:rPr>
          <w:sz w:val="18"/>
          <w:szCs w:val="18"/>
          <w:highlight w:val="white"/>
        </w:rPr>
        <w:t>млн</w:t>
      </w:r>
      <w:proofErr w:type="spellEnd"/>
      <w:r>
        <w:rPr>
          <w:sz w:val="18"/>
          <w:szCs w:val="18"/>
          <w:highlight w:val="white"/>
        </w:rPr>
        <w:t xml:space="preserve"> человек. </w:t>
      </w:r>
    </w:p>
    <w:p w:rsidR="00CE4564" w:rsidRDefault="00030A20">
      <w:pPr>
        <w:pStyle w:val="normal"/>
        <w:shd w:val="clear" w:color="auto" w:fill="FFFFFF"/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>Всероссийская программа</w:t>
      </w:r>
      <w:hyperlink r:id="rId10">
        <w:r>
          <w:rPr>
            <w:sz w:val="18"/>
            <w:szCs w:val="18"/>
            <w:u w:val="single"/>
          </w:rPr>
          <w:t xml:space="preserve"> </w:t>
        </w:r>
      </w:hyperlink>
      <w:hyperlink r:id="rId11">
        <w:r>
          <w:rPr>
            <w:color w:val="1155CC"/>
            <w:sz w:val="18"/>
            <w:szCs w:val="18"/>
            <w:u w:val="single"/>
          </w:rPr>
          <w:t>«Зеленые вузы России»</w:t>
        </w:r>
      </w:hyperlink>
      <w:r>
        <w:rPr>
          <w:sz w:val="18"/>
          <w:szCs w:val="18"/>
        </w:rPr>
        <w:t xml:space="preserve"> направлена на реализацию студенческих экологических инициатив и развитие «зеленого» администрирования на базе вузов-участников. В рамках программы проходят всероссийские студенческие </w:t>
      </w:r>
      <w:proofErr w:type="spellStart"/>
      <w:r>
        <w:rPr>
          <w:sz w:val="18"/>
          <w:szCs w:val="18"/>
        </w:rPr>
        <w:t>квесты</w:t>
      </w:r>
      <w:proofErr w:type="spellEnd"/>
      <w:r>
        <w:rPr>
          <w:sz w:val="18"/>
          <w:szCs w:val="18"/>
        </w:rPr>
        <w:t>, в мероприятиях которых приняли участие 50 тысяч студентов из бол</w:t>
      </w:r>
      <w:r>
        <w:rPr>
          <w:sz w:val="18"/>
          <w:szCs w:val="18"/>
        </w:rPr>
        <w:t xml:space="preserve">ее 300 российских вузов. По итогам </w:t>
      </w:r>
      <w:proofErr w:type="spellStart"/>
      <w:r>
        <w:rPr>
          <w:sz w:val="18"/>
          <w:szCs w:val="18"/>
        </w:rPr>
        <w:t>квестов</w:t>
      </w:r>
      <w:proofErr w:type="spellEnd"/>
      <w:r>
        <w:rPr>
          <w:sz w:val="18"/>
          <w:szCs w:val="18"/>
        </w:rPr>
        <w:t xml:space="preserve"> была создана</w:t>
      </w:r>
      <w:hyperlink r:id="rId12">
        <w:r>
          <w:rPr>
            <w:sz w:val="18"/>
            <w:szCs w:val="18"/>
            <w:u w:val="single"/>
          </w:rPr>
          <w:t xml:space="preserve"> </w:t>
        </w:r>
      </w:hyperlink>
      <w:hyperlink r:id="rId13">
        <w:r>
          <w:rPr>
            <w:color w:val="1155CC"/>
            <w:sz w:val="18"/>
            <w:szCs w:val="18"/>
            <w:u w:val="single"/>
          </w:rPr>
          <w:t>Ассоциация зеленых вузов России</w:t>
        </w:r>
      </w:hyperlink>
      <w:r>
        <w:rPr>
          <w:sz w:val="18"/>
          <w:szCs w:val="18"/>
        </w:rPr>
        <w:t xml:space="preserve"> - общероссийское молодежное экологическое объединение универ</w:t>
      </w:r>
      <w:r>
        <w:rPr>
          <w:sz w:val="18"/>
          <w:szCs w:val="18"/>
        </w:rPr>
        <w:t>ситетов, внедряющих на своей базе экологические практики и принципы устойчивого развития. В состав Ассоциации входят команды 100 российских вузов, среди которых – МГИМО, СПбГУ, РУДН, НИУ ВШЭ и другие.</w:t>
      </w:r>
    </w:p>
    <w:p w:rsidR="00CE4564" w:rsidRDefault="00030A20">
      <w:pPr>
        <w:pStyle w:val="normal"/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E4564" w:rsidRDefault="00CE4564">
      <w:pPr>
        <w:pStyle w:val="normal"/>
      </w:pPr>
    </w:p>
    <w:sectPr w:rsidR="00CE4564" w:rsidSect="00030A20">
      <w:pgSz w:w="11909" w:h="16834"/>
      <w:pgMar w:top="1134" w:right="567" w:bottom="567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7DDF"/>
    <w:multiLevelType w:val="multilevel"/>
    <w:tmpl w:val="0FF20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CE4564"/>
    <w:rsid w:val="00030A20"/>
    <w:rsid w:val="00CE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E45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E45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E45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E45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E456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E45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E4564"/>
  </w:style>
  <w:style w:type="table" w:customStyle="1" w:styleId="TableNormal">
    <w:name w:val="Table Normal"/>
    <w:rsid w:val="00CE45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E456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E456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battle.greenuniversity.ru/" TargetMode="External"/><Relationship Id="rId13" Type="http://schemas.openxmlformats.org/officeDocument/2006/relationships/hyperlink" Target="http://xn--b1afaaheyr0d3de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entbattle.greenuniversity.ru/" TargetMode="External"/><Relationship Id="rId12" Type="http://schemas.openxmlformats.org/officeDocument/2006/relationships/hyperlink" Target="http://xn--b1afaaheyr0d3d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entbattle.greenuniversity.ru/" TargetMode="External"/><Relationship Id="rId11" Type="http://schemas.openxmlformats.org/officeDocument/2006/relationships/hyperlink" Target="http://xn--b1aajgpa1a1ajc5i.xn--p1ai/" TargetMode="External"/><Relationship Id="rId5" Type="http://schemas.openxmlformats.org/officeDocument/2006/relationships/hyperlink" Target="http://studentbattle.greenuniversity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b1aajgpa1a1ajc5i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entbattle.greenuniversit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5283</Characters>
  <Application>Microsoft Office Word</Application>
  <DocSecurity>0</DocSecurity>
  <Lines>44</Lines>
  <Paragraphs>12</Paragraphs>
  <ScaleCrop>false</ScaleCrop>
  <Company>Hewlett-Packard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2020-05-19T10:01:00Z</dcterms:created>
  <dcterms:modified xsi:type="dcterms:W3CDTF">2020-05-19T10:04:00Z</dcterms:modified>
</cp:coreProperties>
</file>