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D8E" w:rsidRPr="008A112E" w:rsidRDefault="00750D8E" w:rsidP="008A112E">
      <w:pPr>
        <w:jc w:val="right"/>
        <w:rPr>
          <w:rStyle w:val="a5"/>
          <w:b/>
          <w:i w:val="0"/>
          <w:iCs w:val="0"/>
          <w:sz w:val="26"/>
          <w:szCs w:val="26"/>
        </w:rPr>
      </w:pPr>
      <w:r w:rsidRPr="008A112E">
        <w:rPr>
          <w:rStyle w:val="a5"/>
          <w:i w:val="0"/>
          <w:sz w:val="26"/>
          <w:szCs w:val="26"/>
        </w:rPr>
        <w:t xml:space="preserve">Приложение </w:t>
      </w:r>
    </w:p>
    <w:p w:rsidR="006E24CF" w:rsidRPr="008A112E" w:rsidRDefault="00750D8E" w:rsidP="008A112E">
      <w:pPr>
        <w:jc w:val="right"/>
        <w:rPr>
          <w:rStyle w:val="a5"/>
          <w:b/>
          <w:i w:val="0"/>
          <w:iCs w:val="0"/>
          <w:sz w:val="26"/>
          <w:szCs w:val="26"/>
        </w:rPr>
      </w:pPr>
      <w:r w:rsidRPr="008A112E">
        <w:rPr>
          <w:rStyle w:val="a5"/>
          <w:i w:val="0"/>
          <w:sz w:val="26"/>
          <w:szCs w:val="26"/>
        </w:rPr>
        <w:t>к градостроительным регламентам</w:t>
      </w:r>
    </w:p>
    <w:p w:rsidR="00750D8E" w:rsidRPr="00750D8E" w:rsidRDefault="00750D8E" w:rsidP="00750D8E"/>
    <w:p w:rsidR="00EC4C9F" w:rsidRPr="00EC4C9F" w:rsidRDefault="006E24CF" w:rsidP="00EC4C9F">
      <w:pPr>
        <w:jc w:val="center"/>
        <w:rPr>
          <w:b/>
          <w:sz w:val="28"/>
          <w:szCs w:val="28"/>
        </w:rPr>
      </w:pPr>
      <w:r w:rsidRPr="0045724A">
        <w:rPr>
          <w:b/>
          <w:sz w:val="28"/>
          <w:szCs w:val="28"/>
        </w:rPr>
        <w:t xml:space="preserve">Градостроительные ограничения </w:t>
      </w:r>
      <w:r w:rsidR="00C27CFC">
        <w:rPr>
          <w:b/>
          <w:sz w:val="28"/>
          <w:szCs w:val="28"/>
        </w:rPr>
        <w:t xml:space="preserve">муниципального образования </w:t>
      </w:r>
      <w:proofErr w:type="spellStart"/>
      <w:r w:rsidR="00A742BB">
        <w:rPr>
          <w:b/>
          <w:sz w:val="28"/>
          <w:szCs w:val="28"/>
        </w:rPr>
        <w:t>Никифоровское</w:t>
      </w:r>
      <w:proofErr w:type="spellEnd"/>
    </w:p>
    <w:p w:rsidR="006E24CF" w:rsidRPr="0045724A" w:rsidRDefault="00C27CFC" w:rsidP="00D21B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Устюженского</w:t>
      </w:r>
      <w:r w:rsidR="00EC4C9F" w:rsidRPr="00EC4C9F">
        <w:rPr>
          <w:b/>
          <w:sz w:val="28"/>
          <w:szCs w:val="28"/>
        </w:rPr>
        <w:t xml:space="preserve"> муниципального района Вологодской области</w:t>
      </w:r>
    </w:p>
    <w:p w:rsidR="006E24CF" w:rsidRDefault="006E24CF" w:rsidP="00D21B44">
      <w:pPr>
        <w:jc w:val="center"/>
        <w:rPr>
          <w:sz w:val="28"/>
          <w:szCs w:val="28"/>
        </w:rPr>
      </w:pPr>
      <w:r w:rsidRPr="0045724A">
        <w:rPr>
          <w:sz w:val="28"/>
          <w:szCs w:val="28"/>
          <w:lang w:val="en-US"/>
        </w:rPr>
        <w:t>I</w:t>
      </w:r>
      <w:r w:rsidRPr="0045724A">
        <w:rPr>
          <w:sz w:val="28"/>
          <w:szCs w:val="28"/>
        </w:rPr>
        <w:t xml:space="preserve">. Карта градостроительных ограничений </w:t>
      </w:r>
      <w:r w:rsidR="00C27CFC">
        <w:rPr>
          <w:sz w:val="28"/>
          <w:szCs w:val="28"/>
        </w:rPr>
        <w:t xml:space="preserve">муниципального образования </w:t>
      </w:r>
      <w:proofErr w:type="spellStart"/>
      <w:r w:rsidR="00A742BB">
        <w:rPr>
          <w:sz w:val="28"/>
          <w:szCs w:val="28"/>
        </w:rPr>
        <w:t>Никифоровское</w:t>
      </w:r>
      <w:proofErr w:type="spellEnd"/>
      <w:r w:rsidR="00C27CFC">
        <w:rPr>
          <w:sz w:val="28"/>
          <w:szCs w:val="28"/>
        </w:rPr>
        <w:t xml:space="preserve"> Устюженского</w:t>
      </w:r>
      <w:r w:rsidR="00EC4C9F" w:rsidRPr="00EC4C9F">
        <w:rPr>
          <w:sz w:val="28"/>
          <w:szCs w:val="28"/>
        </w:rPr>
        <w:t xml:space="preserve"> муниципального района</w:t>
      </w:r>
      <w:r w:rsidR="00D21B44">
        <w:rPr>
          <w:sz w:val="28"/>
          <w:szCs w:val="28"/>
        </w:rPr>
        <w:t xml:space="preserve"> </w:t>
      </w:r>
      <w:r w:rsidR="00EC4C9F" w:rsidRPr="00EC4C9F">
        <w:rPr>
          <w:sz w:val="28"/>
          <w:szCs w:val="28"/>
        </w:rPr>
        <w:t>Вологодской области</w:t>
      </w:r>
    </w:p>
    <w:p w:rsidR="00F35CDC" w:rsidRPr="00F9557F" w:rsidRDefault="00F35CDC" w:rsidP="00D21B44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12337576" cy="852364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градостроительных ограничений_МО Никифоровско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3858" cy="85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54F7" w:rsidRDefault="00D154F7" w:rsidP="008035C9">
      <w:pPr>
        <w:ind w:firstLine="2552"/>
        <w:rPr>
          <w:b/>
          <w:sz w:val="28"/>
          <w:szCs w:val="28"/>
        </w:rPr>
      </w:pPr>
    </w:p>
    <w:p w:rsidR="00712C3E" w:rsidRPr="00EF3250" w:rsidRDefault="00712C3E" w:rsidP="00EF3250">
      <w:pPr>
        <w:ind w:firstLine="709"/>
        <w:jc w:val="center"/>
        <w:rPr>
          <w:sz w:val="28"/>
          <w:szCs w:val="28"/>
        </w:rPr>
        <w:sectPr w:rsidR="00712C3E" w:rsidRPr="00EF3250" w:rsidSect="00D21B44">
          <w:pgSz w:w="23811" w:h="16838" w:orient="landscape" w:code="8"/>
          <w:pgMar w:top="567" w:right="1134" w:bottom="567" w:left="709" w:header="709" w:footer="709" w:gutter="0"/>
          <w:cols w:space="708"/>
          <w:docGrid w:linePitch="360"/>
        </w:sectPr>
      </w:pPr>
    </w:p>
    <w:p w:rsidR="006E24CF" w:rsidRDefault="0016148B" w:rsidP="00C27CFC">
      <w:pPr>
        <w:jc w:val="both"/>
        <w:rPr>
          <w:rStyle w:val="af1"/>
          <w:b w:val="0"/>
          <w:i w:val="0"/>
          <w:sz w:val="28"/>
          <w:szCs w:val="28"/>
        </w:rPr>
      </w:pPr>
      <w:r w:rsidRPr="0045724A">
        <w:rPr>
          <w:sz w:val="28"/>
          <w:szCs w:val="28"/>
          <w:lang w:val="en-US"/>
        </w:rPr>
        <w:lastRenderedPageBreak/>
        <w:t>II</w:t>
      </w:r>
      <w:r w:rsidR="006E24CF" w:rsidRPr="00897C5D">
        <w:rPr>
          <w:sz w:val="28"/>
          <w:szCs w:val="28"/>
        </w:rPr>
        <w:t xml:space="preserve">. </w:t>
      </w:r>
      <w:r w:rsidR="006E24CF" w:rsidRPr="00897C5D">
        <w:rPr>
          <w:rStyle w:val="af1"/>
          <w:b w:val="0"/>
          <w:i w:val="0"/>
          <w:sz w:val="28"/>
          <w:szCs w:val="28"/>
        </w:rPr>
        <w:t>Перечень зон с особыми условиями использования территории и ограничений в использовании земельных участков и объектов капитального строительства в связи с установлением зон с особыми условиями использования территории</w:t>
      </w:r>
    </w:p>
    <w:p w:rsidR="00712C3E" w:rsidRPr="00897C5D" w:rsidRDefault="00712C3E" w:rsidP="0085321F">
      <w:pPr>
        <w:ind w:firstLine="709"/>
        <w:jc w:val="center"/>
        <w:rPr>
          <w:rStyle w:val="af1"/>
          <w:b w:val="0"/>
          <w:i w:val="0"/>
          <w:sz w:val="28"/>
          <w:szCs w:val="28"/>
        </w:rPr>
      </w:pPr>
    </w:p>
    <w:p w:rsidR="001A4216" w:rsidRDefault="001A4216" w:rsidP="0085321F">
      <w:pPr>
        <w:numPr>
          <w:ilvl w:val="0"/>
          <w:numId w:val="34"/>
        </w:numPr>
        <w:ind w:left="0" w:right="-54" w:firstLine="709"/>
        <w:jc w:val="both"/>
        <w:rPr>
          <w:spacing w:val="5"/>
          <w:sz w:val="28"/>
          <w:szCs w:val="28"/>
        </w:rPr>
      </w:pPr>
      <w:r w:rsidRPr="00581FE1">
        <w:rPr>
          <w:spacing w:val="5"/>
          <w:sz w:val="28"/>
          <w:szCs w:val="28"/>
        </w:rPr>
        <w:t>В целях обеспечения благоприятной среды жизнедеятельности, защиты территории от негативного воздействия природного и техногенного характера, предотвращения загрязнения водных ресурсов устанавливаются следующие зоны с особыми условиями использования территории</w:t>
      </w:r>
      <w:r w:rsidRPr="00581FE1">
        <w:rPr>
          <w:rStyle w:val="ae"/>
          <w:spacing w:val="5"/>
          <w:sz w:val="28"/>
          <w:szCs w:val="28"/>
        </w:rPr>
        <w:footnoteReference w:id="1"/>
      </w:r>
      <w:r w:rsidRPr="00581FE1">
        <w:rPr>
          <w:spacing w:val="5"/>
          <w:sz w:val="28"/>
          <w:szCs w:val="28"/>
        </w:rPr>
        <w:t>:</w:t>
      </w:r>
    </w:p>
    <w:p w:rsidR="00A742BB" w:rsidRDefault="00A742BB" w:rsidP="00137B59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защитная зона объекта культурного наследия;</w:t>
      </w:r>
    </w:p>
    <w:p w:rsidR="00137B59" w:rsidRPr="00581FE1" w:rsidRDefault="00A742BB" w:rsidP="00137B59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137B59" w:rsidRPr="00581FE1">
        <w:rPr>
          <w:bCs/>
          <w:sz w:val="28"/>
          <w:szCs w:val="28"/>
        </w:rPr>
        <w:t>) охранная зона объектов электроэнергетики (объектов электросетевого хозяйства и объектов по производству электрической энергии);</w:t>
      </w:r>
    </w:p>
    <w:p w:rsidR="00137B59" w:rsidRPr="00581FE1" w:rsidRDefault="00C27CFC" w:rsidP="00137B59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137B59" w:rsidRPr="00581FE1">
        <w:rPr>
          <w:bCs/>
          <w:sz w:val="28"/>
          <w:szCs w:val="28"/>
        </w:rPr>
        <w:t xml:space="preserve">) </w:t>
      </w:r>
      <w:proofErr w:type="spellStart"/>
      <w:r w:rsidR="00137B59" w:rsidRPr="00581FE1">
        <w:rPr>
          <w:bCs/>
          <w:sz w:val="28"/>
          <w:szCs w:val="28"/>
        </w:rPr>
        <w:t>водоохранная</w:t>
      </w:r>
      <w:proofErr w:type="spellEnd"/>
      <w:r w:rsidR="00137B59" w:rsidRPr="00581FE1">
        <w:rPr>
          <w:bCs/>
          <w:sz w:val="28"/>
          <w:szCs w:val="28"/>
        </w:rPr>
        <w:t xml:space="preserve"> (рыбоохранная) зона;</w:t>
      </w:r>
    </w:p>
    <w:p w:rsidR="00137B59" w:rsidRPr="00581FE1" w:rsidRDefault="00C27CFC" w:rsidP="00137B59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137B59" w:rsidRPr="00581FE1">
        <w:rPr>
          <w:bCs/>
          <w:sz w:val="28"/>
          <w:szCs w:val="28"/>
        </w:rPr>
        <w:t>) прибрежная защитная полоса;</w:t>
      </w:r>
    </w:p>
    <w:p w:rsidR="00137B59" w:rsidRPr="00581FE1" w:rsidRDefault="00C27CFC" w:rsidP="00137B59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137B59" w:rsidRPr="00581FE1">
        <w:rPr>
          <w:bCs/>
          <w:sz w:val="28"/>
          <w:szCs w:val="28"/>
        </w:rPr>
        <w:t>) санитарно-защитная зона;</w:t>
      </w:r>
    </w:p>
    <w:p w:rsidR="00137B59" w:rsidRPr="002B4850" w:rsidRDefault="00C27CFC" w:rsidP="00137B59">
      <w:pPr>
        <w:autoSpaceDE w:val="0"/>
        <w:autoSpaceDN w:val="0"/>
        <w:adjustRightInd w:val="0"/>
        <w:ind w:firstLine="993"/>
        <w:jc w:val="both"/>
        <w:rPr>
          <w:spacing w:val="5"/>
          <w:sz w:val="28"/>
          <w:szCs w:val="28"/>
        </w:rPr>
      </w:pPr>
      <w:r>
        <w:rPr>
          <w:bCs/>
          <w:sz w:val="28"/>
          <w:szCs w:val="28"/>
        </w:rPr>
        <w:t>6</w:t>
      </w:r>
      <w:r w:rsidR="00137B59" w:rsidRPr="00581FE1">
        <w:rPr>
          <w:bCs/>
          <w:sz w:val="28"/>
          <w:szCs w:val="28"/>
        </w:rPr>
        <w:t>) охранная зона пунктов государственной геодезической сети, государственной нивелирной сети и госуда</w:t>
      </w:r>
      <w:r w:rsidR="00137B59">
        <w:rPr>
          <w:bCs/>
          <w:sz w:val="28"/>
          <w:szCs w:val="28"/>
        </w:rPr>
        <w:t>рственной гравиметрической сети.</w:t>
      </w:r>
    </w:p>
    <w:p w:rsidR="001A4216" w:rsidRPr="00581FE1" w:rsidRDefault="001A4216" w:rsidP="0085321F">
      <w:pPr>
        <w:pStyle w:val="aa"/>
        <w:numPr>
          <w:ilvl w:val="0"/>
          <w:numId w:val="34"/>
        </w:numPr>
        <w:tabs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</w:pPr>
      <w:r w:rsidRPr="00581FE1">
        <w:rPr>
          <w:rFonts w:ascii="Times New Roman" w:hAnsi="Times New Roman"/>
          <w:spacing w:val="5"/>
          <w:sz w:val="28"/>
          <w:szCs w:val="28"/>
        </w:rPr>
        <w:t>Ограничения для зон с особыми условиями использования территории установлены в соответствии с действующими нормативами.</w:t>
      </w:r>
    </w:p>
    <w:p w:rsidR="001A4216" w:rsidRPr="00581FE1" w:rsidRDefault="001A4216" w:rsidP="0085321F">
      <w:pPr>
        <w:pStyle w:val="aa"/>
        <w:numPr>
          <w:ilvl w:val="0"/>
          <w:numId w:val="34"/>
        </w:numPr>
        <w:tabs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</w:pPr>
      <w:r w:rsidRPr="00581FE1">
        <w:rPr>
          <w:rFonts w:ascii="Times New Roman" w:hAnsi="Times New Roman"/>
          <w:spacing w:val="5"/>
          <w:sz w:val="28"/>
          <w:szCs w:val="28"/>
        </w:rPr>
        <w:t>Ограничения, накладываемые на земельные участки зонами с особыми условиями использования территории, устанавливаются наряду с регламентами территориальных зон и являются по отношению к ним приоритетными.</w:t>
      </w:r>
    </w:p>
    <w:p w:rsidR="006E24CF" w:rsidRPr="00897C5D" w:rsidRDefault="006E24CF" w:rsidP="006E24CF">
      <w:pPr>
        <w:pStyle w:val="aa"/>
        <w:spacing w:after="0" w:line="240" w:lineRule="auto"/>
        <w:ind w:left="360"/>
        <w:jc w:val="both"/>
        <w:rPr>
          <w:rFonts w:ascii="Times New Roman" w:hAnsi="Times New Roman"/>
          <w:spacing w:val="5"/>
          <w:sz w:val="28"/>
          <w:szCs w:val="28"/>
        </w:rPr>
        <w:sectPr w:rsidR="006E24CF" w:rsidRPr="00897C5D" w:rsidSect="00C27CFC">
          <w:pgSz w:w="11907" w:h="16839" w:code="9"/>
          <w:pgMar w:top="1134" w:right="567" w:bottom="709" w:left="1418" w:header="709" w:footer="709" w:gutter="0"/>
          <w:cols w:space="708"/>
          <w:docGrid w:linePitch="360"/>
        </w:sectPr>
      </w:pPr>
    </w:p>
    <w:p w:rsidR="001A4216" w:rsidRPr="00581FE1" w:rsidRDefault="001A4216" w:rsidP="001A4216">
      <w:pPr>
        <w:pStyle w:val="ConsPlusNormal"/>
        <w:widowControl/>
        <w:spacing w:before="240"/>
        <w:ind w:left="720" w:firstLine="0"/>
        <w:jc w:val="center"/>
        <w:outlineLvl w:val="3"/>
        <w:rPr>
          <w:rFonts w:ascii="Times New Roman" w:hAnsi="Times New Roman" w:cs="Times New Roman"/>
          <w:b/>
          <w:spacing w:val="5"/>
          <w:sz w:val="28"/>
          <w:szCs w:val="28"/>
        </w:rPr>
      </w:pPr>
      <w:r w:rsidRPr="00581FE1">
        <w:rPr>
          <w:rFonts w:ascii="Times New Roman" w:hAnsi="Times New Roman" w:cs="Times New Roman"/>
          <w:b/>
          <w:spacing w:val="5"/>
          <w:sz w:val="28"/>
          <w:szCs w:val="28"/>
        </w:rPr>
        <w:lastRenderedPageBreak/>
        <w:t>Ограничения в использовании земельных участков и объектов капитального строительства в связи с установлением зон с особыми условиями использования</w:t>
      </w:r>
    </w:p>
    <w:p w:rsidR="001A4216" w:rsidRPr="00897C5D" w:rsidRDefault="001A4216" w:rsidP="008A112E">
      <w:pPr>
        <w:ind w:right="111" w:firstLine="13183"/>
        <w:jc w:val="right"/>
      </w:pPr>
      <w:r w:rsidRPr="00897C5D">
        <w:t>Таблица 1</w:t>
      </w:r>
    </w:p>
    <w:tbl>
      <w:tblPr>
        <w:tblW w:w="1499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78"/>
        <w:gridCol w:w="4536"/>
        <w:gridCol w:w="2948"/>
      </w:tblGrid>
      <w:tr w:rsidR="001A4216" w:rsidRPr="00581FE1" w:rsidTr="00D6169E">
        <w:trPr>
          <w:tblHeader/>
        </w:trPr>
        <w:tc>
          <w:tcPr>
            <w:tcW w:w="534" w:type="dxa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№</w:t>
            </w:r>
          </w:p>
        </w:tc>
        <w:tc>
          <w:tcPr>
            <w:tcW w:w="2296" w:type="dxa"/>
            <w:shd w:val="clear" w:color="auto" w:fill="auto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Вид зон</w:t>
            </w:r>
          </w:p>
        </w:tc>
        <w:tc>
          <w:tcPr>
            <w:tcW w:w="4678" w:type="dxa"/>
            <w:shd w:val="clear" w:color="auto" w:fill="auto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Ограничения в использовании земельных участков и объектов капитального строительства</w:t>
            </w:r>
          </w:p>
        </w:tc>
        <w:tc>
          <w:tcPr>
            <w:tcW w:w="4536" w:type="dxa"/>
            <w:shd w:val="clear" w:color="auto" w:fill="auto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Допускается или возможно в использовании земельных участков и объектов капитального строительства</w:t>
            </w:r>
          </w:p>
        </w:tc>
        <w:tc>
          <w:tcPr>
            <w:tcW w:w="2948" w:type="dxa"/>
            <w:shd w:val="clear" w:color="auto" w:fill="auto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Основание установления ограничений</w:t>
            </w:r>
          </w:p>
        </w:tc>
      </w:tr>
    </w:tbl>
    <w:p w:rsidR="001A4216" w:rsidRPr="00581FE1" w:rsidRDefault="001A4216" w:rsidP="001A4216">
      <w:pPr>
        <w:spacing w:line="14" w:lineRule="auto"/>
        <w:jc w:val="center"/>
        <w:rPr>
          <w:b/>
          <w:spacing w:val="5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78"/>
        <w:gridCol w:w="4536"/>
        <w:gridCol w:w="2948"/>
      </w:tblGrid>
      <w:tr w:rsidR="001A4216" w:rsidRPr="00581FE1" w:rsidTr="00D6169E">
        <w:trPr>
          <w:tblHeader/>
        </w:trPr>
        <w:tc>
          <w:tcPr>
            <w:tcW w:w="534" w:type="dxa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1</w:t>
            </w:r>
          </w:p>
        </w:tc>
        <w:tc>
          <w:tcPr>
            <w:tcW w:w="2296" w:type="dxa"/>
            <w:shd w:val="clear" w:color="auto" w:fill="auto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4</w:t>
            </w:r>
          </w:p>
        </w:tc>
        <w:tc>
          <w:tcPr>
            <w:tcW w:w="2948" w:type="dxa"/>
            <w:shd w:val="clear" w:color="auto" w:fill="auto"/>
          </w:tcPr>
          <w:p w:rsidR="001A4216" w:rsidRPr="00581FE1" w:rsidRDefault="001A4216" w:rsidP="00D6169E">
            <w:pPr>
              <w:jc w:val="center"/>
              <w:rPr>
                <w:b/>
              </w:rPr>
            </w:pPr>
            <w:r w:rsidRPr="00581FE1">
              <w:rPr>
                <w:b/>
              </w:rPr>
              <w:t>5</w:t>
            </w:r>
          </w:p>
        </w:tc>
      </w:tr>
      <w:tr w:rsidR="00A742BB" w:rsidRPr="00581FE1" w:rsidTr="00D6169E">
        <w:tc>
          <w:tcPr>
            <w:tcW w:w="534" w:type="dxa"/>
          </w:tcPr>
          <w:p w:rsidR="00A742BB" w:rsidRPr="00581FE1" w:rsidRDefault="00A742BB" w:rsidP="00A742BB">
            <w:pPr>
              <w:rPr>
                <w:bCs/>
                <w:lang w:eastAsia="x-none"/>
              </w:rPr>
            </w:pPr>
            <w:r>
              <w:rPr>
                <w:bCs/>
                <w:lang w:eastAsia="x-none"/>
              </w:rPr>
              <w:t>1.</w:t>
            </w:r>
          </w:p>
        </w:tc>
        <w:tc>
          <w:tcPr>
            <w:tcW w:w="2296" w:type="dxa"/>
            <w:shd w:val="clear" w:color="auto" w:fill="auto"/>
          </w:tcPr>
          <w:p w:rsidR="00A742BB" w:rsidRPr="00581FE1" w:rsidRDefault="00A742BB" w:rsidP="00A742BB">
            <w:pPr>
              <w:rPr>
                <w:bCs/>
                <w:lang w:eastAsia="x-none"/>
              </w:rPr>
            </w:pPr>
            <w:r>
              <w:rPr>
                <w:bCs/>
                <w:lang w:eastAsia="x-none"/>
              </w:rPr>
              <w:t>Защитная зона объекта культурного наследия</w:t>
            </w:r>
          </w:p>
        </w:tc>
        <w:tc>
          <w:tcPr>
            <w:tcW w:w="4678" w:type="dxa"/>
            <w:shd w:val="clear" w:color="auto" w:fill="auto"/>
          </w:tcPr>
          <w:p w:rsidR="00A742BB" w:rsidRPr="00581FE1" w:rsidRDefault="00A742BB" w:rsidP="00A742BB">
            <w:pPr>
              <w:autoSpaceDE w:val="0"/>
              <w:autoSpaceDN w:val="0"/>
              <w:adjustRightInd w:val="0"/>
            </w:pPr>
            <w:r w:rsidRPr="00581FE1">
              <w:rPr>
                <w:rFonts w:eastAsia="Calibri"/>
                <w:lang w:eastAsia="en-US"/>
              </w:rPr>
              <w:t xml:space="preserve">Защитными зонами объектов культурного наследия являются территории, которые прилегают к включенным в реестр памятникам и ансамблям (за исключением объектов археологического наследия, некрополей, захоронений, расположенных в границах некрополей, произведений монументального искусства, а также памятников и ансамблей, расположенных в границах достопримечательного места, в которых соответствующим органом охраны объектов культурного наследия установлены предусмотренные </w:t>
            </w:r>
            <w:hyperlink r:id="rId9" w:history="1">
              <w:r w:rsidRPr="00581FE1">
                <w:rPr>
                  <w:rFonts w:eastAsia="Calibri"/>
                  <w:lang w:eastAsia="en-US"/>
                </w:rPr>
                <w:t>статьей 56.4</w:t>
              </w:r>
            </w:hyperlink>
            <w:r w:rsidRPr="00581FE1">
              <w:rPr>
                <w:rFonts w:eastAsia="Calibri"/>
                <w:lang w:eastAsia="en-US"/>
              </w:rPr>
              <w:t xml:space="preserve"> Федерального закона № 73-ФЗ в границах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</w:t>
            </w:r>
          </w:p>
        </w:tc>
        <w:tc>
          <w:tcPr>
            <w:tcW w:w="4536" w:type="dxa"/>
            <w:shd w:val="clear" w:color="auto" w:fill="auto"/>
          </w:tcPr>
          <w:p w:rsidR="00A742BB" w:rsidRPr="00581FE1" w:rsidRDefault="00A742BB" w:rsidP="00A742BB">
            <w:pPr>
              <w:jc w:val="center"/>
            </w:pPr>
            <w:r>
              <w:t>-</w:t>
            </w:r>
          </w:p>
        </w:tc>
        <w:tc>
          <w:tcPr>
            <w:tcW w:w="2948" w:type="dxa"/>
            <w:shd w:val="clear" w:color="auto" w:fill="auto"/>
          </w:tcPr>
          <w:p w:rsidR="00A742BB" w:rsidRPr="00581FE1" w:rsidRDefault="00A742BB" w:rsidP="00A742BB">
            <w:pPr>
              <w:rPr>
                <w:bCs/>
              </w:rPr>
            </w:pPr>
            <w:r w:rsidRPr="00581FE1">
              <w:rPr>
                <w:bCs/>
              </w:rPr>
              <w:t>Федеральный закон от 25.06.2002 № 73-ФЗ «Об объектах культурного наследия (памятниках истории и культуры) народов Российской Федерации»</w:t>
            </w:r>
          </w:p>
          <w:p w:rsidR="00A742BB" w:rsidRPr="00581FE1" w:rsidRDefault="00A742BB" w:rsidP="00A742BB">
            <w:pPr>
              <w:rPr>
                <w:bCs/>
                <w:color w:val="8496B0"/>
              </w:rPr>
            </w:pPr>
          </w:p>
        </w:tc>
      </w:tr>
      <w:tr w:rsidR="00137B59" w:rsidRPr="00581FE1" w:rsidTr="00D6169E">
        <w:tc>
          <w:tcPr>
            <w:tcW w:w="534" w:type="dxa"/>
          </w:tcPr>
          <w:p w:rsidR="00137B59" w:rsidRPr="00581FE1" w:rsidRDefault="00A742BB" w:rsidP="00137B59">
            <w:pPr>
              <w:rPr>
                <w:bCs/>
                <w:lang w:eastAsia="x-none"/>
              </w:rPr>
            </w:pPr>
            <w:r>
              <w:rPr>
                <w:bCs/>
                <w:lang w:eastAsia="x-none"/>
              </w:rPr>
              <w:lastRenderedPageBreak/>
              <w:t>2.</w:t>
            </w:r>
          </w:p>
        </w:tc>
        <w:tc>
          <w:tcPr>
            <w:tcW w:w="2296" w:type="dxa"/>
            <w:shd w:val="clear" w:color="auto" w:fill="auto"/>
          </w:tcPr>
          <w:p w:rsidR="00137B59" w:rsidRPr="00581FE1" w:rsidRDefault="00137B59" w:rsidP="00137B59">
            <w:pPr>
              <w:rPr>
                <w:spacing w:val="5"/>
              </w:rPr>
            </w:pPr>
            <w:r w:rsidRPr="00581FE1">
              <w:rPr>
                <w:color w:val="333333"/>
                <w:shd w:val="clear" w:color="auto" w:fill="FFFFFF"/>
              </w:rP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</w:tc>
        <w:tc>
          <w:tcPr>
            <w:tcW w:w="4678" w:type="dxa"/>
            <w:shd w:val="clear" w:color="auto" w:fill="auto"/>
          </w:tcPr>
          <w:p w:rsidR="00137B59" w:rsidRPr="00581FE1" w:rsidRDefault="00137B59" w:rsidP="00137B59">
            <w:pPr>
              <w:pStyle w:val="s13"/>
              <w:shd w:val="clear" w:color="auto" w:fill="FFFFFF"/>
              <w:ind w:firstLine="0"/>
              <w:rPr>
                <w:color w:val="000000"/>
              </w:rPr>
            </w:pPr>
            <w:r w:rsidRPr="00581FE1">
              <w:t>В охранных зонах, установленных для объектов электросетевого хозяйства напряжением до 1000 вольт, запрещается: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набрасывать на провода и опоры воздушных </w:t>
            </w:r>
            <w:r w:rsidRPr="00581F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линий</w:t>
            </w: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электропередачи посторонние предметы, а также подниматься на опоры воздушных линий электропередачи;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</w:t>
            </w: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подстанций, воздушных линий электропередачи, а также в охранных зонах кабельных линий электропередачи;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размещать свалки;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      </w:r>
          </w:p>
          <w:p w:rsidR="00137B59" w:rsidRPr="00581FE1" w:rsidRDefault="00137B59" w:rsidP="00137B59">
            <w:pPr>
              <w:pStyle w:val="s13"/>
              <w:shd w:val="clear" w:color="auto" w:fill="FFFFFF"/>
              <w:ind w:firstLine="0"/>
              <w:rPr>
                <w:color w:val="000000"/>
              </w:rPr>
            </w:pPr>
            <w:r w:rsidRPr="00581FE1">
              <w:t xml:space="preserve">В охранных зонах, установленных для объектов </w:t>
            </w:r>
            <w:r w:rsidRPr="00581FE1">
              <w:rPr>
                <w:color w:val="000000"/>
              </w:rPr>
              <w:t>электросетевого</w:t>
            </w:r>
            <w:r w:rsidRPr="00581FE1">
              <w:t xml:space="preserve"> хозяйства напряжением свыше 1000 вольт, помимо действий, предусмотренных пунктом выше запрещается: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складировать или размещать хранилища любых, в том числе горюче-смазочных, материалов;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(запускать) любые летательные аппараты, в том числе воздушных змеев, спортивные модели </w:t>
            </w: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летательных аппаратов (в охранных зонах воздушных линий электропередачи);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проход судов с поднятыми стрелами кранов и других механизмов (в охранных зонах воздушных линий электропередачи)</w:t>
            </w:r>
          </w:p>
        </w:tc>
        <w:tc>
          <w:tcPr>
            <w:tcW w:w="4536" w:type="dxa"/>
            <w:shd w:val="clear" w:color="auto" w:fill="auto"/>
          </w:tcPr>
          <w:p w:rsidR="00137B59" w:rsidRPr="00581FE1" w:rsidRDefault="00137B59" w:rsidP="00137B59">
            <w:pPr>
              <w:pStyle w:val="s13"/>
              <w:shd w:val="clear" w:color="auto" w:fill="FFFFFF"/>
              <w:ind w:firstLine="0"/>
              <w:rPr>
                <w:color w:val="000000"/>
              </w:rPr>
            </w:pPr>
            <w:r w:rsidRPr="00581FE1">
              <w:rPr>
                <w:color w:val="000000"/>
              </w:rPr>
              <w:lastRenderedPageBreak/>
              <w:t xml:space="preserve">В пределах </w:t>
            </w:r>
            <w:r w:rsidRPr="00581FE1">
              <w:t>охранных</w:t>
            </w:r>
            <w:r w:rsidRPr="00581FE1">
              <w:rPr>
                <w:color w:val="000000"/>
              </w:rPr>
              <w:t xml:space="preserve"> зон при наличии письменного решения о согласовании сетевых организаций юридическим и физическим лицам разрешается: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строительство, капитальный ремонт, реконструкция или снос зданий и сооружений;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горные, взрывные, мелиоративные работы, в том числе связанные с временным затоплением земель;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посадка и вырубка деревьев и кустарников;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проезд машин и механизмов, имеющих общую высоту с грузом или без груза от поверхности дороги более </w:t>
            </w: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4,5 метра (в охранных зонах воздушных линий электропередачи);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      </w:r>
          </w:p>
          <w:p w:rsidR="00137B59" w:rsidRPr="00581FE1" w:rsidRDefault="00137B59" w:rsidP="00137B59">
            <w:pPr>
              <w:pStyle w:val="s13"/>
              <w:shd w:val="clear" w:color="auto" w:fill="FFFFFF"/>
              <w:ind w:firstLine="0"/>
              <w:rPr>
                <w:color w:val="000000"/>
              </w:rPr>
            </w:pPr>
            <w:r w:rsidRPr="00581FE1">
              <w:rPr>
                <w:color w:val="000000"/>
              </w:rPr>
              <w:t xml:space="preserve">В пределах охранных зон </w:t>
            </w:r>
            <w:r w:rsidRPr="00581FE1">
              <w:t xml:space="preserve">для объектов электросетевого </w:t>
            </w:r>
            <w:r w:rsidRPr="00581FE1">
              <w:rPr>
                <w:color w:val="000000"/>
              </w:rPr>
              <w:t>хозяйства</w:t>
            </w:r>
            <w:r w:rsidRPr="00581FE1">
              <w:t xml:space="preserve"> напряжением до 1000 вольт</w:t>
            </w:r>
            <w:r w:rsidRPr="00581FE1">
              <w:rPr>
                <w:color w:val="000000"/>
              </w:rPr>
              <w:t xml:space="preserve"> при наличии письменного решения о согласовании сетевых организаций юридическим и физическим лицам разрешается: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</w:t>
            </w: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земельные участки, объекты садоводческих, огороднических некоммерческих объединений, объекты жилищного строительства, в том числе индивидуального (в охранных зонах воздушных линий электропередачи);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складировать или размещать хранилища любых, в том числе горюче-смазочных, материалов;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color w:val="000000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</w:t>
            </w:r>
          </w:p>
        </w:tc>
        <w:tc>
          <w:tcPr>
            <w:tcW w:w="2948" w:type="dxa"/>
            <w:shd w:val="clear" w:color="auto" w:fill="auto"/>
          </w:tcPr>
          <w:p w:rsidR="00137B59" w:rsidRPr="00581FE1" w:rsidRDefault="00137B59" w:rsidP="00137B59">
            <w:r w:rsidRPr="00581FE1">
              <w:lastRenderedPageBreak/>
              <w:t xml:space="preserve">Постановление Правительства </w:t>
            </w:r>
            <w:r w:rsidRPr="00581FE1">
              <w:rPr>
                <w:bCs/>
              </w:rPr>
              <w:t>Российской</w:t>
            </w:r>
            <w:r w:rsidRPr="00581FE1">
              <w:t xml:space="preserve"> Федерации от 24.02. 2009 № 160</w:t>
            </w:r>
          </w:p>
          <w:p w:rsidR="00137B59" w:rsidRPr="00581FE1" w:rsidRDefault="00137B59" w:rsidP="00137B59">
            <w:r w:rsidRPr="00581FE1">
      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      </w:r>
          </w:p>
        </w:tc>
      </w:tr>
      <w:tr w:rsidR="00137B59" w:rsidRPr="0081755A" w:rsidTr="00D6169E">
        <w:tc>
          <w:tcPr>
            <w:tcW w:w="534" w:type="dxa"/>
          </w:tcPr>
          <w:p w:rsidR="00137B59" w:rsidRPr="00581FE1" w:rsidRDefault="007D7D3E" w:rsidP="00137B59">
            <w:pPr>
              <w:rPr>
                <w:bCs/>
              </w:rPr>
            </w:pPr>
            <w:r>
              <w:rPr>
                <w:bCs/>
              </w:rPr>
              <w:lastRenderedPageBreak/>
              <w:t>3</w:t>
            </w:r>
            <w:r w:rsidR="00A742BB">
              <w:rPr>
                <w:bCs/>
              </w:rPr>
              <w:t>.</w:t>
            </w:r>
          </w:p>
        </w:tc>
        <w:tc>
          <w:tcPr>
            <w:tcW w:w="2296" w:type="dxa"/>
            <w:shd w:val="clear" w:color="auto" w:fill="auto"/>
          </w:tcPr>
          <w:p w:rsidR="00137B59" w:rsidRPr="00581FE1" w:rsidRDefault="00137B59" w:rsidP="00137B59">
            <w:proofErr w:type="spellStart"/>
            <w:r w:rsidRPr="00581FE1">
              <w:rPr>
                <w:color w:val="333333"/>
                <w:shd w:val="clear" w:color="auto" w:fill="FFFFFF"/>
              </w:rPr>
              <w:t>Водоохранная</w:t>
            </w:r>
            <w:proofErr w:type="spellEnd"/>
            <w:r w:rsidRPr="00581FE1">
              <w:rPr>
                <w:color w:val="333333"/>
                <w:shd w:val="clear" w:color="auto" w:fill="FFFFFF"/>
              </w:rPr>
              <w:t xml:space="preserve"> (рыбоохранная) зона</w:t>
            </w:r>
          </w:p>
        </w:tc>
        <w:tc>
          <w:tcPr>
            <w:tcW w:w="4678" w:type="dxa"/>
            <w:shd w:val="clear" w:color="auto" w:fill="auto"/>
          </w:tcPr>
          <w:p w:rsidR="00137B59" w:rsidRPr="00581FE1" w:rsidRDefault="00137B59" w:rsidP="00137B59">
            <w:r w:rsidRPr="00581FE1">
              <w:t>Запрещаются: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сточных вод для удобрения почв;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веществ: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осуществление авиационных мер по борьбе с вредителями и болезнями растений;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8"/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</w:t>
            </w: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специально оборудованных местах, имеющих твердое покрытие</w:t>
            </w:r>
          </w:p>
        </w:tc>
        <w:tc>
          <w:tcPr>
            <w:tcW w:w="4536" w:type="dxa"/>
            <w:shd w:val="clear" w:color="auto" w:fill="auto"/>
          </w:tcPr>
          <w:p w:rsidR="00137B59" w:rsidRPr="00581FE1" w:rsidRDefault="00137B59" w:rsidP="00137B59">
            <w:r w:rsidRPr="00581FE1">
              <w:lastRenderedPageBreak/>
              <w:t>Допускаются:</w:t>
            </w:r>
          </w:p>
          <w:p w:rsidR="00137B59" w:rsidRPr="00581FE1" w:rsidRDefault="00137B59" w:rsidP="00137B59">
            <w:pPr>
              <w:pStyle w:val="s13"/>
              <w:shd w:val="clear" w:color="auto" w:fill="FFFFFF"/>
              <w:ind w:firstLine="0"/>
            </w:pPr>
            <w:r w:rsidRPr="00581FE1">
              <w:t>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</w:t>
            </w:r>
          </w:p>
        </w:tc>
        <w:tc>
          <w:tcPr>
            <w:tcW w:w="2948" w:type="dxa"/>
            <w:shd w:val="clear" w:color="auto" w:fill="auto"/>
          </w:tcPr>
          <w:p w:rsidR="00137B59" w:rsidRPr="00581FE1" w:rsidRDefault="00137B59" w:rsidP="00137B59">
            <w:r w:rsidRPr="00581FE1">
              <w:t xml:space="preserve">Водный кодекс </w:t>
            </w:r>
          </w:p>
          <w:p w:rsidR="00137B59" w:rsidRPr="00581FE1" w:rsidRDefault="00137B59" w:rsidP="00137B59">
            <w:r w:rsidRPr="00581FE1">
              <w:t>Российской Федерации</w:t>
            </w:r>
          </w:p>
          <w:p w:rsidR="00137B59" w:rsidRPr="00581FE1" w:rsidRDefault="00137B59" w:rsidP="00137B59"/>
          <w:p w:rsidR="00137B59" w:rsidRPr="00581FE1" w:rsidRDefault="00137B59" w:rsidP="00137B59"/>
          <w:p w:rsidR="00137B59" w:rsidRPr="00581FE1" w:rsidRDefault="00137B59" w:rsidP="00137B59"/>
          <w:p w:rsidR="00137B59" w:rsidRPr="00581FE1" w:rsidRDefault="00137B59" w:rsidP="00137B59"/>
          <w:p w:rsidR="00137B59" w:rsidRPr="00581FE1" w:rsidRDefault="00137B59" w:rsidP="00137B59"/>
          <w:p w:rsidR="00137B59" w:rsidRPr="00581FE1" w:rsidRDefault="00137B59" w:rsidP="00137B59"/>
          <w:p w:rsidR="00137B59" w:rsidRPr="00581FE1" w:rsidRDefault="00137B59" w:rsidP="00137B59"/>
          <w:p w:rsidR="00137B59" w:rsidRPr="00581FE1" w:rsidRDefault="00137B59" w:rsidP="00137B59"/>
        </w:tc>
      </w:tr>
      <w:tr w:rsidR="00137B59" w:rsidRPr="0081755A" w:rsidTr="00D6169E">
        <w:tc>
          <w:tcPr>
            <w:tcW w:w="534" w:type="dxa"/>
          </w:tcPr>
          <w:p w:rsidR="00137B59" w:rsidRPr="00581FE1" w:rsidRDefault="007D7D3E" w:rsidP="00137B59">
            <w:pPr>
              <w:rPr>
                <w:bCs/>
              </w:rPr>
            </w:pPr>
            <w:r>
              <w:rPr>
                <w:bCs/>
              </w:rPr>
              <w:t>4</w:t>
            </w:r>
            <w:r w:rsidR="00A742BB">
              <w:rPr>
                <w:bCs/>
              </w:rPr>
              <w:t>.</w:t>
            </w:r>
          </w:p>
        </w:tc>
        <w:tc>
          <w:tcPr>
            <w:tcW w:w="2296" w:type="dxa"/>
            <w:shd w:val="clear" w:color="auto" w:fill="auto"/>
          </w:tcPr>
          <w:p w:rsidR="00137B59" w:rsidRPr="00581FE1" w:rsidRDefault="00137B59" w:rsidP="00137B59">
            <w:r w:rsidRPr="00581FE1">
              <w:rPr>
                <w:spacing w:val="5"/>
              </w:rPr>
              <w:t>Прибрежная защитная полоса</w:t>
            </w:r>
          </w:p>
        </w:tc>
        <w:tc>
          <w:tcPr>
            <w:tcW w:w="4678" w:type="dxa"/>
            <w:shd w:val="clear" w:color="auto" w:fill="auto"/>
          </w:tcPr>
          <w:p w:rsidR="00137B59" w:rsidRPr="004E119A" w:rsidRDefault="00137B59" w:rsidP="00137B59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>Запрещается:</w:t>
            </w:r>
          </w:p>
          <w:p w:rsidR="00137B59" w:rsidRPr="004E119A" w:rsidRDefault="00137B59" w:rsidP="00137B59">
            <w:pPr>
              <w:pStyle w:val="a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сточных вод для</w:t>
            </w:r>
          </w:p>
          <w:p w:rsidR="00137B59" w:rsidRPr="004E119A" w:rsidRDefault="00137B59" w:rsidP="00137B59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удобрения почв;</w:t>
            </w:r>
          </w:p>
          <w:p w:rsidR="00137B59" w:rsidRPr="004E119A" w:rsidRDefault="00137B59" w:rsidP="00137B59">
            <w:pPr>
              <w:pStyle w:val="a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размещение кладбищ, </w:t>
            </w:r>
          </w:p>
          <w:p w:rsidR="00137B59" w:rsidRPr="004E119A" w:rsidRDefault="00137B59" w:rsidP="00137B59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>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      </w:r>
          </w:p>
          <w:p w:rsidR="00137B59" w:rsidRPr="004E119A" w:rsidRDefault="00137B59" w:rsidP="00137B59">
            <w:pPr>
              <w:pStyle w:val="a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>осуществление авиационных мер по</w:t>
            </w:r>
          </w:p>
          <w:p w:rsidR="00137B59" w:rsidRPr="004E119A" w:rsidRDefault="00137B59" w:rsidP="00137B59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борьбе с вредителями и болезнями растений;</w:t>
            </w:r>
          </w:p>
          <w:p w:rsidR="00137B59" w:rsidRPr="004E119A" w:rsidRDefault="00137B59" w:rsidP="00137B59">
            <w:pPr>
              <w:pStyle w:val="a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>движение и стоянка транспортных</w:t>
            </w:r>
          </w:p>
          <w:p w:rsidR="00137B59" w:rsidRPr="004E119A" w:rsidRDefault="00137B59" w:rsidP="00137B59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</w:p>
          <w:p w:rsidR="00137B59" w:rsidRPr="004E119A" w:rsidRDefault="00137B59" w:rsidP="00137B59">
            <w:pPr>
              <w:pStyle w:val="a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>распашка земель;</w:t>
            </w:r>
          </w:p>
          <w:p w:rsidR="00137B59" w:rsidRPr="004E119A" w:rsidRDefault="00137B59" w:rsidP="00137B59">
            <w:pPr>
              <w:pStyle w:val="a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размещение отвалов размываемых </w:t>
            </w:r>
          </w:p>
          <w:p w:rsidR="00137B59" w:rsidRPr="004E119A" w:rsidRDefault="00137B59" w:rsidP="00137B59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>грунтов;</w:t>
            </w:r>
          </w:p>
          <w:p w:rsidR="00137B59" w:rsidRPr="004E119A" w:rsidRDefault="00137B59" w:rsidP="00137B59">
            <w:pPr>
              <w:pStyle w:val="a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выпас сельскохозяйственных </w:t>
            </w:r>
          </w:p>
          <w:p w:rsidR="00137B59" w:rsidRPr="004E119A" w:rsidRDefault="00137B59" w:rsidP="00137B59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животных и организация для них </w:t>
            </w:r>
          </w:p>
          <w:p w:rsidR="00137B59" w:rsidRPr="004E119A" w:rsidRDefault="00137B59" w:rsidP="00137B59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4E119A">
              <w:rPr>
                <w:rFonts w:ascii="Times New Roman" w:hAnsi="Times New Roman"/>
                <w:color w:val="000000"/>
                <w:sz w:val="24"/>
                <w:szCs w:val="24"/>
              </w:rPr>
              <w:t>летних лагерей, ванн</w:t>
            </w:r>
          </w:p>
        </w:tc>
        <w:tc>
          <w:tcPr>
            <w:tcW w:w="4536" w:type="dxa"/>
            <w:shd w:val="clear" w:color="auto" w:fill="auto"/>
          </w:tcPr>
          <w:p w:rsidR="00137B59" w:rsidRPr="00581FE1" w:rsidRDefault="00137B59" w:rsidP="00137B59">
            <w:pPr>
              <w:jc w:val="center"/>
            </w:pPr>
            <w:r>
              <w:t>-</w:t>
            </w:r>
          </w:p>
        </w:tc>
        <w:tc>
          <w:tcPr>
            <w:tcW w:w="2948" w:type="dxa"/>
            <w:shd w:val="clear" w:color="auto" w:fill="auto"/>
          </w:tcPr>
          <w:p w:rsidR="00137B59" w:rsidRPr="00581FE1" w:rsidRDefault="00137B59" w:rsidP="00137B59">
            <w:r w:rsidRPr="00581FE1">
              <w:t xml:space="preserve">Водный кодекс </w:t>
            </w:r>
          </w:p>
          <w:p w:rsidR="00137B59" w:rsidRPr="00581FE1" w:rsidRDefault="00137B59" w:rsidP="00137B59">
            <w:r w:rsidRPr="00581FE1">
              <w:t>Российской Федерации</w:t>
            </w:r>
          </w:p>
          <w:p w:rsidR="00137B59" w:rsidRPr="00581FE1" w:rsidRDefault="00137B59" w:rsidP="00137B59"/>
        </w:tc>
      </w:tr>
      <w:tr w:rsidR="00A742BB" w:rsidRPr="0081755A" w:rsidTr="00D6169E">
        <w:tc>
          <w:tcPr>
            <w:tcW w:w="534" w:type="dxa"/>
          </w:tcPr>
          <w:p w:rsidR="00A742BB" w:rsidRDefault="00A742BB" w:rsidP="00A742BB">
            <w:pPr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296" w:type="dxa"/>
            <w:shd w:val="clear" w:color="auto" w:fill="auto"/>
          </w:tcPr>
          <w:p w:rsidR="00A742BB" w:rsidRPr="00581FE1" w:rsidRDefault="00A742BB" w:rsidP="00A742BB">
            <w:pPr>
              <w:rPr>
                <w:spacing w:val="5"/>
              </w:rPr>
            </w:pPr>
            <w:r>
              <w:rPr>
                <w:spacing w:val="5"/>
              </w:rPr>
              <w:t>Санитарно – защитная зона</w:t>
            </w:r>
          </w:p>
        </w:tc>
        <w:tc>
          <w:tcPr>
            <w:tcW w:w="4678" w:type="dxa"/>
            <w:shd w:val="clear" w:color="auto" w:fill="auto"/>
          </w:tcPr>
          <w:p w:rsidR="00A742BB" w:rsidRPr="00581FE1" w:rsidRDefault="00A742BB" w:rsidP="00A742BB">
            <w:r w:rsidRPr="00581FE1">
              <w:t xml:space="preserve">Не допускается размещать: 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жилую застройку, включая отдельные жилые дома;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ландшафтно-рекреационные зоны; 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зоны отдыха; 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территории курортов, санаториев и домов отдыха;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территорий садоводческих товариществ и коттеджной застройки, коллективных или индивидуальных садово-огородных участков, а также других территорий с нормируемыми показателями качества среды обитания; спортивные сооружения;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детские площадки;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образовательные и детские учреждения;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лечебно-профилактические и оздоровительные учреждения общего пользования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742BB" w:rsidRPr="00581FE1" w:rsidRDefault="00A742BB" w:rsidP="00A742BB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0"/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</w:t>
            </w:r>
            <w:r w:rsidRPr="00581FE1">
              <w:rPr>
                <w:rFonts w:ascii="Times New Roman" w:hAnsi="Times New Roman"/>
                <w:color w:val="2D2D2D"/>
                <w:spacing w:val="2"/>
                <w:sz w:val="24"/>
                <w:szCs w:val="24"/>
              </w:rPr>
              <w:t>которые могут повлиять на качество продукции</w:t>
            </w:r>
          </w:p>
        </w:tc>
        <w:tc>
          <w:tcPr>
            <w:tcW w:w="4536" w:type="dxa"/>
            <w:shd w:val="clear" w:color="auto" w:fill="auto"/>
          </w:tcPr>
          <w:p w:rsidR="00A742BB" w:rsidRPr="00581FE1" w:rsidRDefault="00A742BB" w:rsidP="00A742BB">
            <w:r w:rsidRPr="00581FE1">
              <w:lastRenderedPageBreak/>
              <w:t>Допускается размещать: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нежилые помещения для дежурного аварийного персонала;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пребывания работающих по вахтовому методу (не более двух недель);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здания управления, конструкторские бюро, здания административного назначения;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научно-исследовательские лаборатории;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поликлиники;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спортивно-оздоровительные сооружения закрытого типа;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бани, прачечные;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объекты торговли и общественного питания;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мотели, гостиницы;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гаражи, площадки и сооружения для хранения общественного и индивидуального транспорта;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пожарные депо;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местные и транзитные коммуникации, ЛЭП, электроподстанции, </w:t>
            </w:r>
            <w:proofErr w:type="spellStart"/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нефте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- и газопроводы;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артезианские скважины для технического водоснабжения;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водоохлаждающие</w:t>
            </w:r>
            <w:proofErr w:type="spellEnd"/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сооружения для подготовки технической воды;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канализационные насосные станции;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сооружения оборотного водоснабжения;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автозаправочные станции;</w:t>
            </w:r>
          </w:p>
          <w:p w:rsidR="00A742BB" w:rsidRPr="00581FE1" w:rsidRDefault="00A742BB" w:rsidP="00A742BB">
            <w:pPr>
              <w:pStyle w:val="a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2"/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станции технического обслуживания автомобилей</w:t>
            </w:r>
          </w:p>
        </w:tc>
        <w:tc>
          <w:tcPr>
            <w:tcW w:w="2948" w:type="dxa"/>
            <w:shd w:val="clear" w:color="auto" w:fill="auto"/>
          </w:tcPr>
          <w:p w:rsidR="00A742BB" w:rsidRPr="00581FE1" w:rsidRDefault="00A742BB" w:rsidP="00A742BB">
            <w:pPr>
              <w:rPr>
                <w:bCs/>
              </w:rPr>
            </w:pPr>
            <w:r w:rsidRPr="00581FE1">
              <w:rPr>
                <w:bCs/>
              </w:rPr>
              <w:lastRenderedPageBreak/>
              <w:t xml:space="preserve">СанПиН </w:t>
            </w:r>
          </w:p>
          <w:p w:rsidR="00A742BB" w:rsidRPr="00581FE1" w:rsidRDefault="00A742BB" w:rsidP="00A742BB">
            <w:pPr>
              <w:rPr>
                <w:bCs/>
              </w:rPr>
            </w:pPr>
            <w:r w:rsidRPr="00581FE1">
              <w:rPr>
                <w:bCs/>
              </w:rPr>
              <w:t>2.2.1/2.1.1.1200-03</w:t>
            </w:r>
          </w:p>
          <w:p w:rsidR="00A742BB" w:rsidRPr="00581FE1" w:rsidRDefault="00A742BB" w:rsidP="00A742BB">
            <w:r w:rsidRPr="00581FE1">
              <w:rPr>
                <w:bCs/>
              </w:rPr>
              <w:t>«</w:t>
            </w:r>
            <w:r w:rsidRPr="00581FE1">
              <w:t xml:space="preserve">Санитарно-защитные зоны и санитарная классификация предприятий, сооружений и иных </w:t>
            </w:r>
          </w:p>
          <w:p w:rsidR="00A742BB" w:rsidRPr="00581FE1" w:rsidRDefault="00A742BB" w:rsidP="00A742BB">
            <w:pPr>
              <w:rPr>
                <w:bCs/>
              </w:rPr>
            </w:pPr>
            <w:r w:rsidRPr="00581FE1">
              <w:lastRenderedPageBreak/>
              <w:t>объектов</w:t>
            </w:r>
            <w:r w:rsidRPr="00581FE1">
              <w:rPr>
                <w:bCs/>
              </w:rPr>
              <w:t>».</w:t>
            </w:r>
          </w:p>
          <w:p w:rsidR="00A742BB" w:rsidRPr="00581FE1" w:rsidRDefault="00A742BB" w:rsidP="00A742BB">
            <w:pPr>
              <w:rPr>
                <w:bCs/>
              </w:rPr>
            </w:pPr>
            <w:r w:rsidRPr="00581FE1">
              <w:rPr>
                <w:bCs/>
              </w:rPr>
              <w:t>В соответствии с частью 13 статьи 26 Федерального закона № 342-ФЗ</w:t>
            </w:r>
            <w:r w:rsidRPr="00581FE1">
              <w:rPr>
                <w:rStyle w:val="ae"/>
                <w:bCs/>
              </w:rPr>
              <w:footnoteReference w:id="2"/>
            </w:r>
          </w:p>
          <w:p w:rsidR="00A742BB" w:rsidRPr="00581FE1" w:rsidRDefault="00A742BB" w:rsidP="00A742BB">
            <w:pPr>
              <w:rPr>
                <w:bCs/>
              </w:rPr>
            </w:pPr>
          </w:p>
          <w:p w:rsidR="00A742BB" w:rsidRPr="00581FE1" w:rsidRDefault="00A742BB" w:rsidP="00A742BB">
            <w:pPr>
              <w:rPr>
                <w:b/>
              </w:rPr>
            </w:pPr>
          </w:p>
        </w:tc>
      </w:tr>
      <w:tr w:rsidR="00137B59" w:rsidRPr="0081755A" w:rsidTr="00D6169E">
        <w:tc>
          <w:tcPr>
            <w:tcW w:w="534" w:type="dxa"/>
          </w:tcPr>
          <w:p w:rsidR="00137B59" w:rsidRPr="00581FE1" w:rsidRDefault="00A742BB" w:rsidP="00137B59">
            <w:r>
              <w:lastRenderedPageBreak/>
              <w:t>6.</w:t>
            </w:r>
          </w:p>
        </w:tc>
        <w:tc>
          <w:tcPr>
            <w:tcW w:w="2296" w:type="dxa"/>
            <w:shd w:val="clear" w:color="auto" w:fill="auto"/>
          </w:tcPr>
          <w:p w:rsidR="00137B59" w:rsidRPr="00581FE1" w:rsidRDefault="00137B59" w:rsidP="00137B59">
            <w:r w:rsidRPr="00581FE1">
              <w:t>Охранная зона пунктов государственной геодезической сети, государственной сети и государственной гравиметрической сети</w:t>
            </w:r>
          </w:p>
        </w:tc>
        <w:tc>
          <w:tcPr>
            <w:tcW w:w="4678" w:type="dxa"/>
            <w:shd w:val="clear" w:color="auto" w:fill="auto"/>
          </w:tcPr>
          <w:p w:rsidR="00137B59" w:rsidRPr="00581FE1" w:rsidRDefault="00137B59" w:rsidP="00137B59">
            <w:r w:rsidRPr="00581FE1">
              <w:t xml:space="preserve">Границы охранной зоны пункта на местности представляют собой квадрат (сторона 4 метра), </w:t>
            </w:r>
            <w:r w:rsidRPr="00581FE1">
              <w:rPr>
                <w:color w:val="2D2D2D"/>
                <w:spacing w:val="2"/>
              </w:rPr>
              <w:t>стороны</w:t>
            </w:r>
            <w:r w:rsidRPr="00581FE1">
              <w:t xml:space="preserve"> которого ориентированы по сторонам света и центральной точкой (точкой пересечения диагоналей) которого является центр пункта.</w:t>
            </w:r>
          </w:p>
          <w:p w:rsidR="00137B59" w:rsidRPr="00581FE1" w:rsidRDefault="00137B59" w:rsidP="00137B59">
            <w:r w:rsidRPr="00581FE1">
              <w:t xml:space="preserve">Границы охранных зон пунктов государственной </w:t>
            </w:r>
            <w:r w:rsidRPr="00581FE1">
              <w:rPr>
                <w:color w:val="2D2D2D"/>
                <w:spacing w:val="2"/>
              </w:rPr>
              <w:t>геодезической</w:t>
            </w:r>
            <w:r w:rsidRPr="00581FE1">
              <w:t xml:space="preserve"> сети и государственной нивелирной сети, центры которых размещаются в стенах зданий (строений, сооружений), а также пунктов государственной гравиметрической сети, размещенных в подвалах зданий (строений, сооружений), устанавливаются по контуру указанных зданий (строений, сооружений)</w:t>
            </w:r>
          </w:p>
          <w:p w:rsidR="00137B59" w:rsidRPr="00581FE1" w:rsidRDefault="00137B59" w:rsidP="00137B59">
            <w:r w:rsidRPr="00581FE1">
              <w:t xml:space="preserve">В пределах границ охранных зон пунктов запрещается без </w:t>
            </w:r>
            <w:r w:rsidRPr="00581FE1">
              <w:rPr>
                <w:color w:val="2D2D2D"/>
                <w:spacing w:val="2"/>
              </w:rPr>
              <w:t>письменного</w:t>
            </w:r>
            <w:r w:rsidRPr="00581FE1">
              <w:t xml:space="preserve"> согласования с территориальным органом осуществление видов деятельности и проведение работ, которые могут повлечь повреждение или уничтожение наружных знаков пунктов, нарушить неизменность местоположения специальных центров пунктов или создать затруднения для использования пунктов по прямому назначению и свободного доступа к ним, а именно: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убирать, перемещать, засыпать или повреждать составные части пунктов;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работы, размещать объекты и предметы, возводить </w:t>
            </w: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сооружения и конструкции, которые могут препятствовать доступу к пунктам без создания необходимых для такого доступа проходов и подъездов;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горные, взрывные, строительные, земляные (мелиоративные) и иные работы, которые могут привести к повреждению или уничтожению пунктов;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работы, не обеспечивающие сохранность пунктов.</w:t>
            </w:r>
          </w:p>
          <w:p w:rsidR="00137B59" w:rsidRPr="00581FE1" w:rsidRDefault="00137B59" w:rsidP="00137B59">
            <w:bookmarkStart w:id="1" w:name="Par51"/>
            <w:bookmarkEnd w:id="1"/>
            <w:r w:rsidRPr="00581FE1">
              <w:t>Без согласования с территориальным органом запрещается проведение следующих работ: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8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снос объектов капитального строительства, на конструктивных элементах или в подвале которых размещены пункты;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8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капитальный ремонт помещений, в которых размещены гравиметрические пункты.</w:t>
            </w:r>
          </w:p>
          <w:p w:rsidR="00137B59" w:rsidRPr="00581FE1" w:rsidRDefault="00137B59" w:rsidP="00137B59">
            <w:pPr>
              <w:pStyle w:val="a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8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1FE1">
              <w:rPr>
                <w:rFonts w:ascii="Times New Roman" w:hAnsi="Times New Roman"/>
                <w:color w:val="000000"/>
                <w:sz w:val="24"/>
                <w:szCs w:val="24"/>
              </w:rPr>
              <w:t>В случае если при осуществлении видов деятельности и проведении работ, требуется осуществить ликвидацию (снос) пункта, такая ликвидация (снос) пункта осуществляется на основании решения территориального органа лицом, выполняющим указанные работы, с одновременным созданием нового пункта, аналогичного ликвидируемому.</w:t>
            </w:r>
          </w:p>
          <w:p w:rsidR="00137B59" w:rsidRPr="00581FE1" w:rsidRDefault="00137B59" w:rsidP="00137B59">
            <w:r w:rsidRPr="00581FE1">
              <w:t xml:space="preserve">Для подъезда (подхода) к пунктам и их охранным зонам могут дополнительно устанавливаться публичные сервитуты в </w:t>
            </w:r>
            <w:r w:rsidRPr="00581FE1">
              <w:lastRenderedPageBreak/>
              <w:t>порядке, предусмотренном земельным законодательством.</w:t>
            </w:r>
          </w:p>
          <w:p w:rsidR="00137B59" w:rsidRPr="00581FE1" w:rsidRDefault="00137B59" w:rsidP="00137B59">
            <w:r w:rsidRPr="00581FE1">
              <w:t>Собственники земельных участков, землевладельцы, землепользователи, арендаторы земельных участков, обладатели сервитута и правообладатели земельных участков, на которых установлена охранная зона пункта, обязаны обеспечить возможность подъезда (подхода) заинтересованных лиц к указанным пунктам при выполнении геодезических и картографических работ, а также при проведении ремонта и восстановления указанных пунктов</w:t>
            </w:r>
          </w:p>
        </w:tc>
        <w:tc>
          <w:tcPr>
            <w:tcW w:w="4536" w:type="dxa"/>
            <w:shd w:val="clear" w:color="auto" w:fill="auto"/>
          </w:tcPr>
          <w:p w:rsidR="00137B59" w:rsidRPr="00581FE1" w:rsidRDefault="00137B59" w:rsidP="00137B59">
            <w:r w:rsidRPr="00581FE1">
              <w:lastRenderedPageBreak/>
              <w:t>В пределах границ охранных зон пунктов независимо от формы собственности земельных участков, на которых такие охранные зоны пунктов установлены, разрешено осуществлять геодезические работы без согласования с собственниками и иными правообладателями указанных земельных участков.</w:t>
            </w:r>
          </w:p>
          <w:p w:rsidR="00137B59" w:rsidRPr="00581FE1" w:rsidRDefault="00137B59" w:rsidP="00137B59">
            <w:r w:rsidRPr="00581FE1">
              <w:t>Геодезические работы с использованием гравиметрических пунктов, размещенных в подвалах зданий (сооружений), проводятся после направления уведомления о проведении таких работ посредством почтового отправления с уведомлением о вручении собственникам или иным правообладателям указанных зданий (сооружений) не позднее 10 дней до дня начала проведения указанных работ</w:t>
            </w:r>
          </w:p>
          <w:p w:rsidR="00137B59" w:rsidRPr="00581FE1" w:rsidRDefault="00137B59" w:rsidP="00137B59">
            <w:pPr>
              <w:pStyle w:val="FORMATTEXT"/>
            </w:pPr>
          </w:p>
        </w:tc>
        <w:tc>
          <w:tcPr>
            <w:tcW w:w="2948" w:type="dxa"/>
            <w:shd w:val="clear" w:color="auto" w:fill="auto"/>
          </w:tcPr>
          <w:p w:rsidR="00137B59" w:rsidRPr="00581FE1" w:rsidRDefault="00137B59" w:rsidP="00137B5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81FE1">
              <w:rPr>
                <w:rFonts w:ascii="Times New Roman" w:hAnsi="Times New Roman" w:cs="Times New Roman"/>
                <w:b w:val="0"/>
              </w:rPr>
              <w:t xml:space="preserve">Постановление </w:t>
            </w:r>
          </w:p>
          <w:p w:rsidR="00137B59" w:rsidRPr="00581FE1" w:rsidRDefault="00137B59" w:rsidP="00137B5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81FE1">
              <w:rPr>
                <w:rFonts w:ascii="Times New Roman" w:hAnsi="Times New Roman" w:cs="Times New Roman"/>
                <w:b w:val="0"/>
              </w:rPr>
              <w:t xml:space="preserve">Правительства </w:t>
            </w:r>
            <w:r w:rsidRPr="00581FE1">
              <w:rPr>
                <w:rFonts w:ascii="Times New Roman" w:hAnsi="Times New Roman" w:cs="Times New Roman"/>
                <w:b w:val="0"/>
                <w:bCs w:val="0"/>
              </w:rPr>
              <w:t>Российской</w:t>
            </w:r>
            <w:r w:rsidRPr="00581FE1">
              <w:rPr>
                <w:rFonts w:ascii="Times New Roman" w:hAnsi="Times New Roman" w:cs="Times New Roman"/>
                <w:b w:val="0"/>
              </w:rPr>
              <w:t xml:space="preserve"> Федерации</w:t>
            </w:r>
          </w:p>
          <w:p w:rsidR="00137B59" w:rsidRPr="00581FE1" w:rsidRDefault="00137B59" w:rsidP="00137B5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81FE1">
              <w:rPr>
                <w:rFonts w:ascii="Times New Roman" w:hAnsi="Times New Roman" w:cs="Times New Roman"/>
                <w:b w:val="0"/>
              </w:rPr>
              <w:t>от 12.10.2016 № 1037</w:t>
            </w:r>
          </w:p>
          <w:p w:rsidR="00137B59" w:rsidRPr="00581FE1" w:rsidRDefault="00137B59" w:rsidP="00137B5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81FE1">
              <w:rPr>
                <w:rFonts w:ascii="Times New Roman" w:hAnsi="Times New Roman" w:cs="Times New Roman"/>
                <w:b w:val="0"/>
              </w:rPr>
              <w:t>«Об утверждении правил</w:t>
            </w:r>
          </w:p>
          <w:p w:rsidR="00137B59" w:rsidRPr="00581FE1" w:rsidRDefault="00137B59" w:rsidP="00137B5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81FE1">
              <w:rPr>
                <w:rFonts w:ascii="Times New Roman" w:hAnsi="Times New Roman" w:cs="Times New Roman"/>
                <w:b w:val="0"/>
              </w:rPr>
              <w:t>установления охранных зон пунктов государственной</w:t>
            </w:r>
          </w:p>
          <w:p w:rsidR="00137B59" w:rsidRPr="00581FE1" w:rsidRDefault="00137B59" w:rsidP="00137B5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81FE1">
              <w:rPr>
                <w:rFonts w:ascii="Times New Roman" w:hAnsi="Times New Roman" w:cs="Times New Roman"/>
                <w:b w:val="0"/>
              </w:rPr>
              <w:t>геодезической сети, государственной нивелирной сети</w:t>
            </w:r>
          </w:p>
          <w:p w:rsidR="00137B59" w:rsidRPr="00581FE1" w:rsidRDefault="00137B59" w:rsidP="00137B5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81FE1">
              <w:rPr>
                <w:rFonts w:ascii="Times New Roman" w:hAnsi="Times New Roman" w:cs="Times New Roman"/>
                <w:b w:val="0"/>
              </w:rPr>
              <w:t>и государственной гравиметрической сети, и признании</w:t>
            </w:r>
          </w:p>
          <w:p w:rsidR="00137B59" w:rsidRPr="00581FE1" w:rsidRDefault="00137B59" w:rsidP="00137B5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81FE1">
              <w:rPr>
                <w:rFonts w:ascii="Times New Roman" w:hAnsi="Times New Roman" w:cs="Times New Roman"/>
                <w:b w:val="0"/>
              </w:rPr>
              <w:t>утратившим силу постановления Правительства Российской</w:t>
            </w:r>
          </w:p>
          <w:p w:rsidR="00137B59" w:rsidRPr="00581FE1" w:rsidRDefault="00137B59" w:rsidP="00137B59">
            <w:pPr>
              <w:pStyle w:val="ConsPlusTitle"/>
              <w:rPr>
                <w:rFonts w:ascii="Times New Roman" w:hAnsi="Times New Roman" w:cs="Times New Roman"/>
                <w:b w:val="0"/>
              </w:rPr>
            </w:pPr>
            <w:r w:rsidRPr="00581FE1">
              <w:rPr>
                <w:rFonts w:ascii="Times New Roman" w:hAnsi="Times New Roman" w:cs="Times New Roman"/>
                <w:b w:val="0"/>
              </w:rPr>
              <w:t>Федерации от 07.10.1996 № 1170»</w:t>
            </w:r>
          </w:p>
          <w:p w:rsidR="00137B59" w:rsidRPr="00581FE1" w:rsidRDefault="00137B59" w:rsidP="00137B59"/>
        </w:tc>
      </w:tr>
    </w:tbl>
    <w:p w:rsidR="001A4216" w:rsidRPr="00673D21" w:rsidRDefault="001A4216" w:rsidP="001A4216">
      <w:pPr>
        <w:rPr>
          <w:rFonts w:eastAsia="Calibri"/>
        </w:rPr>
      </w:pPr>
    </w:p>
    <w:p w:rsidR="006E24CF" w:rsidRPr="00897C5D" w:rsidRDefault="006E24CF" w:rsidP="006E24CF">
      <w:pPr>
        <w:pStyle w:val="aa"/>
        <w:spacing w:after="0" w:line="240" w:lineRule="auto"/>
        <w:ind w:left="360"/>
        <w:jc w:val="both"/>
        <w:rPr>
          <w:rFonts w:ascii="Times New Roman" w:hAnsi="Times New Roman"/>
          <w:spacing w:val="5"/>
          <w:sz w:val="28"/>
          <w:szCs w:val="28"/>
        </w:rPr>
      </w:pPr>
    </w:p>
    <w:sectPr w:rsidR="006E24CF" w:rsidRPr="00897C5D" w:rsidSect="00884DC9">
      <w:footerReference w:type="default" r:id="rId10"/>
      <w:footnotePr>
        <w:numRestart w:val="eachPage"/>
      </w:footnotePr>
      <w:pgSz w:w="16838" w:h="11906" w:orient="landscape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0D2" w:rsidRDefault="00E060D2" w:rsidP="00047A65">
      <w:r>
        <w:separator/>
      </w:r>
    </w:p>
  </w:endnote>
  <w:endnote w:type="continuationSeparator" w:id="0">
    <w:p w:rsidR="00E060D2" w:rsidRDefault="00E060D2" w:rsidP="0004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D6B" w:rsidRPr="000850C0" w:rsidRDefault="00F35CDC" w:rsidP="006E6D96">
    <w:pPr>
      <w:pStyle w:val="a8"/>
      <w:framePr w:wrap="around" w:vAnchor="text" w:hAnchor="margin" w:xAlign="right" w:y="1"/>
      <w:rPr>
        <w:rStyle w:val="af4"/>
      </w:rPr>
    </w:pPr>
  </w:p>
  <w:p w:rsidR="00AF0D6B" w:rsidRDefault="00F35CDC" w:rsidP="005C7BA3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0D2" w:rsidRDefault="00E060D2" w:rsidP="00047A65">
      <w:r>
        <w:separator/>
      </w:r>
    </w:p>
  </w:footnote>
  <w:footnote w:type="continuationSeparator" w:id="0">
    <w:p w:rsidR="00E060D2" w:rsidRDefault="00E060D2" w:rsidP="00047A65">
      <w:r>
        <w:continuationSeparator/>
      </w:r>
    </w:p>
  </w:footnote>
  <w:footnote w:id="1">
    <w:p w:rsidR="001A4216" w:rsidRDefault="001A4216" w:rsidP="001A4216">
      <w:pPr>
        <w:pStyle w:val="ac"/>
      </w:pPr>
      <w:r>
        <w:rPr>
          <w:rStyle w:val="ae"/>
        </w:rPr>
        <w:footnoteRef/>
      </w:r>
      <w:r>
        <w:t xml:space="preserve"> Статья 105 Земельного кодекса Российской Федерации.</w:t>
      </w:r>
    </w:p>
  </w:footnote>
  <w:footnote w:id="2">
    <w:p w:rsidR="00A742BB" w:rsidRDefault="00A742BB" w:rsidP="00A21B27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FF1BEB">
        <w:rPr>
          <w:bCs/>
          <w:sz w:val="22"/>
          <w:szCs w:val="22"/>
        </w:rPr>
        <w:t>Федеральный закон от 03.08.2018 № 342-ФЗ «О внесении изменений в Градостроительн</w:t>
      </w:r>
      <w:r>
        <w:rPr>
          <w:bCs/>
          <w:sz w:val="22"/>
          <w:szCs w:val="22"/>
        </w:rPr>
        <w:t>ый кодекс Российской Федерации».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2949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0578A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166F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C0420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81C00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C045CF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1919" w:hanging="360"/>
      </w:p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6" w15:restartNumberingAfterBreak="0">
    <w:nsid w:val="19341296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55D58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24CA5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672CF"/>
    <w:multiLevelType w:val="hybridMultilevel"/>
    <w:tmpl w:val="69D8E0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B5D85"/>
    <w:multiLevelType w:val="hybridMultilevel"/>
    <w:tmpl w:val="F34683A2"/>
    <w:lvl w:ilvl="0" w:tplc="3BA818D4">
      <w:start w:val="1"/>
      <w:numFmt w:val="decimal"/>
      <w:lvlText w:val="1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971D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10C0F"/>
    <w:multiLevelType w:val="hybridMultilevel"/>
    <w:tmpl w:val="7FD236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E5D0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436CE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DF34D9"/>
    <w:multiLevelType w:val="hybridMultilevel"/>
    <w:tmpl w:val="1556DBF4"/>
    <w:lvl w:ilvl="0" w:tplc="C094A86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754E19"/>
    <w:multiLevelType w:val="hybridMultilevel"/>
    <w:tmpl w:val="8FFC3810"/>
    <w:lvl w:ilvl="0" w:tplc="722C5F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EA216C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92EB2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8931D6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A324D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B2BC1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908DF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D803E4"/>
    <w:multiLevelType w:val="hybridMultilevel"/>
    <w:tmpl w:val="5FB4F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33D29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34A55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92E05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F119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A646FB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DB464B"/>
    <w:multiLevelType w:val="hybridMultilevel"/>
    <w:tmpl w:val="1556DBF4"/>
    <w:lvl w:ilvl="0" w:tplc="C094A86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142DF9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1273F"/>
    <w:multiLevelType w:val="hybridMultilevel"/>
    <w:tmpl w:val="C9E84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1A5E9B"/>
    <w:multiLevelType w:val="hybridMultilevel"/>
    <w:tmpl w:val="9D845E5A"/>
    <w:lvl w:ilvl="0" w:tplc="055CD75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E718B1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62A36"/>
    <w:multiLevelType w:val="hybridMultilevel"/>
    <w:tmpl w:val="3A868D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707D7"/>
    <w:multiLevelType w:val="hybridMultilevel"/>
    <w:tmpl w:val="9D845E5A"/>
    <w:lvl w:ilvl="0" w:tplc="055CD75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B72EC1"/>
    <w:multiLevelType w:val="hybridMultilevel"/>
    <w:tmpl w:val="D4AA2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046F15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BA2C3E"/>
    <w:multiLevelType w:val="hybridMultilevel"/>
    <w:tmpl w:val="5FB4F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11"/>
  </w:num>
  <w:num w:numId="4">
    <w:abstractNumId w:val="27"/>
  </w:num>
  <w:num w:numId="5">
    <w:abstractNumId w:val="18"/>
  </w:num>
  <w:num w:numId="6">
    <w:abstractNumId w:val="1"/>
  </w:num>
  <w:num w:numId="7">
    <w:abstractNumId w:val="28"/>
  </w:num>
  <w:num w:numId="8">
    <w:abstractNumId w:val="8"/>
  </w:num>
  <w:num w:numId="9">
    <w:abstractNumId w:val="14"/>
  </w:num>
  <w:num w:numId="10">
    <w:abstractNumId w:val="25"/>
  </w:num>
  <w:num w:numId="11">
    <w:abstractNumId w:val="33"/>
  </w:num>
  <w:num w:numId="12">
    <w:abstractNumId w:val="15"/>
  </w:num>
  <w:num w:numId="13">
    <w:abstractNumId w:val="19"/>
  </w:num>
  <w:num w:numId="14">
    <w:abstractNumId w:val="21"/>
  </w:num>
  <w:num w:numId="15">
    <w:abstractNumId w:val="24"/>
  </w:num>
  <w:num w:numId="16">
    <w:abstractNumId w:val="6"/>
  </w:num>
  <w:num w:numId="17">
    <w:abstractNumId w:val="7"/>
  </w:num>
  <w:num w:numId="18">
    <w:abstractNumId w:val="26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35"/>
  </w:num>
  <w:num w:numId="29">
    <w:abstractNumId w:val="0"/>
  </w:num>
  <w:num w:numId="30">
    <w:abstractNumId w:val="23"/>
  </w:num>
  <w:num w:numId="31">
    <w:abstractNumId w:val="38"/>
  </w:num>
  <w:num w:numId="32">
    <w:abstractNumId w:val="36"/>
  </w:num>
  <w:num w:numId="33">
    <w:abstractNumId w:val="10"/>
  </w:num>
  <w:num w:numId="34">
    <w:abstractNumId w:val="31"/>
  </w:num>
  <w:num w:numId="35">
    <w:abstractNumId w:val="34"/>
  </w:num>
  <w:num w:numId="36">
    <w:abstractNumId w:val="17"/>
  </w:num>
  <w:num w:numId="37">
    <w:abstractNumId w:val="4"/>
  </w:num>
  <w:num w:numId="38">
    <w:abstractNumId w:val="37"/>
  </w:num>
  <w:num w:numId="39">
    <w:abstractNumId w:val="32"/>
  </w:num>
  <w:num w:numId="40">
    <w:abstractNumId w:val="12"/>
  </w:num>
  <w:num w:numId="41">
    <w:abstractNumId w:val="9"/>
  </w:num>
  <w:num w:numId="42">
    <w:abstractNumId w:val="30"/>
  </w:num>
  <w:num w:numId="43">
    <w:abstractNumId w:val="3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409"/>
    <w:rsid w:val="0002028C"/>
    <w:rsid w:val="00023CBC"/>
    <w:rsid w:val="000249B6"/>
    <w:rsid w:val="00041408"/>
    <w:rsid w:val="00041793"/>
    <w:rsid w:val="00047A65"/>
    <w:rsid w:val="000D6C4B"/>
    <w:rsid w:val="000E3E1D"/>
    <w:rsid w:val="00137B59"/>
    <w:rsid w:val="00141BDA"/>
    <w:rsid w:val="00144A77"/>
    <w:rsid w:val="0016148B"/>
    <w:rsid w:val="0016714C"/>
    <w:rsid w:val="00182655"/>
    <w:rsid w:val="00185E56"/>
    <w:rsid w:val="001A4216"/>
    <w:rsid w:val="00214EE0"/>
    <w:rsid w:val="002328DE"/>
    <w:rsid w:val="00261F67"/>
    <w:rsid w:val="00275651"/>
    <w:rsid w:val="00280953"/>
    <w:rsid w:val="002A0E03"/>
    <w:rsid w:val="002C6A1F"/>
    <w:rsid w:val="002D3AA8"/>
    <w:rsid w:val="002D6D9E"/>
    <w:rsid w:val="002F5F23"/>
    <w:rsid w:val="003275BB"/>
    <w:rsid w:val="003345D3"/>
    <w:rsid w:val="003667CD"/>
    <w:rsid w:val="003A5608"/>
    <w:rsid w:val="003B612F"/>
    <w:rsid w:val="00440DEB"/>
    <w:rsid w:val="0045724A"/>
    <w:rsid w:val="00457874"/>
    <w:rsid w:val="004B484F"/>
    <w:rsid w:val="004C617A"/>
    <w:rsid w:val="00501CE2"/>
    <w:rsid w:val="005E663C"/>
    <w:rsid w:val="00600B05"/>
    <w:rsid w:val="00602E24"/>
    <w:rsid w:val="00606CBF"/>
    <w:rsid w:val="00615C09"/>
    <w:rsid w:val="00635E4F"/>
    <w:rsid w:val="0064068C"/>
    <w:rsid w:val="006A1FF3"/>
    <w:rsid w:val="006B0A8B"/>
    <w:rsid w:val="006B744D"/>
    <w:rsid w:val="006B7B6D"/>
    <w:rsid w:val="006E24CF"/>
    <w:rsid w:val="006E721C"/>
    <w:rsid w:val="00712C3E"/>
    <w:rsid w:val="00712E5F"/>
    <w:rsid w:val="007333D9"/>
    <w:rsid w:val="00733B2E"/>
    <w:rsid w:val="00750D8E"/>
    <w:rsid w:val="00783270"/>
    <w:rsid w:val="007B41D8"/>
    <w:rsid w:val="007D0DD2"/>
    <w:rsid w:val="007D7D3E"/>
    <w:rsid w:val="0080053E"/>
    <w:rsid w:val="008035C9"/>
    <w:rsid w:val="00823EB1"/>
    <w:rsid w:val="008249C4"/>
    <w:rsid w:val="0083653F"/>
    <w:rsid w:val="0085321F"/>
    <w:rsid w:val="0085421A"/>
    <w:rsid w:val="00865868"/>
    <w:rsid w:val="00866698"/>
    <w:rsid w:val="00897C5D"/>
    <w:rsid w:val="008A112E"/>
    <w:rsid w:val="008C1ED8"/>
    <w:rsid w:val="008D6409"/>
    <w:rsid w:val="008E6FB1"/>
    <w:rsid w:val="008F6FFF"/>
    <w:rsid w:val="0095783D"/>
    <w:rsid w:val="00966987"/>
    <w:rsid w:val="00976E34"/>
    <w:rsid w:val="0098087A"/>
    <w:rsid w:val="00986F60"/>
    <w:rsid w:val="0099485C"/>
    <w:rsid w:val="00994B6C"/>
    <w:rsid w:val="009973C9"/>
    <w:rsid w:val="009D27F2"/>
    <w:rsid w:val="009E5F67"/>
    <w:rsid w:val="00A47508"/>
    <w:rsid w:val="00A507FB"/>
    <w:rsid w:val="00A742BB"/>
    <w:rsid w:val="00A85FD3"/>
    <w:rsid w:val="00AA45D9"/>
    <w:rsid w:val="00AD44E4"/>
    <w:rsid w:val="00B26D94"/>
    <w:rsid w:val="00B32C8F"/>
    <w:rsid w:val="00B42365"/>
    <w:rsid w:val="00B52A6F"/>
    <w:rsid w:val="00B54AC4"/>
    <w:rsid w:val="00B975F1"/>
    <w:rsid w:val="00BB0EB1"/>
    <w:rsid w:val="00BB2176"/>
    <w:rsid w:val="00C27CFC"/>
    <w:rsid w:val="00C5636D"/>
    <w:rsid w:val="00C60C94"/>
    <w:rsid w:val="00CB70E7"/>
    <w:rsid w:val="00CC3EEF"/>
    <w:rsid w:val="00CD15A8"/>
    <w:rsid w:val="00D154F7"/>
    <w:rsid w:val="00D21B44"/>
    <w:rsid w:val="00D30703"/>
    <w:rsid w:val="00D702C4"/>
    <w:rsid w:val="00D76FF2"/>
    <w:rsid w:val="00D82272"/>
    <w:rsid w:val="00DE6234"/>
    <w:rsid w:val="00E060D2"/>
    <w:rsid w:val="00E31BE3"/>
    <w:rsid w:val="00E3413F"/>
    <w:rsid w:val="00E51834"/>
    <w:rsid w:val="00E57005"/>
    <w:rsid w:val="00EC4C9F"/>
    <w:rsid w:val="00EE3D44"/>
    <w:rsid w:val="00EF1FF1"/>
    <w:rsid w:val="00EF3250"/>
    <w:rsid w:val="00F120CF"/>
    <w:rsid w:val="00F204C9"/>
    <w:rsid w:val="00F35CDC"/>
    <w:rsid w:val="00F6313E"/>
    <w:rsid w:val="00F77525"/>
    <w:rsid w:val="00F85CBB"/>
    <w:rsid w:val="00F9557F"/>
    <w:rsid w:val="00FA7D57"/>
    <w:rsid w:val="00FD0215"/>
    <w:rsid w:val="00FE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E8E0E"/>
  <w15:docId w15:val="{0EA2E57E-F197-4A3C-98D3-BE619ED4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409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27565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0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D64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275651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5">
    <w:name w:val="Emphasis"/>
    <w:qFormat/>
    <w:rsid w:val="00275651"/>
    <w:rPr>
      <w:i/>
      <w:iCs/>
    </w:rPr>
  </w:style>
  <w:style w:type="paragraph" w:styleId="a6">
    <w:name w:val="header"/>
    <w:basedOn w:val="a"/>
    <w:link w:val="a7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6B74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List Paragraph"/>
    <w:basedOn w:val="a"/>
    <w:uiPriority w:val="34"/>
    <w:qFormat/>
    <w:rsid w:val="006B74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b">
    <w:name w:val="Strong"/>
    <w:qFormat/>
    <w:rsid w:val="006B744D"/>
    <w:rPr>
      <w:b/>
      <w:bCs/>
    </w:rPr>
  </w:style>
  <w:style w:type="paragraph" w:customStyle="1" w:styleId="s13">
    <w:name w:val="s_13"/>
    <w:basedOn w:val="a"/>
    <w:rsid w:val="006B744D"/>
    <w:pPr>
      <w:ind w:firstLine="720"/>
    </w:pPr>
  </w:style>
  <w:style w:type="paragraph" w:customStyle="1" w:styleId="FORMATTEXT">
    <w:name w:val=".FORMATTEXT"/>
    <w:uiPriority w:val="99"/>
    <w:rsid w:val="006B744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rsid w:val="006B744D"/>
    <w:rPr>
      <w:sz w:val="20"/>
      <w:szCs w:val="20"/>
    </w:rPr>
  </w:style>
  <w:style w:type="character" w:customStyle="1" w:styleId="ad">
    <w:name w:val="Текст сноски Знак"/>
    <w:link w:val="ac"/>
    <w:uiPriority w:val="99"/>
    <w:rsid w:val="006B744D"/>
    <w:rPr>
      <w:rFonts w:ascii="Times New Roman" w:eastAsia="Times New Roman" w:hAnsi="Times New Roman"/>
    </w:rPr>
  </w:style>
  <w:style w:type="character" w:styleId="ae">
    <w:name w:val="footnote reference"/>
    <w:uiPriority w:val="99"/>
    <w:rsid w:val="006B744D"/>
    <w:rPr>
      <w:vertAlign w:val="superscript"/>
    </w:rPr>
  </w:style>
  <w:style w:type="paragraph" w:customStyle="1" w:styleId="ConsPlusTitle">
    <w:name w:val="ConsPlusTitle"/>
    <w:uiPriority w:val="99"/>
    <w:rsid w:val="006B744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6B744D"/>
    <w:pPr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f0">
    <w:name w:val="Заголовок Знак"/>
    <w:link w:val="af"/>
    <w:uiPriority w:val="10"/>
    <w:rsid w:val="006B744D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styleId="af1">
    <w:name w:val="Book Title"/>
    <w:uiPriority w:val="33"/>
    <w:qFormat/>
    <w:rsid w:val="006B744D"/>
    <w:rPr>
      <w:b/>
      <w:bCs/>
      <w:i/>
      <w:iCs/>
      <w:spacing w:val="5"/>
    </w:rPr>
  </w:style>
  <w:style w:type="paragraph" w:styleId="af2">
    <w:name w:val="Document Map"/>
    <w:basedOn w:val="a"/>
    <w:link w:val="af3"/>
    <w:uiPriority w:val="99"/>
    <w:semiHidden/>
    <w:unhideWhenUsed/>
    <w:rsid w:val="003B612F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3B612F"/>
    <w:rPr>
      <w:rFonts w:ascii="Tahoma" w:eastAsia="Times New Roman" w:hAnsi="Tahoma" w:cs="Tahoma"/>
      <w:sz w:val="16"/>
      <w:szCs w:val="16"/>
    </w:rPr>
  </w:style>
  <w:style w:type="character" w:styleId="af4">
    <w:name w:val="page number"/>
    <w:basedOn w:val="a0"/>
    <w:rsid w:val="001A4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A194A1A5ABC4E4673AB9D4CA417478F7126A6E20890A622A57136FC63BD5F8EBFAB57303E36F5550B2A1895DE39BFC163AB60C26DaCe4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E9155-24AB-402A-9A43-A5EE4218A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2390</Words>
  <Characters>13625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LopintsevaMA</dc:creator>
  <cp:lastModifiedBy>User</cp:lastModifiedBy>
  <cp:revision>7</cp:revision>
  <cp:lastPrinted>2020-09-18T10:50:00Z</cp:lastPrinted>
  <dcterms:created xsi:type="dcterms:W3CDTF">2020-10-13T08:40:00Z</dcterms:created>
  <dcterms:modified xsi:type="dcterms:W3CDTF">2021-01-27T08:04:00Z</dcterms:modified>
</cp:coreProperties>
</file>