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26 марта 2014 г. N 31731</w:t>
      </w:r>
    </w:p>
    <w:p w:rsidR="007B2A01" w:rsidRDefault="007B2A01" w:rsidP="007B2A0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ГЛАВНЫЙ ГОСУДАРСТВЕННЫЙ САНИТАРНЫЙ ВРАЧ РОССИЙСКОЙ ФЕДЕРАЦИИ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21 января 2014 г. N 3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СП 2.5.3157-14 "САНИТАРНО-ЭПИДЕМИОЛОГИЧЕСКИЕ ТРЕБОВАНИЯ К ПЕРЕВОЗКЕ ЖЕЛЕЗНОДОРОЖНЫМ ТРАНСПОРТОМ ОРГАНИЗОВАННЫХ ГРУПП ДЕТЕЙ"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30.03.1999 N 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30 (ч. I), ст. 4079; N 48, ст. 6165) и постановлением Правительства Российской Федерации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24.07.2000 N 554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санитарно-эпидемиологические правила СП 2.5.3157-14 "Санитарно-эпидемиологические требования к перевозке железнодорожным транспортом организованных групп детей" (приложение).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утратившими силу санитарно-эпидемиологические правила: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2.5.1277-03</w:t>
        </w:r>
      </w:hyperlink>
      <w:r>
        <w:rPr>
          <w:rFonts w:ascii="Times New Roman" w:hAnsi="Times New Roman" w:cs="Times New Roman"/>
          <w:sz w:val="24"/>
          <w:szCs w:val="24"/>
        </w:rPr>
        <w:t>.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04.04.2003 N 31 (зарегистрированы Минюстом России 09.04.2003, регистрационный номер 4397);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2.5.2775-10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"Изменения и дополнения N 1 к СП 2.5.1277-03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22.11.2010 N 152 </w:t>
      </w:r>
      <w:r>
        <w:rPr>
          <w:rFonts w:ascii="Times New Roman" w:hAnsi="Times New Roman" w:cs="Times New Roman"/>
          <w:sz w:val="24"/>
          <w:szCs w:val="24"/>
        </w:rPr>
        <w:lastRenderedPageBreak/>
        <w:t>(зарегистрированы Минюстом России 15.12.2010, регистрационный номер 19184).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Врио руководителя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А.Ю.ПОПОВА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Главного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государственного санитарного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врача Российской Федерации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21 января 2014 г. N 3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САНИТАРНО-ЭПИДЕМИОЛОГИЧЕСКИЕ ТРЕБОВАНИЯ К ПЕРЕВОЗКЕ ЖЕЛЕЗНОДОРОЖНЫМ ТРАНСПОРТОМ ОРГАНИЗОВАННЫХ ГРУПП ДЕТЕЙ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Санитарно-эпидемиологические правила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СП 2.5.3157-14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Общие положения и область применения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правил по организации пассажирских перевозок на железнодорожном транспорте.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Контроль за выполнением настоящих санитарных правил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lastRenderedPageBreak/>
        <w:t>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Постановление Правительства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05.06.2013 N 476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Требования к организации поездок организованных групп детей железнодорожным транспортом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Организаторами поездок организованных групп детей железнодорожным транспортом: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обеспечивается сопровождение организованных групп детей взрослыми из расчета 1 сопровождающий на 8 - 12 детей (педагогами, воспитателями, родителями, тренерами и другими) в период следования к месту назначения и обратно;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организуется питание организованных групп детей с интервалами не более 4 часов;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Организаторами поездок организованных групп детей направляется информация в органы Роспотребнадзора о планируемых сроках отправки организованных групп детей и количестве детей по форме (Приложение N 1) не менее чем за 3 суток до отправления организованных групп детей.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Требования к организации питания групп детей при нахождении их в пути следования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нахождении в пути свыше суток организуется полноценное горячее питание (супы, гарниры, мясные или рыбные блюда).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</w:t>
      </w:r>
      <w:r>
        <w:rPr>
          <w:rFonts w:ascii="Times New Roman" w:hAnsi="Times New Roman" w:cs="Times New Roman"/>
          <w:sz w:val="24"/>
          <w:szCs w:val="24"/>
        </w:rPr>
        <w:lastRenderedPageBreak/>
        <w:t>при перевозке их железнодорожным транспортом менее 24 часов (Приложение N 2).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использовать в питании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организации горячего питания распределение общей калорийности суточного рациона должно составлять: завтрак - 25 - 30%, обед 35 - 45%, ужин - 25 - 30%. Рекомендуемые усредненные величины калорийности в день (далее - ккал/день): до 10 лет - 2100 ккал/день, от 11 и старше - 2550 ккал/день. Рекомендуемое соотношение белков, жиров и углеводов 1:1:4.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Требования к медицинскому обеспечению организованных групп детей при перевозке их железнодорожным транспортом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 Основные гигиенические и противоэпидемические мероприятия, проводимые медицинскими работниками при перевозке организованных групп детей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Медицинским работником осуществляется: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начальником пассажирского поезда, органами государственного санитарно-эпидемиологического надзора;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состояния здоровья детей, входящих в организованные группы;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опрос о состоянии здоровья детей перед посадкой в поезд;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наличия медицинских справок об отсутствии у детей контакта с инфекционными больными;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принятие решения об отстранении от посадки в пассажирский поезд детей с явными признаками заболевания в острой форме;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медицинской помощи заболевшим детям в пути следования;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своевременная изоляция инфекционных больных детей от здоровых и организация госпитализации больных. 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Роспотребнадзора;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опрос и составление списка детей, контактировавших с больными детьми;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соблюдением детьми правил личной гигиены;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организацией питьевого режима и питанием детей.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целях предупреждения пищевых отравлений медицинским работником совместно с сопровождающими лицами: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проверяется обеспеченность детей постельными принадлежностями и постельным бельем.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Первая помощь и медицинская помощь осуществляются в соответствии с установленным порядком.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Санитарно-эпидемиологические требования к размещению групп детей в зданиях вокзалов и в пассажирских вагонах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Организованные группы детей размещаются в залах ожидания, комнатах отдыха или других помещениях железнодорожных вокзалов.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СП 2.5.3157-14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(форма)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ИНФОРМАЦИЯ О ВЫЕЗДЕ ЖЕЛЕЗНОДОРОЖНЫМ ТРАНСПОРТОМ ОРГАНИЗОВАННЫХ ГРУПП ДЕТЕЙ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данные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заполнению </w:t>
            </w:r>
          </w:p>
        </w:tc>
      </w:tr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отдыха (учреждение, фирма, фонд, организация)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организатора отдыха детей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выезда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отправления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 N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вагона (межобластной спальный, купейный, мягкий)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сопровождающих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медицинского сопровождения (количество врачей, среднего медицинского персонала)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назначения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конечного пункта назначения (детское оздоровительное учреждение, образовательная организация)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тип питания в пути следования (вагон-ресторан, пассажирский вагон)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250"/>
        <w:gridCol w:w="250"/>
      </w:tblGrid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организующий поездку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2A01" w:rsidTr="00FA1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A01" w:rsidRDefault="007B2A01" w:rsidP="00FA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СП 2.5.3157-14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ПРИМЕРНЫЙ ПЕРЕЧЕНЬ ПРОДУКТОВ ПИТАНИЯ ДЛЯ ОРГАНИЗАЦИИ ПИТАНИЯ ДЕТЕЙ И ПОДРОСТКОВ ПРИ ПЕРЕВОЗКЕ ИХ ЖЕЛЕЗНОДОРОЖНЫМ ТРАНСПОРТОМ МЕНЕЕ 24 ЧАСОВ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Хлебобулочные и кондитерские изделия без крема: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изделия хлебобулочные слоеные в ассортименте в упаковке промышленной индивидуальной, расфасованные до 150 граммов;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сухари, сушки, пряники в вакуумной упаковке промышленного производства, расфасованные по 150 - 300 граммов;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25 - 50 - 100 граммов;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кексы в упаковке промышленной индивидуальной, расфасованные по 50 - 75 граммов;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коржи молочные в упаковке промышленной индивидуальной, расфасованные по 50 - 100 граммов и другие изделия.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150 - 250 миллилитров.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Сырок плавленый в промышленной упаковке весом 25 - 50 граммов.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Сахар пакетированный в одноразовой упаковке.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Чай пакетированный в одноразовой упаковке (без ароматизаторов и пищевых добавок).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Вода минеральная негазированная в промышленной упаковке до 0,5 литра.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150 - 200 миллилитра.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7B2A01" w:rsidRDefault="007B2A01" w:rsidP="007B2A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Орехи, готовые к употреблению, в упаковке промышленного производства, расфасованные по 10 - 25 грамм.</w:t>
      </w:r>
    </w:p>
    <w:p w:rsidR="005A739F" w:rsidRDefault="005A739F"/>
    <w:sectPr w:rsidR="005A73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B2A01"/>
    <w:rsid w:val="005A739F"/>
    <w:rsid w:val="007B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4292#l4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69769#l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2173#l9" TargetMode="External"/><Relationship Id="rId5" Type="http://schemas.openxmlformats.org/officeDocument/2006/relationships/hyperlink" Target="https://normativ.kontur.ru/document?moduleid=1&amp;documentid=85025#l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06158#l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2121</Words>
  <Characters>12093</Characters>
  <Application>Microsoft Office Word</Application>
  <DocSecurity>0</DocSecurity>
  <Lines>100</Lines>
  <Paragraphs>28</Paragraphs>
  <ScaleCrop>false</ScaleCrop>
  <Company>Work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2017-10-26T08:17:00Z</dcterms:created>
  <dcterms:modified xsi:type="dcterms:W3CDTF">2017-10-26T08:17:00Z</dcterms:modified>
</cp:coreProperties>
</file>