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F" w:rsidRPr="0068173F" w:rsidRDefault="0068173F" w:rsidP="0068173F">
      <w:pPr>
        <w:spacing w:before="100" w:beforeAutospacing="1" w:after="100" w:afterAutospacing="1"/>
        <w:outlineLvl w:val="1"/>
        <w:rPr>
          <w:rFonts w:ascii="Times New Roman" w:eastAsia="Times New Roman" w:hAnsi="Times New Roman" w:cs="Times New Roman"/>
          <w:b/>
          <w:bCs/>
          <w:sz w:val="36"/>
          <w:szCs w:val="36"/>
          <w:lang w:eastAsia="ru-RU"/>
        </w:rPr>
      </w:pPr>
      <w:r w:rsidRPr="0068173F">
        <w:rPr>
          <w:rFonts w:ascii="Times New Roman" w:eastAsia="Times New Roman" w:hAnsi="Times New Roman" w:cs="Times New Roman"/>
          <w:b/>
          <w:bCs/>
          <w:sz w:val="36"/>
          <w:szCs w:val="36"/>
          <w:lang w:eastAsia="ru-RU"/>
        </w:rPr>
        <w:t xml:space="preserve">Правила пользования газовой плитой </w:t>
      </w:r>
    </w:p>
    <w:tbl>
      <w:tblPr>
        <w:tblW w:w="9684" w:type="dxa"/>
        <w:tblCellSpacing w:w="15" w:type="dxa"/>
        <w:tblCellMar>
          <w:top w:w="15" w:type="dxa"/>
          <w:left w:w="15" w:type="dxa"/>
          <w:bottom w:w="15" w:type="dxa"/>
          <w:right w:w="15" w:type="dxa"/>
        </w:tblCellMar>
        <w:tblLook w:val="04A0"/>
      </w:tblPr>
      <w:tblGrid>
        <w:gridCol w:w="9684"/>
      </w:tblGrid>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Для того</w:t>
            </w:r>
            <w:proofErr w:type="gramStart"/>
            <w:r w:rsidRPr="0068173F">
              <w:rPr>
                <w:rFonts w:ascii="Times New Roman" w:eastAsia="Times New Roman" w:hAnsi="Times New Roman" w:cs="Times New Roman"/>
                <w:sz w:val="28"/>
                <w:szCs w:val="28"/>
                <w:lang w:eastAsia="ru-RU"/>
              </w:rPr>
              <w:t>,</w:t>
            </w:r>
            <w:proofErr w:type="gramEnd"/>
            <w:r w:rsidRPr="0068173F">
              <w:rPr>
                <w:rFonts w:ascii="Times New Roman" w:eastAsia="Times New Roman" w:hAnsi="Times New Roman" w:cs="Times New Roman"/>
                <w:sz w:val="28"/>
                <w:szCs w:val="28"/>
                <w:lang w:eastAsia="ru-RU"/>
              </w:rPr>
              <w:t xml:space="preserve"> чтобы плита работала безотказно, необходимо заботиться о ее исправности и чистоте.</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Население, использующее газ в быту, обязано пройти инструктаж по безопасному пользованию газом в эксплуатационной организации газового хозяйства.</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Перед эксплуатацией газовой плиты откройте форточку и проветрите помещение.</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Убедитесь, что все краны на плите закрыты.</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После этого полностью откройте кран на газопроводе к плите (положение крана «открыто» / «закрыто» показывает флажок или риска на кране: если флажок крана поперек трубы, это означает «закрыто»).</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Поднесите зажженную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 если пламя горелки спокойное, голубоватое или фиолетовое, при этом пламя не должно «выбиваться» из-под посуды.</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 окончании пользования горелкой закройте ее краник, а по окончании пользования плитой - кран на газопроводе.</w:t>
            </w:r>
          </w:p>
        </w:tc>
      </w:tr>
      <w:tr w:rsidR="0068173F" w:rsidRPr="0068173F" w:rsidTr="0068173F">
        <w:trPr>
          <w:tblCellSpacing w:w="15" w:type="dxa"/>
        </w:trPr>
        <w:tc>
          <w:tcPr>
            <w:tcW w:w="9624" w:type="dxa"/>
            <w:vAlign w:val="center"/>
            <w:hideMark/>
          </w:tcPr>
          <w:p w:rsidR="0068173F" w:rsidRPr="0068173F" w:rsidRDefault="0068173F" w:rsidP="0068173F">
            <w:pPr>
              <w:spacing w:before="100" w:beforeAutospacing="1" w:after="100" w:afterAutospacing="1"/>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b/>
                <w:bCs/>
                <w:sz w:val="28"/>
                <w:szCs w:val="28"/>
                <w:lang w:eastAsia="ru-RU"/>
              </w:rPr>
              <w:t>При использовании духового шкафа:</w:t>
            </w:r>
          </w:p>
          <w:p w:rsidR="0068173F" w:rsidRPr="0068173F" w:rsidRDefault="0068173F" w:rsidP="0068173F">
            <w:pPr>
              <w:spacing w:before="100" w:beforeAutospacing="1" w:after="100" w:afterAutospacing="1"/>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Проветрите духовку 2-3 минуты, открыв дверку.</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Поднесите горячую спичку, зажженный жгутик из бумаги к горелке духовки. Газ должен загореться во всех отверстиях горелки. Убедитесь, что газ горит нормальным пламенем.</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Закройте крышку запального отверстия, а затем дверцу духовки. Через 10-15 минут она равномерно прогреется и будет готова к использованию.</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При приготовлении блюд дверцу духовки не открывайте часто, так как при этом духовка охлаждается, в результате чего время приготовления пищи увеличивается.</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 xml:space="preserve">При появлении в помещении запаха газа или при внезапном прекращении подачи газа необходимо закрыть общий газовый кран перед плитой, а также все краны плиты, открыть окна, проветрить помещение. До устранения утечек газа не производить никаких операций, связанных с огнем и искрообразованием: не курить, не включать освещение, электроприборы и т.д. Немедленно позвонить в аварийную службу АО «Газпром газораспределение Вологда» по телефону 04 (004 - </w:t>
            </w:r>
            <w:proofErr w:type="spellStart"/>
            <w:r w:rsidRPr="0068173F">
              <w:rPr>
                <w:rFonts w:ascii="Times New Roman" w:eastAsia="Times New Roman" w:hAnsi="Times New Roman" w:cs="Times New Roman"/>
                <w:sz w:val="28"/>
                <w:szCs w:val="28"/>
                <w:lang w:eastAsia="ru-RU"/>
              </w:rPr>
              <w:t>Билайн</w:t>
            </w:r>
            <w:proofErr w:type="spellEnd"/>
            <w:r w:rsidRPr="0068173F">
              <w:rPr>
                <w:rFonts w:ascii="Times New Roman" w:eastAsia="Times New Roman" w:hAnsi="Times New Roman" w:cs="Times New Roman"/>
                <w:sz w:val="28"/>
                <w:szCs w:val="28"/>
                <w:lang w:eastAsia="ru-RU"/>
              </w:rPr>
              <w:t>, 040 - Мегафон, МТС, Теле</w:t>
            </w:r>
            <w:proofErr w:type="gramStart"/>
            <w:r w:rsidRPr="0068173F">
              <w:rPr>
                <w:rFonts w:ascii="Times New Roman" w:eastAsia="Times New Roman" w:hAnsi="Times New Roman" w:cs="Times New Roman"/>
                <w:sz w:val="28"/>
                <w:szCs w:val="28"/>
                <w:lang w:eastAsia="ru-RU"/>
              </w:rPr>
              <w:t>2</w:t>
            </w:r>
            <w:proofErr w:type="gramEnd"/>
            <w:r w:rsidRPr="0068173F">
              <w:rPr>
                <w:rFonts w:ascii="Times New Roman" w:eastAsia="Times New Roman" w:hAnsi="Times New Roman" w:cs="Times New Roman"/>
                <w:sz w:val="28"/>
                <w:szCs w:val="28"/>
                <w:lang w:eastAsia="ru-RU"/>
              </w:rPr>
              <w:t>).</w:t>
            </w:r>
          </w:p>
        </w:tc>
      </w:tr>
    </w:tbl>
    <w:p w:rsidR="0068173F" w:rsidRPr="0068173F" w:rsidRDefault="0068173F" w:rsidP="0068173F">
      <w:pPr>
        <w:spacing w:before="100" w:beforeAutospacing="1" w:after="100" w:afterAutospacing="1"/>
        <w:jc w:val="both"/>
        <w:rPr>
          <w:rFonts w:ascii="Times New Roman" w:eastAsia="Times New Roman" w:hAnsi="Times New Roman" w:cs="Times New Roman"/>
          <w:sz w:val="24"/>
          <w:szCs w:val="24"/>
          <w:lang w:eastAsia="ru-RU"/>
        </w:rPr>
      </w:pPr>
      <w:r w:rsidRPr="0068173F">
        <w:rPr>
          <w:rFonts w:ascii="Times New Roman" w:eastAsia="Times New Roman" w:hAnsi="Times New Roman" w:cs="Times New Roman"/>
          <w:b/>
          <w:bCs/>
          <w:i/>
          <w:iCs/>
          <w:color w:val="C00214"/>
          <w:sz w:val="24"/>
          <w:szCs w:val="24"/>
          <w:lang w:eastAsia="ru-RU"/>
        </w:rPr>
        <w:t>Внимание!</w:t>
      </w:r>
      <w:r w:rsidRPr="0068173F">
        <w:rPr>
          <w:rFonts w:ascii="Times New Roman" w:eastAsia="Times New Roman" w:hAnsi="Times New Roman" w:cs="Times New Roman"/>
          <w:sz w:val="24"/>
          <w:szCs w:val="24"/>
          <w:lang w:eastAsia="ru-RU"/>
        </w:rPr>
        <w:br/>
      </w:r>
      <w:r w:rsidRPr="0068173F">
        <w:rPr>
          <w:rFonts w:ascii="Times New Roman" w:eastAsia="Times New Roman" w:hAnsi="Times New Roman" w:cs="Times New Roman"/>
          <w:b/>
          <w:bCs/>
          <w:i/>
          <w:iCs/>
          <w:sz w:val="24"/>
          <w:szCs w:val="24"/>
          <w:lang w:eastAsia="ru-RU"/>
        </w:rPr>
        <w:t>Вследствие нарушения нормальной работы горелок, вызванного поломками, в помещении возможно скопление опасной для жизни человека окиси углерода (угарного газа).</w:t>
      </w:r>
    </w:p>
    <w:tbl>
      <w:tblPr>
        <w:tblW w:w="9684" w:type="dxa"/>
        <w:tblCellSpacing w:w="15" w:type="dxa"/>
        <w:tblCellMar>
          <w:top w:w="15" w:type="dxa"/>
          <w:left w:w="15" w:type="dxa"/>
          <w:bottom w:w="15" w:type="dxa"/>
          <w:right w:w="15" w:type="dxa"/>
        </w:tblCellMar>
        <w:tblLook w:val="04A0"/>
      </w:tblPr>
      <w:tblGrid>
        <w:gridCol w:w="9684"/>
      </w:tblGrid>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lastRenderedPageBreak/>
              <w:t>Нельзя допускать к пользованию газовой плитой детей дошкольного возраста или лиц, незнакомых с правилами пользования газовыми приборами.</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 xml:space="preserve">Нельзя загромождать газовую плиту посторонними предметами, класть возле нее и в сушильный шкаф </w:t>
            </w:r>
            <w:proofErr w:type="spellStart"/>
            <w:r w:rsidRPr="0068173F">
              <w:rPr>
                <w:rFonts w:ascii="Times New Roman" w:eastAsia="Times New Roman" w:hAnsi="Times New Roman" w:cs="Times New Roman"/>
                <w:sz w:val="28"/>
                <w:szCs w:val="28"/>
                <w:lang w:eastAsia="ru-RU"/>
              </w:rPr>
              <w:t>легковозгораемые</w:t>
            </w:r>
            <w:proofErr w:type="spellEnd"/>
            <w:r w:rsidRPr="0068173F">
              <w:rPr>
                <w:rFonts w:ascii="Times New Roman" w:eastAsia="Times New Roman" w:hAnsi="Times New Roman" w:cs="Times New Roman"/>
                <w:sz w:val="28"/>
                <w:szCs w:val="28"/>
                <w:lang w:eastAsia="ru-RU"/>
              </w:rPr>
              <w:t xml:space="preserve"> предметы (тряпки, бумагу и т. п.).</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пользоваться плитой при неисправной вентиляции и закрытой форточке.</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оставлять без присмотра газовую плиту с зажженными горелками, а также использовать горелки газовой плиты для обогрева помещения.</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спать в помещении, где установлена газовая плита.</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привязывать над газовой плитой веревки для развешивания белья и других вещей.</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Запрещается допускать заливание горелок жидкостями.</w:t>
            </w:r>
          </w:p>
        </w:tc>
      </w:tr>
      <w:tr w:rsidR="0068173F" w:rsidRPr="0068173F" w:rsidTr="0068173F">
        <w:trPr>
          <w:tblCellSpacing w:w="15" w:type="dxa"/>
        </w:trPr>
        <w:tc>
          <w:tcPr>
            <w:tcW w:w="9624" w:type="dxa"/>
            <w:vAlign w:val="center"/>
            <w:hideMark/>
          </w:tcPr>
          <w:p w:rsidR="0068173F" w:rsidRPr="0068173F" w:rsidRDefault="0068173F" w:rsidP="0068173F">
            <w:pPr>
              <w:jc w:val="both"/>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самостоятельно производить ремонт и переустановку газовой плиты.</w:t>
            </w:r>
          </w:p>
        </w:tc>
      </w:tr>
    </w:tbl>
    <w:p w:rsidR="0068173F" w:rsidRPr="0068173F" w:rsidRDefault="0068173F" w:rsidP="0068173F">
      <w:pPr>
        <w:spacing w:before="100" w:beforeAutospacing="1" w:after="100" w:afterAutospacing="1"/>
        <w:rPr>
          <w:rFonts w:ascii="Times New Roman" w:eastAsia="Times New Roman" w:hAnsi="Times New Roman" w:cs="Times New Roman"/>
          <w:sz w:val="24"/>
          <w:szCs w:val="24"/>
          <w:lang w:eastAsia="ru-RU"/>
        </w:rPr>
      </w:pPr>
      <w:r w:rsidRPr="0068173F">
        <w:rPr>
          <w:rFonts w:ascii="Times New Roman" w:eastAsia="Times New Roman" w:hAnsi="Times New Roman" w:cs="Times New Roman"/>
          <w:sz w:val="24"/>
          <w:szCs w:val="24"/>
          <w:lang w:eastAsia="ru-RU"/>
        </w:rPr>
        <w:t> </w:t>
      </w:r>
    </w:p>
    <w:p w:rsidR="00215C56" w:rsidRDefault="00215C56"/>
    <w:sectPr w:rsidR="00215C56" w:rsidSect="002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173F"/>
    <w:rsid w:val="00215C56"/>
    <w:rsid w:val="0068173F"/>
    <w:rsid w:val="00BD0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56"/>
  </w:style>
  <w:style w:type="paragraph" w:styleId="2">
    <w:name w:val="heading 2"/>
    <w:basedOn w:val="a"/>
    <w:link w:val="20"/>
    <w:uiPriority w:val="9"/>
    <w:qFormat/>
    <w:rsid w:val="0068173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73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8173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8173F"/>
    <w:rPr>
      <w:b/>
      <w:bCs/>
    </w:rPr>
  </w:style>
  <w:style w:type="character" w:styleId="a5">
    <w:name w:val="Emphasis"/>
    <w:basedOn w:val="a0"/>
    <w:uiPriority w:val="20"/>
    <w:qFormat/>
    <w:rsid w:val="0068173F"/>
    <w:rPr>
      <w:i/>
      <w:iCs/>
    </w:rPr>
  </w:style>
  <w:style w:type="character" w:styleId="a6">
    <w:name w:val="Hyperlink"/>
    <w:basedOn w:val="a0"/>
    <w:uiPriority w:val="99"/>
    <w:semiHidden/>
    <w:unhideWhenUsed/>
    <w:rsid w:val="0068173F"/>
    <w:rPr>
      <w:color w:val="0000FF"/>
      <w:u w:val="single"/>
    </w:rPr>
  </w:style>
  <w:style w:type="paragraph" w:styleId="a7">
    <w:name w:val="Balloon Text"/>
    <w:basedOn w:val="a"/>
    <w:link w:val="a8"/>
    <w:uiPriority w:val="99"/>
    <w:semiHidden/>
    <w:unhideWhenUsed/>
    <w:rsid w:val="0068173F"/>
    <w:rPr>
      <w:rFonts w:ascii="Tahoma" w:hAnsi="Tahoma" w:cs="Tahoma"/>
      <w:sz w:val="16"/>
      <w:szCs w:val="16"/>
    </w:rPr>
  </w:style>
  <w:style w:type="character" w:customStyle="1" w:styleId="a8">
    <w:name w:val="Текст выноски Знак"/>
    <w:basedOn w:val="a0"/>
    <w:link w:val="a7"/>
    <w:uiPriority w:val="99"/>
    <w:semiHidden/>
    <w:rsid w:val="00681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7274585">
      <w:bodyDiv w:val="1"/>
      <w:marLeft w:val="0"/>
      <w:marRight w:val="0"/>
      <w:marTop w:val="0"/>
      <w:marBottom w:val="0"/>
      <w:divBdr>
        <w:top w:val="none" w:sz="0" w:space="0" w:color="auto"/>
        <w:left w:val="none" w:sz="0" w:space="0" w:color="auto"/>
        <w:bottom w:val="none" w:sz="0" w:space="0" w:color="auto"/>
        <w:right w:val="none" w:sz="0" w:space="0" w:color="auto"/>
      </w:divBdr>
      <w:divsChild>
        <w:div w:id="1871188392">
          <w:marLeft w:val="0"/>
          <w:marRight w:val="0"/>
          <w:marTop w:val="0"/>
          <w:marBottom w:val="0"/>
          <w:divBdr>
            <w:top w:val="none" w:sz="0" w:space="0" w:color="auto"/>
            <w:left w:val="none" w:sz="0" w:space="0" w:color="auto"/>
            <w:bottom w:val="none" w:sz="0" w:space="0" w:color="auto"/>
            <w:right w:val="none" w:sz="0" w:space="0" w:color="auto"/>
          </w:divBdr>
          <w:divsChild>
            <w:div w:id="2054646938">
              <w:marLeft w:val="0"/>
              <w:marRight w:val="0"/>
              <w:marTop w:val="0"/>
              <w:marBottom w:val="0"/>
              <w:divBdr>
                <w:top w:val="none" w:sz="0" w:space="0" w:color="auto"/>
                <w:left w:val="none" w:sz="0" w:space="0" w:color="auto"/>
                <w:bottom w:val="none" w:sz="0" w:space="0" w:color="auto"/>
                <w:right w:val="none" w:sz="0" w:space="0" w:color="auto"/>
              </w:divBdr>
              <w:divsChild>
                <w:div w:id="517695075">
                  <w:marLeft w:val="0"/>
                  <w:marRight w:val="0"/>
                  <w:marTop w:val="0"/>
                  <w:marBottom w:val="0"/>
                  <w:divBdr>
                    <w:top w:val="none" w:sz="0" w:space="0" w:color="auto"/>
                    <w:left w:val="none" w:sz="0" w:space="0" w:color="auto"/>
                    <w:bottom w:val="none" w:sz="0" w:space="0" w:color="auto"/>
                    <w:right w:val="none" w:sz="0" w:space="0" w:color="auto"/>
                  </w:divBdr>
                  <w:divsChild>
                    <w:div w:id="1675914028">
                      <w:marLeft w:val="0"/>
                      <w:marRight w:val="0"/>
                      <w:marTop w:val="0"/>
                      <w:marBottom w:val="0"/>
                      <w:divBdr>
                        <w:top w:val="none" w:sz="0" w:space="0" w:color="auto"/>
                        <w:left w:val="none" w:sz="0" w:space="0" w:color="auto"/>
                        <w:bottom w:val="none" w:sz="0" w:space="0" w:color="auto"/>
                        <w:right w:val="none" w:sz="0" w:space="0" w:color="auto"/>
                      </w:divBdr>
                      <w:divsChild>
                        <w:div w:id="1732649936">
                          <w:marLeft w:val="0"/>
                          <w:marRight w:val="0"/>
                          <w:marTop w:val="0"/>
                          <w:marBottom w:val="0"/>
                          <w:divBdr>
                            <w:top w:val="none" w:sz="0" w:space="0" w:color="auto"/>
                            <w:left w:val="none" w:sz="0" w:space="0" w:color="auto"/>
                            <w:bottom w:val="none" w:sz="0" w:space="0" w:color="auto"/>
                            <w:right w:val="none" w:sz="0" w:space="0" w:color="auto"/>
                          </w:divBdr>
                          <w:divsChild>
                            <w:div w:id="681858527">
                              <w:marLeft w:val="0"/>
                              <w:marRight w:val="0"/>
                              <w:marTop w:val="0"/>
                              <w:marBottom w:val="0"/>
                              <w:divBdr>
                                <w:top w:val="none" w:sz="0" w:space="0" w:color="auto"/>
                                <w:left w:val="none" w:sz="0" w:space="0" w:color="auto"/>
                                <w:bottom w:val="none" w:sz="0" w:space="0" w:color="auto"/>
                                <w:right w:val="none" w:sz="0" w:space="0" w:color="auto"/>
                              </w:divBdr>
                              <w:divsChild>
                                <w:div w:id="1176116430">
                                  <w:marLeft w:val="0"/>
                                  <w:marRight w:val="0"/>
                                  <w:marTop w:val="0"/>
                                  <w:marBottom w:val="0"/>
                                  <w:divBdr>
                                    <w:top w:val="none" w:sz="0" w:space="0" w:color="auto"/>
                                    <w:left w:val="none" w:sz="0" w:space="0" w:color="auto"/>
                                    <w:bottom w:val="none" w:sz="0" w:space="0" w:color="auto"/>
                                    <w:right w:val="none" w:sz="0" w:space="0" w:color="auto"/>
                                  </w:divBdr>
                                  <w:divsChild>
                                    <w:div w:id="285935583">
                                      <w:marLeft w:val="0"/>
                                      <w:marRight w:val="0"/>
                                      <w:marTop w:val="0"/>
                                      <w:marBottom w:val="0"/>
                                      <w:divBdr>
                                        <w:top w:val="none" w:sz="0" w:space="0" w:color="auto"/>
                                        <w:left w:val="none" w:sz="0" w:space="0" w:color="auto"/>
                                        <w:bottom w:val="none" w:sz="0" w:space="0" w:color="auto"/>
                                        <w:right w:val="none" w:sz="0" w:space="0" w:color="auto"/>
                                      </w:divBdr>
                                    </w:div>
                                    <w:div w:id="818041250">
                                      <w:marLeft w:val="0"/>
                                      <w:marRight w:val="0"/>
                                      <w:marTop w:val="0"/>
                                      <w:marBottom w:val="0"/>
                                      <w:divBdr>
                                        <w:top w:val="none" w:sz="0" w:space="0" w:color="auto"/>
                                        <w:left w:val="none" w:sz="0" w:space="0" w:color="auto"/>
                                        <w:bottom w:val="none" w:sz="0" w:space="0" w:color="auto"/>
                                        <w:right w:val="none" w:sz="0" w:space="0" w:color="auto"/>
                                      </w:divBdr>
                                      <w:divsChild>
                                        <w:div w:id="1902016285">
                                          <w:marLeft w:val="0"/>
                                          <w:marRight w:val="0"/>
                                          <w:marTop w:val="0"/>
                                          <w:marBottom w:val="0"/>
                                          <w:divBdr>
                                            <w:top w:val="none" w:sz="0" w:space="0" w:color="auto"/>
                                            <w:left w:val="none" w:sz="0" w:space="0" w:color="auto"/>
                                            <w:bottom w:val="none" w:sz="0" w:space="0" w:color="auto"/>
                                            <w:right w:val="none" w:sz="0" w:space="0" w:color="auto"/>
                                          </w:divBdr>
                                        </w:div>
                                        <w:div w:id="1041053413">
                                          <w:marLeft w:val="0"/>
                                          <w:marRight w:val="0"/>
                                          <w:marTop w:val="0"/>
                                          <w:marBottom w:val="0"/>
                                          <w:divBdr>
                                            <w:top w:val="none" w:sz="0" w:space="0" w:color="auto"/>
                                            <w:left w:val="none" w:sz="0" w:space="0" w:color="auto"/>
                                            <w:bottom w:val="none" w:sz="0" w:space="0" w:color="auto"/>
                                            <w:right w:val="none" w:sz="0" w:space="0" w:color="auto"/>
                                          </w:divBdr>
                                        </w:div>
                                        <w:div w:id="215286267">
                                          <w:marLeft w:val="0"/>
                                          <w:marRight w:val="0"/>
                                          <w:marTop w:val="0"/>
                                          <w:marBottom w:val="0"/>
                                          <w:divBdr>
                                            <w:top w:val="none" w:sz="0" w:space="0" w:color="auto"/>
                                            <w:left w:val="none" w:sz="0" w:space="0" w:color="auto"/>
                                            <w:bottom w:val="none" w:sz="0" w:space="0" w:color="auto"/>
                                            <w:right w:val="none" w:sz="0" w:space="0" w:color="auto"/>
                                          </w:divBdr>
                                        </w:div>
                                        <w:div w:id="2010404698">
                                          <w:marLeft w:val="0"/>
                                          <w:marRight w:val="0"/>
                                          <w:marTop w:val="0"/>
                                          <w:marBottom w:val="0"/>
                                          <w:divBdr>
                                            <w:top w:val="none" w:sz="0" w:space="0" w:color="auto"/>
                                            <w:left w:val="none" w:sz="0" w:space="0" w:color="auto"/>
                                            <w:bottom w:val="none" w:sz="0" w:space="0" w:color="auto"/>
                                            <w:right w:val="none" w:sz="0" w:space="0" w:color="auto"/>
                                          </w:divBdr>
                                        </w:div>
                                        <w:div w:id="1056201873">
                                          <w:marLeft w:val="0"/>
                                          <w:marRight w:val="0"/>
                                          <w:marTop w:val="0"/>
                                          <w:marBottom w:val="0"/>
                                          <w:divBdr>
                                            <w:top w:val="none" w:sz="0" w:space="0" w:color="auto"/>
                                            <w:left w:val="none" w:sz="0" w:space="0" w:color="auto"/>
                                            <w:bottom w:val="none" w:sz="0" w:space="0" w:color="auto"/>
                                            <w:right w:val="none" w:sz="0" w:space="0" w:color="auto"/>
                                          </w:divBdr>
                                        </w:div>
                                        <w:div w:id="1391272029">
                                          <w:marLeft w:val="0"/>
                                          <w:marRight w:val="0"/>
                                          <w:marTop w:val="0"/>
                                          <w:marBottom w:val="0"/>
                                          <w:divBdr>
                                            <w:top w:val="none" w:sz="0" w:space="0" w:color="auto"/>
                                            <w:left w:val="none" w:sz="0" w:space="0" w:color="auto"/>
                                            <w:bottom w:val="none" w:sz="0" w:space="0" w:color="auto"/>
                                            <w:right w:val="none" w:sz="0" w:space="0" w:color="auto"/>
                                          </w:divBdr>
                                        </w:div>
                                        <w:div w:id="603656176">
                                          <w:marLeft w:val="0"/>
                                          <w:marRight w:val="0"/>
                                          <w:marTop w:val="0"/>
                                          <w:marBottom w:val="0"/>
                                          <w:divBdr>
                                            <w:top w:val="none" w:sz="0" w:space="0" w:color="auto"/>
                                            <w:left w:val="none" w:sz="0" w:space="0" w:color="auto"/>
                                            <w:bottom w:val="none" w:sz="0" w:space="0" w:color="auto"/>
                                            <w:right w:val="none" w:sz="0" w:space="0" w:color="auto"/>
                                          </w:divBdr>
                                        </w:div>
                                        <w:div w:id="1761219203">
                                          <w:marLeft w:val="0"/>
                                          <w:marRight w:val="0"/>
                                          <w:marTop w:val="0"/>
                                          <w:marBottom w:val="0"/>
                                          <w:divBdr>
                                            <w:top w:val="none" w:sz="0" w:space="0" w:color="auto"/>
                                            <w:left w:val="none" w:sz="0" w:space="0" w:color="auto"/>
                                            <w:bottom w:val="none" w:sz="0" w:space="0" w:color="auto"/>
                                            <w:right w:val="none" w:sz="0" w:space="0" w:color="auto"/>
                                          </w:divBdr>
                                        </w:div>
                                        <w:div w:id="792987964">
                                          <w:marLeft w:val="0"/>
                                          <w:marRight w:val="0"/>
                                          <w:marTop w:val="0"/>
                                          <w:marBottom w:val="0"/>
                                          <w:divBdr>
                                            <w:top w:val="none" w:sz="0" w:space="0" w:color="auto"/>
                                            <w:left w:val="none" w:sz="0" w:space="0" w:color="auto"/>
                                            <w:bottom w:val="none" w:sz="0" w:space="0" w:color="auto"/>
                                            <w:right w:val="none" w:sz="0" w:space="0" w:color="auto"/>
                                          </w:divBdr>
                                        </w:div>
                                        <w:div w:id="1289779810">
                                          <w:marLeft w:val="0"/>
                                          <w:marRight w:val="0"/>
                                          <w:marTop w:val="0"/>
                                          <w:marBottom w:val="0"/>
                                          <w:divBdr>
                                            <w:top w:val="none" w:sz="0" w:space="0" w:color="auto"/>
                                            <w:left w:val="none" w:sz="0" w:space="0" w:color="auto"/>
                                            <w:bottom w:val="none" w:sz="0" w:space="0" w:color="auto"/>
                                            <w:right w:val="none" w:sz="0" w:space="0" w:color="auto"/>
                                          </w:divBdr>
                                        </w:div>
                                        <w:div w:id="522476283">
                                          <w:marLeft w:val="0"/>
                                          <w:marRight w:val="0"/>
                                          <w:marTop w:val="0"/>
                                          <w:marBottom w:val="0"/>
                                          <w:divBdr>
                                            <w:top w:val="none" w:sz="0" w:space="0" w:color="auto"/>
                                            <w:left w:val="none" w:sz="0" w:space="0" w:color="auto"/>
                                            <w:bottom w:val="none" w:sz="0" w:space="0" w:color="auto"/>
                                            <w:right w:val="none" w:sz="0" w:space="0" w:color="auto"/>
                                          </w:divBdr>
                                        </w:div>
                                        <w:div w:id="1834444228">
                                          <w:marLeft w:val="0"/>
                                          <w:marRight w:val="0"/>
                                          <w:marTop w:val="0"/>
                                          <w:marBottom w:val="0"/>
                                          <w:divBdr>
                                            <w:top w:val="none" w:sz="0" w:space="0" w:color="auto"/>
                                            <w:left w:val="none" w:sz="0" w:space="0" w:color="auto"/>
                                            <w:bottom w:val="none" w:sz="0" w:space="0" w:color="auto"/>
                                            <w:right w:val="none" w:sz="0" w:space="0" w:color="auto"/>
                                          </w:divBdr>
                                        </w:div>
                                        <w:div w:id="1219244198">
                                          <w:marLeft w:val="0"/>
                                          <w:marRight w:val="0"/>
                                          <w:marTop w:val="0"/>
                                          <w:marBottom w:val="0"/>
                                          <w:divBdr>
                                            <w:top w:val="none" w:sz="0" w:space="0" w:color="auto"/>
                                            <w:left w:val="none" w:sz="0" w:space="0" w:color="auto"/>
                                            <w:bottom w:val="none" w:sz="0" w:space="0" w:color="auto"/>
                                            <w:right w:val="none" w:sz="0" w:space="0" w:color="auto"/>
                                          </w:divBdr>
                                        </w:div>
                                        <w:div w:id="1886288768">
                                          <w:marLeft w:val="0"/>
                                          <w:marRight w:val="0"/>
                                          <w:marTop w:val="0"/>
                                          <w:marBottom w:val="0"/>
                                          <w:divBdr>
                                            <w:top w:val="none" w:sz="0" w:space="0" w:color="auto"/>
                                            <w:left w:val="none" w:sz="0" w:space="0" w:color="auto"/>
                                            <w:bottom w:val="none" w:sz="0" w:space="0" w:color="auto"/>
                                            <w:right w:val="none" w:sz="0" w:space="0" w:color="auto"/>
                                          </w:divBdr>
                                        </w:div>
                                        <w:div w:id="314839568">
                                          <w:marLeft w:val="0"/>
                                          <w:marRight w:val="0"/>
                                          <w:marTop w:val="0"/>
                                          <w:marBottom w:val="0"/>
                                          <w:divBdr>
                                            <w:top w:val="none" w:sz="0" w:space="0" w:color="auto"/>
                                            <w:left w:val="none" w:sz="0" w:space="0" w:color="auto"/>
                                            <w:bottom w:val="none" w:sz="0" w:space="0" w:color="auto"/>
                                            <w:right w:val="none" w:sz="0" w:space="0" w:color="auto"/>
                                          </w:divBdr>
                                        </w:div>
                                        <w:div w:id="77531439">
                                          <w:marLeft w:val="0"/>
                                          <w:marRight w:val="0"/>
                                          <w:marTop w:val="0"/>
                                          <w:marBottom w:val="0"/>
                                          <w:divBdr>
                                            <w:top w:val="none" w:sz="0" w:space="0" w:color="auto"/>
                                            <w:left w:val="none" w:sz="0" w:space="0" w:color="auto"/>
                                            <w:bottom w:val="none" w:sz="0" w:space="0" w:color="auto"/>
                                            <w:right w:val="none" w:sz="0" w:space="0" w:color="auto"/>
                                          </w:divBdr>
                                        </w:div>
                                        <w:div w:id="1251544108">
                                          <w:marLeft w:val="0"/>
                                          <w:marRight w:val="0"/>
                                          <w:marTop w:val="0"/>
                                          <w:marBottom w:val="0"/>
                                          <w:divBdr>
                                            <w:top w:val="none" w:sz="0" w:space="0" w:color="auto"/>
                                            <w:left w:val="none" w:sz="0" w:space="0" w:color="auto"/>
                                            <w:bottom w:val="none" w:sz="0" w:space="0" w:color="auto"/>
                                            <w:right w:val="none" w:sz="0" w:space="0" w:color="auto"/>
                                          </w:divBdr>
                                        </w:div>
                                        <w:div w:id="1976178004">
                                          <w:marLeft w:val="0"/>
                                          <w:marRight w:val="0"/>
                                          <w:marTop w:val="0"/>
                                          <w:marBottom w:val="0"/>
                                          <w:divBdr>
                                            <w:top w:val="none" w:sz="0" w:space="0" w:color="auto"/>
                                            <w:left w:val="none" w:sz="0" w:space="0" w:color="auto"/>
                                            <w:bottom w:val="none" w:sz="0" w:space="0" w:color="auto"/>
                                            <w:right w:val="none" w:sz="0" w:space="0" w:color="auto"/>
                                          </w:divBdr>
                                        </w:div>
                                        <w:div w:id="1392121162">
                                          <w:marLeft w:val="0"/>
                                          <w:marRight w:val="0"/>
                                          <w:marTop w:val="0"/>
                                          <w:marBottom w:val="0"/>
                                          <w:divBdr>
                                            <w:top w:val="none" w:sz="0" w:space="0" w:color="auto"/>
                                            <w:left w:val="none" w:sz="0" w:space="0" w:color="auto"/>
                                            <w:bottom w:val="none" w:sz="0" w:space="0" w:color="auto"/>
                                            <w:right w:val="none" w:sz="0" w:space="0" w:color="auto"/>
                                          </w:divBdr>
                                        </w:div>
                                        <w:div w:id="14236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980016">
          <w:marLeft w:val="0"/>
          <w:marRight w:val="0"/>
          <w:marTop w:val="0"/>
          <w:marBottom w:val="0"/>
          <w:divBdr>
            <w:top w:val="none" w:sz="0" w:space="0" w:color="auto"/>
            <w:left w:val="none" w:sz="0" w:space="0" w:color="auto"/>
            <w:bottom w:val="none" w:sz="0" w:space="0" w:color="auto"/>
            <w:right w:val="none" w:sz="0" w:space="0" w:color="auto"/>
          </w:divBdr>
          <w:divsChild>
            <w:div w:id="777485249">
              <w:marLeft w:val="0"/>
              <w:marRight w:val="0"/>
              <w:marTop w:val="0"/>
              <w:marBottom w:val="0"/>
              <w:divBdr>
                <w:top w:val="none" w:sz="0" w:space="0" w:color="auto"/>
                <w:left w:val="none" w:sz="0" w:space="0" w:color="auto"/>
                <w:bottom w:val="none" w:sz="0" w:space="0" w:color="auto"/>
                <w:right w:val="none" w:sz="0" w:space="0" w:color="auto"/>
              </w:divBdr>
              <w:divsChild>
                <w:div w:id="19669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Малясов</dc:creator>
  <cp:lastModifiedBy>Малясов</cp:lastModifiedBy>
  <cp:revision>1</cp:revision>
  <dcterms:created xsi:type="dcterms:W3CDTF">2019-03-13T05:21:00Z</dcterms:created>
  <dcterms:modified xsi:type="dcterms:W3CDTF">2019-03-13T05:28:00Z</dcterms:modified>
</cp:coreProperties>
</file>