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E5" w:rsidRPr="002B1DE5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1DE5" w:rsidRPr="002B1DE5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E5">
        <w:rPr>
          <w:rFonts w:ascii="Times New Roman" w:hAnsi="Times New Roman" w:cs="Times New Roman"/>
          <w:b/>
          <w:sz w:val="28"/>
          <w:szCs w:val="28"/>
        </w:rPr>
        <w:t xml:space="preserve"> о количестве, характере и результатах рассмотрения обращений граждан и личном приеме за 20</w:t>
      </w:r>
      <w:r w:rsidR="00754B86">
        <w:rPr>
          <w:rFonts w:ascii="Times New Roman" w:hAnsi="Times New Roman" w:cs="Times New Roman"/>
          <w:b/>
          <w:sz w:val="28"/>
          <w:szCs w:val="28"/>
        </w:rPr>
        <w:t>20</w:t>
      </w:r>
      <w:r w:rsidRPr="002B1D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1DE5" w:rsidRPr="002B1DE5" w:rsidRDefault="00754B86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2B1DE5" w:rsidRPr="002B1DE5">
        <w:rPr>
          <w:rFonts w:ascii="Times New Roman" w:hAnsi="Times New Roman" w:cs="Times New Roman"/>
          <w:sz w:val="28"/>
          <w:szCs w:val="28"/>
        </w:rPr>
        <w:t xml:space="preserve"> год на имя муниципального образования Залесское поступило </w:t>
      </w:r>
      <w:r>
        <w:rPr>
          <w:rFonts w:ascii="Times New Roman" w:hAnsi="Times New Roman" w:cs="Times New Roman"/>
          <w:sz w:val="28"/>
          <w:szCs w:val="28"/>
        </w:rPr>
        <w:t>2 письменных обращения</w:t>
      </w:r>
      <w:r w:rsidR="002B1DE5" w:rsidRPr="002B1DE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40E35">
        <w:rPr>
          <w:rFonts w:ascii="Times New Roman" w:hAnsi="Times New Roman" w:cs="Times New Roman"/>
          <w:sz w:val="28"/>
          <w:szCs w:val="28"/>
        </w:rPr>
        <w:t>23</w:t>
      </w:r>
      <w:r w:rsidR="002B1DE5" w:rsidRPr="002B1DE5">
        <w:rPr>
          <w:rFonts w:ascii="Times New Roman" w:hAnsi="Times New Roman" w:cs="Times New Roman"/>
          <w:sz w:val="28"/>
          <w:szCs w:val="28"/>
        </w:rPr>
        <w:t xml:space="preserve"> %  </w:t>
      </w:r>
      <w:r w:rsidR="00640E35">
        <w:rPr>
          <w:rFonts w:ascii="Times New Roman" w:hAnsi="Times New Roman" w:cs="Times New Roman"/>
          <w:sz w:val="28"/>
          <w:szCs w:val="28"/>
        </w:rPr>
        <w:t>меньше</w:t>
      </w:r>
      <w:r w:rsidR="002B1DE5" w:rsidRPr="002B1DE5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640E35">
        <w:rPr>
          <w:rFonts w:ascii="Times New Roman" w:hAnsi="Times New Roman" w:cs="Times New Roman"/>
          <w:sz w:val="28"/>
          <w:szCs w:val="28"/>
        </w:rPr>
        <w:t>9</w:t>
      </w:r>
      <w:r w:rsidR="002B1DE5" w:rsidRPr="002B1DE5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640E3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40E35">
        <w:rPr>
          <w:rFonts w:ascii="Times New Roman" w:hAnsi="Times New Roman" w:cs="Times New Roman"/>
          <w:sz w:val="28"/>
          <w:szCs w:val="28"/>
        </w:rPr>
        <w:t>2</w:t>
      </w:r>
      <w:r w:rsidRPr="002B1DE5">
        <w:rPr>
          <w:rFonts w:ascii="Times New Roman" w:hAnsi="Times New Roman" w:cs="Times New Roman"/>
          <w:sz w:val="28"/>
          <w:szCs w:val="28"/>
        </w:rPr>
        <w:t xml:space="preserve"> обращений, по одному обращению срок продлен до конца мая 2020 года. Принято положительное решение на </w:t>
      </w:r>
      <w:r w:rsidR="00640E35">
        <w:rPr>
          <w:rFonts w:ascii="Times New Roman" w:hAnsi="Times New Roman" w:cs="Times New Roman"/>
          <w:sz w:val="28"/>
          <w:szCs w:val="28"/>
        </w:rPr>
        <w:t>2</w:t>
      </w:r>
      <w:r w:rsidRPr="002B1DE5">
        <w:rPr>
          <w:rFonts w:ascii="Times New Roman" w:hAnsi="Times New Roman" w:cs="Times New Roman"/>
          <w:sz w:val="28"/>
          <w:szCs w:val="28"/>
        </w:rPr>
        <w:t xml:space="preserve"> обращения  и </w:t>
      </w:r>
      <w:r w:rsidR="00640E35">
        <w:rPr>
          <w:rFonts w:ascii="Times New Roman" w:hAnsi="Times New Roman" w:cs="Times New Roman"/>
          <w:sz w:val="28"/>
          <w:szCs w:val="28"/>
        </w:rPr>
        <w:t xml:space="preserve">2 </w:t>
      </w:r>
      <w:r w:rsidRPr="002B1DE5">
        <w:rPr>
          <w:rFonts w:ascii="Times New Roman" w:hAnsi="Times New Roman" w:cs="Times New Roman"/>
          <w:sz w:val="28"/>
          <w:szCs w:val="28"/>
        </w:rPr>
        <w:t xml:space="preserve">вопроса, в том числе меры приняты по </w:t>
      </w:r>
      <w:r w:rsidR="00640E35">
        <w:rPr>
          <w:rFonts w:ascii="Times New Roman" w:hAnsi="Times New Roman" w:cs="Times New Roman"/>
          <w:sz w:val="28"/>
          <w:szCs w:val="28"/>
        </w:rPr>
        <w:t>2</w:t>
      </w:r>
      <w:r w:rsidRPr="002B1DE5">
        <w:rPr>
          <w:rFonts w:ascii="Times New Roman" w:hAnsi="Times New Roman" w:cs="Times New Roman"/>
          <w:sz w:val="28"/>
          <w:szCs w:val="28"/>
        </w:rPr>
        <w:t>, вопроса</w:t>
      </w:r>
      <w:r w:rsidR="00640E35">
        <w:rPr>
          <w:rFonts w:ascii="Times New Roman" w:hAnsi="Times New Roman" w:cs="Times New Roman"/>
          <w:sz w:val="28"/>
          <w:szCs w:val="28"/>
        </w:rPr>
        <w:t>м</w:t>
      </w:r>
      <w:r w:rsidRPr="002B1DE5">
        <w:rPr>
          <w:rFonts w:ascii="Times New Roman" w:hAnsi="Times New Roman" w:cs="Times New Roman"/>
          <w:sz w:val="28"/>
          <w:szCs w:val="28"/>
        </w:rPr>
        <w:t xml:space="preserve">, поддержано </w:t>
      </w:r>
      <w:r w:rsidR="00640E35">
        <w:rPr>
          <w:rFonts w:ascii="Times New Roman" w:hAnsi="Times New Roman" w:cs="Times New Roman"/>
          <w:sz w:val="28"/>
          <w:szCs w:val="28"/>
        </w:rPr>
        <w:t>2</w:t>
      </w:r>
      <w:r w:rsidRPr="002B1DE5">
        <w:rPr>
          <w:rFonts w:ascii="Times New Roman" w:hAnsi="Times New Roman" w:cs="Times New Roman"/>
          <w:sz w:val="28"/>
          <w:szCs w:val="28"/>
        </w:rPr>
        <w:t xml:space="preserve">  обращения, 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1DE5">
        <w:rPr>
          <w:rFonts w:ascii="Times New Roman" w:hAnsi="Times New Roman" w:cs="Times New Roman"/>
          <w:sz w:val="28"/>
          <w:szCs w:val="28"/>
        </w:rPr>
        <w:t>Рассмотрено с выездом на место 2 обращения. Рассмотрено с контролем 1 обращение, что практически равно количеству обращений рассмотренных с контролем в 201</w:t>
      </w:r>
      <w:r w:rsidR="00640E35">
        <w:rPr>
          <w:rFonts w:ascii="Times New Roman" w:hAnsi="Times New Roman" w:cs="Times New Roman"/>
          <w:sz w:val="28"/>
          <w:szCs w:val="28"/>
        </w:rPr>
        <w:t>9</w:t>
      </w:r>
      <w:r w:rsidRPr="002B1DE5">
        <w:rPr>
          <w:rFonts w:ascii="Times New Roman" w:hAnsi="Times New Roman" w:cs="Times New Roman"/>
          <w:sz w:val="28"/>
          <w:szCs w:val="28"/>
        </w:rPr>
        <w:t>. Все обращения рассмотрены в установленные законом сроки.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Поступили для рассмотрения:</w:t>
      </w:r>
    </w:p>
    <w:p w:rsidR="002B1DE5" w:rsidRPr="002B1DE5" w:rsidRDefault="00640E3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граждан – 2</w:t>
      </w:r>
      <w:r w:rsidR="002B1DE5" w:rsidRPr="002B1DE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1DE5" w:rsidRPr="002B1DE5">
        <w:rPr>
          <w:rFonts w:ascii="Times New Roman" w:hAnsi="Times New Roman" w:cs="Times New Roman"/>
          <w:sz w:val="28"/>
          <w:szCs w:val="28"/>
        </w:rPr>
        <w:t>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Тематика вопросов классифицируется следующим образом:</w:t>
      </w:r>
    </w:p>
    <w:p w:rsidR="002B1DE5" w:rsidRPr="002B1DE5" w:rsidRDefault="00640E35" w:rsidP="002B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обращение по отводу талых и ливневых вод, одно АО организации уличного освещения. </w:t>
      </w:r>
    </w:p>
    <w:p w:rsid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 xml:space="preserve">Граждане обращались по вопросам </w:t>
      </w:r>
      <w:r w:rsidR="00640E35">
        <w:rPr>
          <w:rFonts w:ascii="Times New Roman" w:hAnsi="Times New Roman" w:cs="Times New Roman"/>
          <w:sz w:val="28"/>
          <w:szCs w:val="28"/>
        </w:rPr>
        <w:t>отвода талых и ливневых вод</w:t>
      </w:r>
      <w:r w:rsidR="00640E35" w:rsidRPr="002B1DE5">
        <w:rPr>
          <w:rFonts w:ascii="Times New Roman" w:hAnsi="Times New Roman" w:cs="Times New Roman"/>
          <w:sz w:val="28"/>
          <w:szCs w:val="28"/>
        </w:rPr>
        <w:t xml:space="preserve"> </w:t>
      </w:r>
      <w:r w:rsidR="00640E35">
        <w:rPr>
          <w:rFonts w:ascii="Times New Roman" w:hAnsi="Times New Roman" w:cs="Times New Roman"/>
          <w:sz w:val="28"/>
          <w:szCs w:val="28"/>
        </w:rPr>
        <w:t>содержания дорог в деревне</w:t>
      </w:r>
      <w:r w:rsidRPr="002B1DE5">
        <w:rPr>
          <w:rFonts w:ascii="Times New Roman" w:hAnsi="Times New Roman" w:cs="Times New Roman"/>
          <w:sz w:val="28"/>
          <w:szCs w:val="28"/>
        </w:rPr>
        <w:t xml:space="preserve"> </w:t>
      </w:r>
      <w:r w:rsidR="00640E35">
        <w:rPr>
          <w:rFonts w:ascii="Times New Roman" w:hAnsi="Times New Roman" w:cs="Times New Roman"/>
          <w:sz w:val="28"/>
          <w:szCs w:val="28"/>
        </w:rPr>
        <w:t>Степочево</w:t>
      </w:r>
      <w:r w:rsidRPr="002B1DE5">
        <w:rPr>
          <w:rFonts w:ascii="Times New Roman" w:hAnsi="Times New Roman" w:cs="Times New Roman"/>
          <w:sz w:val="28"/>
          <w:szCs w:val="28"/>
        </w:rPr>
        <w:t xml:space="preserve">; по вопросам </w:t>
      </w:r>
      <w:r w:rsidR="00640E35">
        <w:rPr>
          <w:rFonts w:ascii="Times New Roman" w:hAnsi="Times New Roman" w:cs="Times New Roman"/>
          <w:sz w:val="28"/>
          <w:szCs w:val="28"/>
        </w:rPr>
        <w:t>уличного освещения в д.Хрипелево</w:t>
      </w:r>
    </w:p>
    <w:p w:rsidR="00CD54B9" w:rsidRPr="002B1DE5" w:rsidRDefault="00CD54B9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Поручения, данные главой МО по результатам работы с обращениями граждан за 2019 год.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1. Рассматривать обращения граждан в более короткие сроки.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2. Рассматривать обращения с выездом на место с проведением встреч с заявителями.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3. Более тщательно готовить проекты ответов на обращения граждан.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5. Рассматривать обращения в установленные законом сроки.</w:t>
      </w:r>
    </w:p>
    <w:p w:rsidR="002B1DE5" w:rsidRP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E5" w:rsidRPr="002B1DE5" w:rsidRDefault="002B1DE5" w:rsidP="002B1D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1DE5">
        <w:rPr>
          <w:rFonts w:ascii="Times New Roman" w:hAnsi="Times New Roman" w:cs="Times New Roman"/>
        </w:rPr>
        <w:t>Исп.: О.Ю.Чайкина</w:t>
      </w:r>
    </w:p>
    <w:p w:rsidR="002B1DE5" w:rsidRPr="002B1DE5" w:rsidRDefault="002B1DE5" w:rsidP="002B1DE5">
      <w:pPr>
        <w:spacing w:after="0" w:line="240" w:lineRule="auto"/>
        <w:ind w:firstLine="709"/>
        <w:rPr>
          <w:rFonts w:ascii="Times New Roman" w:hAnsi="Times New Roman" w:cs="Times New Roman"/>
        </w:rPr>
        <w:sectPr w:rsidR="002B1DE5" w:rsidRPr="002B1DE5" w:rsidSect="002B1DE5">
          <w:headerReference w:type="even" r:id="rId6"/>
          <w:pgSz w:w="11907" w:h="16840" w:code="9"/>
          <w:pgMar w:top="794" w:right="567" w:bottom="851" w:left="1418" w:header="720" w:footer="720" w:gutter="0"/>
          <w:cols w:space="720"/>
          <w:titlePg/>
        </w:sectPr>
      </w:pPr>
      <w:r w:rsidRPr="002B1DE5">
        <w:rPr>
          <w:rFonts w:ascii="Times New Roman" w:hAnsi="Times New Roman" w:cs="Times New Roman"/>
        </w:rPr>
        <w:t>Тел.</w:t>
      </w:r>
      <w:r w:rsidR="00CD54B9">
        <w:rPr>
          <w:rFonts w:ascii="Times New Roman" w:hAnsi="Times New Roman" w:cs="Times New Roman"/>
        </w:rPr>
        <w:t>: 8(81737)53-131</w:t>
      </w:r>
    </w:p>
    <w:p w:rsidR="007A6B2F" w:rsidRDefault="007A6B2F" w:rsidP="00CD54B9"/>
    <w:sectPr w:rsidR="007A6B2F" w:rsidSect="002B1DE5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00" w:rsidRDefault="00572700" w:rsidP="00CF1325">
      <w:pPr>
        <w:spacing w:after="0" w:line="240" w:lineRule="auto"/>
      </w:pPr>
      <w:r>
        <w:separator/>
      </w:r>
    </w:p>
  </w:endnote>
  <w:endnote w:type="continuationSeparator" w:id="1">
    <w:p w:rsidR="00572700" w:rsidRDefault="00572700" w:rsidP="00C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00" w:rsidRDefault="00572700" w:rsidP="00CF1325">
      <w:pPr>
        <w:spacing w:after="0" w:line="240" w:lineRule="auto"/>
      </w:pPr>
      <w:r>
        <w:separator/>
      </w:r>
    </w:p>
  </w:footnote>
  <w:footnote w:type="continuationSeparator" w:id="1">
    <w:p w:rsidR="00572700" w:rsidRDefault="00572700" w:rsidP="00CF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80" w:rsidRDefault="00A83EFE" w:rsidP="00027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B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D80" w:rsidRDefault="00572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DE5"/>
    <w:rsid w:val="002241DF"/>
    <w:rsid w:val="002B1DE5"/>
    <w:rsid w:val="00572700"/>
    <w:rsid w:val="00640E35"/>
    <w:rsid w:val="007132B6"/>
    <w:rsid w:val="00754B86"/>
    <w:rsid w:val="007A6B2F"/>
    <w:rsid w:val="00A83EFE"/>
    <w:rsid w:val="00CD54B9"/>
    <w:rsid w:val="00C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B1DE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B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Администарция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Залесская</dc:creator>
  <cp:lastModifiedBy>Пользователь Windows</cp:lastModifiedBy>
  <cp:revision>2</cp:revision>
  <dcterms:created xsi:type="dcterms:W3CDTF">2021-02-01T09:33:00Z</dcterms:created>
  <dcterms:modified xsi:type="dcterms:W3CDTF">2021-02-01T09:33:00Z</dcterms:modified>
</cp:coreProperties>
</file>