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72" w:rsidRDefault="00C24D72" w:rsidP="00C24D72">
      <w:pPr>
        <w:spacing w:line="240" w:lineRule="auto"/>
        <w:jc w:val="center"/>
        <w:rPr>
          <w:rFonts w:ascii="Times New Roman" w:eastAsia="Times New Roman" w:hAnsi="Times New Roman" w:cs="Times New Roman"/>
          <w:b/>
          <w:bCs/>
          <w:spacing w:val="40"/>
          <w:sz w:val="16"/>
          <w:szCs w:val="16"/>
          <w:lang w:eastAsia="ru-RU"/>
        </w:rPr>
      </w:pPr>
    </w:p>
    <w:p w:rsidR="003570A6" w:rsidRDefault="003570A6" w:rsidP="00C24D72">
      <w:pPr>
        <w:spacing w:line="240" w:lineRule="auto"/>
        <w:jc w:val="center"/>
        <w:rPr>
          <w:rFonts w:ascii="Times New Roman" w:eastAsia="Times New Roman" w:hAnsi="Times New Roman" w:cs="Times New Roman"/>
          <w:b/>
          <w:sz w:val="32"/>
          <w:szCs w:val="32"/>
          <w:lang w:eastAsia="ru-RU"/>
        </w:rPr>
      </w:pPr>
      <w:r w:rsidRPr="003570A6">
        <w:rPr>
          <w:rFonts w:ascii="Times New Roman" w:eastAsia="Times New Roman" w:hAnsi="Times New Roman" w:cs="Times New Roman"/>
          <w:b/>
          <w:sz w:val="32"/>
          <w:szCs w:val="32"/>
          <w:lang w:eastAsia="ru-RU"/>
        </w:rPr>
        <w:t>СОВЕТ МУНИЦИПА</w:t>
      </w:r>
      <w:r>
        <w:rPr>
          <w:rFonts w:ascii="Times New Roman" w:eastAsia="Times New Roman" w:hAnsi="Times New Roman" w:cs="Times New Roman"/>
          <w:b/>
          <w:sz w:val="32"/>
          <w:szCs w:val="32"/>
          <w:lang w:eastAsia="ru-RU"/>
        </w:rPr>
        <w:t>ЛЬНОГО ОБРАЗОВАНИЯ НИКИФОРОВСКОЕ</w:t>
      </w:r>
    </w:p>
    <w:p w:rsidR="00C24D72" w:rsidRPr="003570A6" w:rsidRDefault="003570A6" w:rsidP="00C24D72">
      <w:pPr>
        <w:spacing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ТРЕ</w:t>
      </w:r>
      <w:r w:rsidRPr="003570A6">
        <w:rPr>
          <w:rFonts w:ascii="Times New Roman" w:eastAsia="Times New Roman" w:hAnsi="Times New Roman" w:cs="Times New Roman"/>
          <w:b/>
          <w:sz w:val="32"/>
          <w:szCs w:val="32"/>
          <w:lang w:eastAsia="ru-RU"/>
        </w:rPr>
        <w:t>ТЬЕГО СОЗЫВА</w:t>
      </w:r>
    </w:p>
    <w:p w:rsidR="003570A6" w:rsidRDefault="003570A6" w:rsidP="00C24D72">
      <w:pPr>
        <w:spacing w:line="240" w:lineRule="auto"/>
        <w:jc w:val="center"/>
        <w:rPr>
          <w:rFonts w:ascii="Times New Roman" w:eastAsia="Times New Roman" w:hAnsi="Times New Roman" w:cs="Times New Roman"/>
          <w:b/>
          <w:sz w:val="32"/>
          <w:szCs w:val="32"/>
          <w:lang w:eastAsia="ru-RU"/>
        </w:rPr>
      </w:pPr>
    </w:p>
    <w:p w:rsidR="003570A6" w:rsidRPr="003570A6" w:rsidRDefault="003570A6" w:rsidP="00C24D72">
      <w:pPr>
        <w:spacing w:line="240" w:lineRule="auto"/>
        <w:jc w:val="center"/>
        <w:rPr>
          <w:rFonts w:ascii="Times New Roman" w:eastAsia="Times New Roman" w:hAnsi="Times New Roman" w:cs="Times New Roman"/>
          <w:b/>
          <w:sz w:val="32"/>
          <w:szCs w:val="32"/>
          <w:lang w:eastAsia="ru-RU"/>
        </w:rPr>
      </w:pPr>
      <w:proofErr w:type="gramStart"/>
      <w:r w:rsidRPr="003570A6">
        <w:rPr>
          <w:rFonts w:ascii="Times New Roman" w:eastAsia="Times New Roman" w:hAnsi="Times New Roman" w:cs="Times New Roman"/>
          <w:b/>
          <w:sz w:val="32"/>
          <w:szCs w:val="32"/>
          <w:lang w:eastAsia="ru-RU"/>
        </w:rPr>
        <w:t>Р</w:t>
      </w:r>
      <w:proofErr w:type="gramEnd"/>
      <w:r w:rsidRPr="003570A6">
        <w:rPr>
          <w:rFonts w:ascii="Times New Roman" w:eastAsia="Times New Roman" w:hAnsi="Times New Roman" w:cs="Times New Roman"/>
          <w:b/>
          <w:sz w:val="32"/>
          <w:szCs w:val="32"/>
          <w:lang w:eastAsia="ru-RU"/>
        </w:rPr>
        <w:t xml:space="preserve"> Е Ш Е Н И Е </w:t>
      </w:r>
    </w:p>
    <w:p w:rsidR="003570A6" w:rsidRDefault="003570A6" w:rsidP="00C24D72">
      <w:pPr>
        <w:spacing w:line="240" w:lineRule="auto"/>
        <w:jc w:val="both"/>
        <w:rPr>
          <w:rFonts w:ascii="Times New Roman" w:eastAsia="Times New Roman" w:hAnsi="Times New Roman" w:cs="Times New Roman"/>
          <w:sz w:val="28"/>
          <w:szCs w:val="28"/>
          <w:lang w:eastAsia="ru-RU"/>
        </w:rPr>
      </w:pPr>
    </w:p>
    <w:p w:rsidR="00C24D72" w:rsidRPr="003570A6" w:rsidRDefault="00C24D72" w:rsidP="00C24D72">
      <w:pPr>
        <w:spacing w:line="240" w:lineRule="auto"/>
        <w:jc w:val="both"/>
        <w:rPr>
          <w:rFonts w:ascii="Times New Roman" w:eastAsia="Times New Roman" w:hAnsi="Times New Roman" w:cs="Times New Roman"/>
          <w:sz w:val="28"/>
          <w:szCs w:val="28"/>
          <w:u w:val="single"/>
          <w:lang w:eastAsia="ru-RU"/>
        </w:rPr>
      </w:pPr>
      <w:r w:rsidRPr="003570A6">
        <w:rPr>
          <w:rFonts w:ascii="Times New Roman" w:eastAsia="Times New Roman" w:hAnsi="Times New Roman" w:cs="Times New Roman"/>
          <w:sz w:val="28"/>
          <w:szCs w:val="28"/>
          <w:u w:val="single"/>
          <w:lang w:eastAsia="ru-RU"/>
        </w:rPr>
        <w:t xml:space="preserve">от </w:t>
      </w:r>
      <w:r w:rsidR="003570A6" w:rsidRPr="003570A6">
        <w:rPr>
          <w:rFonts w:ascii="Times New Roman" w:eastAsia="Times New Roman" w:hAnsi="Times New Roman" w:cs="Times New Roman"/>
          <w:sz w:val="28"/>
          <w:szCs w:val="28"/>
          <w:u w:val="single"/>
          <w:lang w:eastAsia="ru-RU"/>
        </w:rPr>
        <w:t xml:space="preserve"> 17.03.2020 </w:t>
      </w:r>
      <w:r w:rsidR="003570A6">
        <w:rPr>
          <w:rFonts w:ascii="Times New Roman" w:eastAsia="Times New Roman" w:hAnsi="Times New Roman" w:cs="Times New Roman"/>
          <w:sz w:val="28"/>
          <w:szCs w:val="28"/>
          <w:u w:val="single"/>
          <w:lang w:eastAsia="ru-RU"/>
        </w:rPr>
        <w:t xml:space="preserve">     </w:t>
      </w:r>
      <w:r w:rsidRPr="003570A6">
        <w:rPr>
          <w:rFonts w:ascii="Times New Roman" w:eastAsia="Times New Roman" w:hAnsi="Times New Roman" w:cs="Times New Roman"/>
          <w:sz w:val="28"/>
          <w:szCs w:val="28"/>
          <w:u w:val="single"/>
          <w:lang w:eastAsia="ru-RU"/>
        </w:rPr>
        <w:t xml:space="preserve"> № </w:t>
      </w:r>
      <w:r w:rsidR="003570A6" w:rsidRPr="003570A6">
        <w:rPr>
          <w:rFonts w:ascii="Times New Roman" w:eastAsia="Times New Roman" w:hAnsi="Times New Roman" w:cs="Times New Roman"/>
          <w:sz w:val="28"/>
          <w:szCs w:val="28"/>
          <w:u w:val="single"/>
          <w:lang w:eastAsia="ru-RU"/>
        </w:rPr>
        <w:t xml:space="preserve"> 117</w:t>
      </w:r>
    </w:p>
    <w:p w:rsidR="00C24D72" w:rsidRDefault="00C24D72" w:rsidP="00C24D72">
      <w:pPr>
        <w:spacing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570A6">
        <w:rPr>
          <w:rFonts w:ascii="Times New Roman" w:eastAsia="Times New Roman" w:hAnsi="Times New Roman" w:cs="Times New Roman"/>
          <w:sz w:val="28"/>
          <w:szCs w:val="28"/>
          <w:lang w:eastAsia="ru-RU"/>
        </w:rPr>
        <w:t>пос. Даниловское</w:t>
      </w:r>
    </w:p>
    <w:p w:rsidR="00C24D72" w:rsidRDefault="00766654" w:rsidP="00C24D72">
      <w:pPr>
        <w:spacing w:line="240" w:lineRule="auto"/>
        <w:jc w:val="center"/>
        <w:rPr>
          <w:rFonts w:ascii="Times New Roman" w:eastAsia="Times New Roman" w:hAnsi="Times New Roman" w:cs="Times New Roman"/>
          <w:sz w:val="28"/>
          <w:szCs w:val="28"/>
          <w:lang w:eastAsia="ru-RU"/>
        </w:rPr>
      </w:pPr>
      <w:r w:rsidRPr="00766654">
        <w:pict>
          <v:group id="_x0000_s1026" style="position:absolute;left:0;text-align:left;margin-left:-9.05pt;margin-top:7.75pt;width:203.45pt;height:30.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p>
    <w:p w:rsidR="00C24D72" w:rsidRDefault="00C24D72" w:rsidP="00C24D72">
      <w:pPr>
        <w:widowControl w:val="0"/>
        <w:autoSpaceDE w:val="0"/>
        <w:autoSpaceDN w:val="0"/>
        <w:adjustRightInd w:val="0"/>
        <w:spacing w:line="240" w:lineRule="auto"/>
        <w:ind w:right="58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утверждении Положения о составе, порядке подготовки документов территориального </w:t>
      </w:r>
      <w:proofErr w:type="spellStart"/>
      <w:proofErr w:type="gramStart"/>
      <w:r>
        <w:rPr>
          <w:rFonts w:ascii="Times New Roman" w:eastAsia="Times New Roman" w:hAnsi="Times New Roman" w:cs="Times New Roman"/>
          <w:color w:val="000000"/>
          <w:sz w:val="28"/>
          <w:szCs w:val="28"/>
          <w:lang w:eastAsia="ru-RU"/>
        </w:rPr>
        <w:t>пла</w:t>
      </w:r>
      <w:r w:rsidR="003570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нирования</w:t>
      </w:r>
      <w:proofErr w:type="spellEnd"/>
      <w:proofErr w:type="gramEnd"/>
      <w:r>
        <w:rPr>
          <w:rFonts w:ascii="Times New Roman" w:eastAsia="Times New Roman" w:hAnsi="Times New Roman" w:cs="Times New Roman"/>
          <w:color w:val="000000"/>
          <w:sz w:val="28"/>
          <w:szCs w:val="28"/>
          <w:lang w:eastAsia="ru-RU"/>
        </w:rPr>
        <w:t xml:space="preserve"> муниципального образования Никифоровское, порядке подготовки изменений и внесения их в такие документы, а также состава, порядка подготовки планов реализации таких документов</w:t>
      </w:r>
    </w:p>
    <w:p w:rsidR="00C24D72" w:rsidRDefault="00C24D72" w:rsidP="00C24D72">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p>
    <w:p w:rsidR="00C24D72" w:rsidRDefault="00C24D72" w:rsidP="00C24D7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 последующими изменениями), на основании статьи 22 Устава муниципального образования Никифоровское, Совет муниципального образования Никифоровское РЕШИЛ:</w:t>
      </w:r>
    </w:p>
    <w:p w:rsidR="00C24D72" w:rsidRDefault="00C24D72" w:rsidP="00C24D72">
      <w:pPr>
        <w:spacing w:line="240" w:lineRule="auto"/>
        <w:jc w:val="both"/>
        <w:rPr>
          <w:rFonts w:ascii="Times New Roman" w:eastAsia="Times New Roman" w:hAnsi="Times New Roman" w:cs="Times New Roman"/>
          <w:sz w:val="28"/>
          <w:szCs w:val="28"/>
          <w:lang w:eastAsia="ru-RU"/>
        </w:rPr>
      </w:pPr>
    </w:p>
    <w:p w:rsidR="00C24D72" w:rsidRDefault="008812E4" w:rsidP="00C24D72">
      <w:pPr>
        <w:widowControl w:val="0"/>
        <w:autoSpaceDE w:val="0"/>
        <w:autoSpaceDN w:val="0"/>
        <w:adjustRightInd w:val="0"/>
        <w:spacing w:line="240" w:lineRule="auto"/>
        <w:ind w:right="-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C24D72">
        <w:rPr>
          <w:rFonts w:ascii="Times New Roman" w:hAnsi="Times New Roman" w:cs="Times New Roman"/>
          <w:sz w:val="28"/>
          <w:szCs w:val="28"/>
        </w:rPr>
        <w:t xml:space="preserve">1. Утвердить Положение </w:t>
      </w:r>
      <w:r w:rsidR="00C24D72">
        <w:rPr>
          <w:rFonts w:ascii="Times New Roman" w:eastAsia="Times New Roman" w:hAnsi="Times New Roman" w:cs="Times New Roman"/>
          <w:color w:val="000000"/>
          <w:sz w:val="28"/>
          <w:szCs w:val="28"/>
          <w:lang w:eastAsia="ru-RU"/>
        </w:rPr>
        <w:t>о составе, порядке подготовки документов территориального планирования муниципального образования  Никифоровское, порядке подготовки изменений и внесения их в такие документы, а также состава, порядка подготовки планов реализации таких документов</w:t>
      </w:r>
      <w:r w:rsidR="00C24D72">
        <w:rPr>
          <w:rFonts w:ascii="Times New Roman" w:hAnsi="Times New Roman" w:cs="Times New Roman"/>
          <w:sz w:val="28"/>
          <w:szCs w:val="28"/>
        </w:rPr>
        <w:t xml:space="preserve"> (прилагается).</w:t>
      </w:r>
    </w:p>
    <w:p w:rsidR="00C24D72" w:rsidRDefault="00C24D72" w:rsidP="00C24D72">
      <w:pPr>
        <w:ind w:firstLine="709"/>
        <w:jc w:val="both"/>
        <w:rPr>
          <w:rFonts w:ascii="Times New Roman" w:hAnsi="Times New Roman" w:cs="Times New Roman"/>
          <w:sz w:val="28"/>
          <w:szCs w:val="28"/>
        </w:rPr>
      </w:pPr>
    </w:p>
    <w:p w:rsidR="00C24D72" w:rsidRDefault="00C24D72" w:rsidP="00C24D72">
      <w:pPr>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w:t>
      </w:r>
      <w:proofErr w:type="gramStart"/>
      <w:r>
        <w:rPr>
          <w:rFonts w:ascii="Times New Roman" w:hAnsi="Times New Roman" w:cs="Times New Roman"/>
          <w:sz w:val="28"/>
          <w:szCs w:val="28"/>
        </w:rPr>
        <w:t>с даты опубликования</w:t>
      </w:r>
      <w:proofErr w:type="gramEnd"/>
      <w:r>
        <w:rPr>
          <w:rFonts w:ascii="Times New Roman" w:hAnsi="Times New Roman" w:cs="Times New Roman"/>
          <w:sz w:val="28"/>
          <w:szCs w:val="28"/>
        </w:rPr>
        <w:t xml:space="preserve"> в информационном бюллетене муниципального образования Никифоровское «Информационный вестник муниципального образования Никифоровское » и подлежит размещению на сайте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w:t>
      </w:r>
    </w:p>
    <w:p w:rsidR="00C24D72" w:rsidRDefault="00C24D72" w:rsidP="00C24D72">
      <w:pPr>
        <w:spacing w:line="240" w:lineRule="auto"/>
        <w:jc w:val="both"/>
        <w:rPr>
          <w:rFonts w:ascii="Times New Roman" w:eastAsia="Times New Roman" w:hAnsi="Times New Roman" w:cs="Times New Roman"/>
          <w:sz w:val="28"/>
          <w:szCs w:val="28"/>
          <w:lang w:eastAsia="ru-RU"/>
        </w:rPr>
      </w:pPr>
    </w:p>
    <w:p w:rsidR="00C24D72" w:rsidRDefault="00C24D72" w:rsidP="00C24D7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C24D72" w:rsidRDefault="00C24D72" w:rsidP="00C24D72">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Никифоровское                          О.В.Крылова</w:t>
      </w:r>
    </w:p>
    <w:p w:rsidR="00C24D72" w:rsidRDefault="00C24D72" w:rsidP="00C24D72">
      <w:pPr>
        <w:spacing w:line="240" w:lineRule="auto"/>
        <w:jc w:val="both"/>
        <w:rPr>
          <w:rFonts w:ascii="Times New Roman" w:eastAsia="Times New Roman" w:hAnsi="Times New Roman" w:cs="Times New Roman"/>
          <w:sz w:val="26"/>
          <w:szCs w:val="26"/>
          <w:lang w:eastAsia="ru-RU"/>
        </w:rPr>
      </w:pPr>
    </w:p>
    <w:p w:rsidR="00C24D72" w:rsidRDefault="00C24D72" w:rsidP="00C24D72">
      <w:pPr>
        <w:spacing w:line="240" w:lineRule="auto"/>
        <w:jc w:val="both"/>
        <w:rPr>
          <w:rFonts w:ascii="Times New Roman" w:eastAsia="Times New Roman" w:hAnsi="Times New Roman" w:cs="Times New Roman"/>
          <w:sz w:val="26"/>
          <w:szCs w:val="26"/>
          <w:lang w:eastAsia="ru-RU"/>
        </w:rPr>
      </w:pPr>
    </w:p>
    <w:p w:rsidR="00C24D72" w:rsidRDefault="00C24D72" w:rsidP="00C24D72">
      <w:pPr>
        <w:spacing w:line="240" w:lineRule="auto"/>
        <w:jc w:val="both"/>
        <w:rPr>
          <w:rFonts w:ascii="Times New Roman" w:eastAsia="Times New Roman" w:hAnsi="Times New Roman" w:cs="Times New Roman"/>
          <w:sz w:val="26"/>
          <w:szCs w:val="26"/>
          <w:lang w:eastAsia="ru-RU"/>
        </w:rPr>
      </w:pPr>
    </w:p>
    <w:tbl>
      <w:tblPr>
        <w:tblStyle w:val="a4"/>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83"/>
        <w:gridCol w:w="4961"/>
      </w:tblGrid>
      <w:tr w:rsidR="00C24D72" w:rsidTr="00C24D72">
        <w:tc>
          <w:tcPr>
            <w:tcW w:w="3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D72" w:rsidRDefault="00C24D72">
            <w:pPr>
              <w:pStyle w:val="a3"/>
              <w:tabs>
                <w:tab w:val="left" w:pos="3694"/>
              </w:tabs>
              <w:ind w:left="0"/>
              <w:jc w:val="right"/>
              <w:rPr>
                <w:rFonts w:ascii="Times New Roman" w:hAnsi="Times New Roman" w:cs="Times New Roman"/>
                <w:sz w:val="28"/>
                <w:szCs w:val="28"/>
                <w:lang w:eastAsia="en-US"/>
              </w:rPr>
            </w:pP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24D72" w:rsidRDefault="00C24D72">
            <w:pPr>
              <w:pStyle w:val="a3"/>
              <w:tabs>
                <w:tab w:val="left" w:pos="3694"/>
              </w:tabs>
              <w:ind w:left="317"/>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Приложение</w:t>
            </w:r>
          </w:p>
          <w:p w:rsidR="00C24D72" w:rsidRDefault="00C24D72">
            <w:pPr>
              <w:pStyle w:val="a3"/>
              <w:tabs>
                <w:tab w:val="left" w:pos="3694"/>
              </w:tabs>
              <w:ind w:left="317"/>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 решению Совета муниципального образования Никифоровское </w:t>
            </w:r>
          </w:p>
          <w:p w:rsidR="00C24D72" w:rsidRPr="003570A6" w:rsidRDefault="00C24D72" w:rsidP="003570A6">
            <w:pPr>
              <w:pStyle w:val="a3"/>
              <w:tabs>
                <w:tab w:val="left" w:pos="3694"/>
              </w:tabs>
              <w:ind w:left="317"/>
              <w:jc w:val="center"/>
              <w:rPr>
                <w:rFonts w:ascii="Times New Roman" w:hAnsi="Times New Roman" w:cs="Times New Roman"/>
                <w:sz w:val="28"/>
                <w:szCs w:val="28"/>
                <w:u w:val="single"/>
                <w:lang w:eastAsia="en-US"/>
              </w:rPr>
            </w:pPr>
            <w:r w:rsidRPr="003570A6">
              <w:rPr>
                <w:rFonts w:ascii="Times New Roman" w:hAnsi="Times New Roman" w:cs="Times New Roman"/>
                <w:sz w:val="28"/>
                <w:szCs w:val="28"/>
                <w:u w:val="single"/>
                <w:lang w:eastAsia="en-US"/>
              </w:rPr>
              <w:t xml:space="preserve">от </w:t>
            </w:r>
            <w:r w:rsidR="003570A6" w:rsidRPr="003570A6">
              <w:rPr>
                <w:rFonts w:ascii="Times New Roman" w:hAnsi="Times New Roman" w:cs="Times New Roman"/>
                <w:sz w:val="28"/>
                <w:szCs w:val="28"/>
                <w:u w:val="single"/>
                <w:lang w:eastAsia="en-US"/>
              </w:rPr>
              <w:t xml:space="preserve">17.03.2020 </w:t>
            </w:r>
            <w:r w:rsidRPr="003570A6">
              <w:rPr>
                <w:rFonts w:ascii="Times New Roman" w:hAnsi="Times New Roman" w:cs="Times New Roman"/>
                <w:sz w:val="28"/>
                <w:szCs w:val="28"/>
                <w:u w:val="single"/>
                <w:lang w:eastAsia="en-US"/>
              </w:rPr>
              <w:t xml:space="preserve"> № </w:t>
            </w:r>
            <w:r w:rsidR="003570A6" w:rsidRPr="003570A6">
              <w:rPr>
                <w:rFonts w:ascii="Times New Roman" w:hAnsi="Times New Roman" w:cs="Times New Roman"/>
                <w:sz w:val="28"/>
                <w:szCs w:val="28"/>
                <w:u w:val="single"/>
                <w:lang w:eastAsia="en-US"/>
              </w:rPr>
              <w:t xml:space="preserve"> 117</w:t>
            </w:r>
          </w:p>
        </w:tc>
      </w:tr>
    </w:tbl>
    <w:p w:rsidR="00C24D72" w:rsidRDefault="00C24D72" w:rsidP="00C24D72">
      <w:pPr>
        <w:pStyle w:val="a3"/>
        <w:tabs>
          <w:tab w:val="left" w:pos="3694"/>
        </w:tabs>
        <w:spacing w:line="240" w:lineRule="auto"/>
        <w:jc w:val="right"/>
        <w:rPr>
          <w:rFonts w:ascii="Times New Roman" w:hAnsi="Times New Roman" w:cs="Times New Roman"/>
          <w:sz w:val="28"/>
          <w:szCs w:val="28"/>
        </w:rPr>
      </w:pPr>
    </w:p>
    <w:p w:rsidR="00C24D72" w:rsidRDefault="00C24D72" w:rsidP="00C24D72">
      <w:pPr>
        <w:pStyle w:val="a3"/>
        <w:tabs>
          <w:tab w:val="left" w:pos="3694"/>
        </w:tabs>
        <w:spacing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24D72" w:rsidRDefault="00C24D72" w:rsidP="00C24D72">
      <w:pPr>
        <w:pStyle w:val="a3"/>
        <w:tabs>
          <w:tab w:val="left" w:pos="3694"/>
        </w:tabs>
        <w:spacing w:line="240" w:lineRule="auto"/>
        <w:ind w:left="0" w:firstLine="720"/>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о составе, порядке подготовки документов территориального планирования муниципального образования Никифоровское</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xml:space="preserve"> порядке подготовки изменений и внесения их в такие документы, а также состава, порядка подготовки планов реализации таких документов</w:t>
      </w:r>
      <w:r>
        <w:rPr>
          <w:rFonts w:ascii="Times New Roman" w:hAnsi="Times New Roman" w:cs="Times New Roman"/>
          <w:sz w:val="28"/>
          <w:szCs w:val="28"/>
        </w:rPr>
        <w:t xml:space="preserve"> </w:t>
      </w:r>
      <w:r>
        <w:rPr>
          <w:rFonts w:ascii="Times New Roman" w:hAnsi="Times New Roman" w:cs="Times New Roman"/>
          <w:b/>
          <w:sz w:val="28"/>
          <w:szCs w:val="28"/>
        </w:rPr>
        <w:t xml:space="preserve">(далее – Положение) </w:t>
      </w:r>
    </w:p>
    <w:p w:rsidR="00C24D72" w:rsidRDefault="00C24D72" w:rsidP="00C24D72">
      <w:pPr>
        <w:pStyle w:val="a3"/>
        <w:tabs>
          <w:tab w:val="left" w:pos="3694"/>
        </w:tabs>
        <w:spacing w:line="240" w:lineRule="auto"/>
        <w:jc w:val="center"/>
        <w:rPr>
          <w:rFonts w:ascii="Times New Roman" w:hAnsi="Times New Roman" w:cs="Times New Roman"/>
          <w:b/>
          <w:sz w:val="28"/>
          <w:szCs w:val="28"/>
        </w:rPr>
      </w:pPr>
    </w:p>
    <w:p w:rsidR="00C24D72" w:rsidRDefault="00C24D72" w:rsidP="00C24D72">
      <w:pPr>
        <w:pStyle w:val="a3"/>
        <w:numPr>
          <w:ilvl w:val="0"/>
          <w:numId w:val="1"/>
        </w:numPr>
        <w:tabs>
          <w:tab w:val="left" w:pos="993"/>
          <w:tab w:val="left" w:pos="3694"/>
        </w:tabs>
        <w:spacing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24D72" w:rsidRDefault="00C24D72" w:rsidP="00C24D72">
      <w:pPr>
        <w:pStyle w:val="a3"/>
        <w:tabs>
          <w:tab w:val="left" w:pos="3694"/>
        </w:tabs>
        <w:spacing w:after="0" w:line="240" w:lineRule="auto"/>
        <w:rPr>
          <w:rFonts w:ascii="Times New Roman" w:hAnsi="Times New Roman" w:cs="Times New Roman"/>
          <w:sz w:val="28"/>
          <w:szCs w:val="28"/>
        </w:rPr>
      </w:pP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bookmarkStart w:id="0" w:name="sub_50102"/>
      <w:proofErr w:type="gramStart"/>
      <w:r>
        <w:rPr>
          <w:rFonts w:ascii="Times New Roman" w:hAnsi="Times New Roman" w:cs="Times New Roman"/>
          <w:sz w:val="28"/>
          <w:szCs w:val="28"/>
        </w:rPr>
        <w:t>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Вологодской области от 01.05.2006 № 1446-ОЗ «О регулировании градостроительной деятельности на территории Вологодской области» и определяет состав, порядок подготовки документов территориального планирования муниципального образования Никифоровское  (далее – муниципальное образование, поселение), порядок подготовки изменений и внесения их в</w:t>
      </w:r>
      <w:proofErr w:type="gramEnd"/>
      <w:r>
        <w:rPr>
          <w:rFonts w:ascii="Times New Roman" w:hAnsi="Times New Roman" w:cs="Times New Roman"/>
          <w:sz w:val="28"/>
          <w:szCs w:val="28"/>
        </w:rPr>
        <w:t xml:space="preserve"> такие документы, а также состав, порядок подготовки планов реализации таких документов.</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Базовыми документами территориального планирования муниципального образования являются: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схема территориального планирования Вологодской области;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схема территориального планирования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w:t>
      </w:r>
    </w:p>
    <w:p w:rsidR="00C24D72" w:rsidRDefault="00C24D72" w:rsidP="00C24D72">
      <w:pPr>
        <w:spacing w:line="240" w:lineRule="auto"/>
        <w:ind w:firstLine="709"/>
        <w:jc w:val="both"/>
        <w:rPr>
          <w:rFonts w:ascii="Times New Roman" w:hAnsi="Times New Roman" w:cs="Times New Roman"/>
          <w:sz w:val="28"/>
          <w:szCs w:val="28"/>
        </w:rPr>
      </w:pPr>
      <w:bookmarkStart w:id="1" w:name="sub_50103"/>
      <w:bookmarkEnd w:id="0"/>
      <w:r>
        <w:rPr>
          <w:rFonts w:ascii="Times New Roman" w:hAnsi="Times New Roman" w:cs="Times New Roman"/>
          <w:sz w:val="28"/>
          <w:szCs w:val="28"/>
        </w:rPr>
        <w:t>1.3. К документам территориального планирования муниципального образования относится генеральный план муниципального образования.</w:t>
      </w:r>
    </w:p>
    <w:bookmarkEnd w:id="1"/>
    <w:p w:rsidR="00C24D72" w:rsidRDefault="00C24D72" w:rsidP="00C24D72">
      <w:pPr>
        <w:spacing w:line="240" w:lineRule="auto"/>
        <w:ind w:firstLine="709"/>
        <w:jc w:val="both"/>
        <w:rPr>
          <w:rFonts w:ascii="Times New Roman" w:hAnsi="Times New Roman" w:cs="Times New Roman"/>
          <w:sz w:val="28"/>
          <w:szCs w:val="28"/>
        </w:rPr>
      </w:pPr>
    </w:p>
    <w:p w:rsidR="00C24D72" w:rsidRDefault="00C24D72" w:rsidP="00C24D72">
      <w:pPr>
        <w:pStyle w:val="a3"/>
        <w:numPr>
          <w:ilvl w:val="0"/>
          <w:numId w:val="2"/>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Содержание генерального плана муниципального образования</w:t>
      </w:r>
    </w:p>
    <w:p w:rsidR="00C24D72" w:rsidRDefault="00C24D72" w:rsidP="00C24D72">
      <w:pPr>
        <w:pStyle w:val="a3"/>
        <w:spacing w:after="0" w:line="240" w:lineRule="auto"/>
        <w:ind w:left="0"/>
        <w:rPr>
          <w:rFonts w:ascii="Times New Roman" w:hAnsi="Times New Roman" w:cs="Times New Roman"/>
          <w:b/>
          <w:sz w:val="28"/>
          <w:szCs w:val="28"/>
        </w:rPr>
      </w:pPr>
    </w:p>
    <w:p w:rsidR="00C24D72" w:rsidRDefault="00C24D72" w:rsidP="00C24D72">
      <w:pPr>
        <w:spacing w:line="240" w:lineRule="auto"/>
        <w:ind w:firstLine="709"/>
        <w:jc w:val="both"/>
        <w:rPr>
          <w:rFonts w:ascii="Times New Roman" w:hAnsi="Times New Roman" w:cs="Times New Roman"/>
          <w:sz w:val="28"/>
          <w:szCs w:val="28"/>
        </w:rPr>
      </w:pPr>
      <w:bookmarkStart w:id="2" w:name="sub_51"/>
      <w:r>
        <w:rPr>
          <w:rFonts w:ascii="Times New Roman" w:hAnsi="Times New Roman" w:cs="Times New Roman"/>
          <w:sz w:val="28"/>
          <w:szCs w:val="28"/>
        </w:rPr>
        <w:t>2.1. Подготовка генерального плана поселения (далее - генеральный план) осуществляется применительно ко всей территории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w:t>
      </w:r>
      <w:r>
        <w:rPr>
          <w:rFonts w:ascii="Times New Roman" w:hAnsi="Times New Roman" w:cs="Times New Roman"/>
          <w:sz w:val="28"/>
          <w:szCs w:val="28"/>
        </w:rPr>
        <w:lastRenderedPageBreak/>
        <w:t>осуществляться применительно к отдельным населенным пунктам, входящим в состав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bookmarkStart w:id="3" w:name="sub_600"/>
      <w:bookmarkEnd w:id="2"/>
      <w:r>
        <w:rPr>
          <w:rFonts w:ascii="Times New Roman" w:hAnsi="Times New Roman" w:cs="Times New Roman"/>
          <w:sz w:val="28"/>
          <w:szCs w:val="28"/>
        </w:rPr>
        <w:t>Генеральный план содержит:</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положение о территориальном планировании;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карту планируемого размещения объектов местного значения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карту функциональных зон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Положение о территориальном планировании, содержащееся в генеральном плане, включает в себя:</w:t>
      </w:r>
    </w:p>
    <w:p w:rsidR="00C24D72" w:rsidRDefault="00C24D72" w:rsidP="00C24D72">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На указанных в </w:t>
      </w:r>
      <w:r w:rsidRPr="003570A6">
        <w:rPr>
          <w:rFonts w:ascii="Times New Roman" w:hAnsi="Times New Roman" w:cs="Times New Roman"/>
          <w:sz w:val="28"/>
          <w:szCs w:val="28"/>
        </w:rPr>
        <w:t>под</w:t>
      </w:r>
      <w:hyperlink r:id="rId5" w:anchor="/document/12138258/entry/23032" w:history="1">
        <w:r w:rsidRPr="003570A6">
          <w:rPr>
            <w:rStyle w:val="a5"/>
            <w:rFonts w:ascii="Times New Roman" w:hAnsi="Times New Roman" w:cs="Times New Roman"/>
            <w:color w:val="auto"/>
            <w:sz w:val="28"/>
            <w:szCs w:val="28"/>
            <w:u w:val="none"/>
          </w:rPr>
          <w:t>пунктах 2-4 пункта</w:t>
        </w:r>
      </w:hyperlink>
      <w:r>
        <w:rPr>
          <w:rFonts w:ascii="Times New Roman" w:hAnsi="Times New Roman" w:cs="Times New Roman"/>
          <w:sz w:val="28"/>
          <w:szCs w:val="28"/>
        </w:rPr>
        <w:t xml:space="preserve"> 2.3 настоящего Положения картах соответственно отображаются:</w:t>
      </w:r>
      <w:proofErr w:type="gramEnd"/>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планируемые для размещения объекты местного значения поселения, относящиеся к следующим областям:</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и водоснабжение населения, водоотведение;</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автомобильные дороги местного значения;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иные области в связи с решением вопросов местного значения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w:t>
      </w:r>
      <w:r>
        <w:rPr>
          <w:rFonts w:ascii="Times New Roman" w:hAnsi="Times New Roman" w:cs="Times New Roman"/>
          <w:sz w:val="28"/>
          <w:szCs w:val="28"/>
        </w:rPr>
        <w:lastRenderedPageBreak/>
        <w:t xml:space="preserve">подготовить текстовое описание местоположения границ населенных пунктов. </w:t>
      </w:r>
      <w:hyperlink r:id="rId6" w:anchor="/multilink/12138258/paragraph/28102439/number/0" w:history="1">
        <w:proofErr w:type="gramStart"/>
        <w:r w:rsidRPr="003570A6">
          <w:rPr>
            <w:rStyle w:val="a5"/>
            <w:rFonts w:ascii="Times New Roman" w:hAnsi="Times New Roman" w:cs="Times New Roman"/>
            <w:color w:val="auto"/>
            <w:sz w:val="28"/>
            <w:szCs w:val="28"/>
            <w:u w:val="none"/>
          </w:rPr>
          <w:t>Формы</w:t>
        </w:r>
      </w:hyperlink>
      <w:r w:rsidRPr="003570A6">
        <w:rPr>
          <w:rFonts w:ascii="Times New Roman" w:hAnsi="Times New Roman" w:cs="Times New Roman"/>
          <w:sz w:val="28"/>
          <w:szCs w:val="28"/>
        </w:rPr>
        <w:t xml:space="preserve"> </w:t>
      </w:r>
      <w:r>
        <w:rPr>
          <w:rFonts w:ascii="Times New Roman" w:hAnsi="Times New Roman" w:cs="Times New Roman"/>
          <w:sz w:val="28"/>
          <w:szCs w:val="28"/>
        </w:rPr>
        <w:t xml:space="preserve">графического и текстового описания местоположения границ населенных пунктов, </w:t>
      </w:r>
      <w:hyperlink r:id="rId7" w:anchor="/document/72167790/entry/3000" w:history="1">
        <w:r w:rsidRPr="003570A6">
          <w:rPr>
            <w:rStyle w:val="a5"/>
            <w:rFonts w:ascii="Times New Roman" w:hAnsi="Times New Roman" w:cs="Times New Roman"/>
            <w:color w:val="auto"/>
            <w:sz w:val="28"/>
            <w:szCs w:val="28"/>
            <w:u w:val="none"/>
          </w:rPr>
          <w:t>требования</w:t>
        </w:r>
      </w:hyperlink>
      <w:r w:rsidRPr="003570A6">
        <w:rPr>
          <w:rFonts w:ascii="Times New Roman" w:hAnsi="Times New Roman" w:cs="Times New Roman"/>
          <w:sz w:val="28"/>
          <w:szCs w:val="28"/>
        </w:rPr>
        <w:t xml:space="preserve"> </w:t>
      </w:r>
      <w:r>
        <w:rPr>
          <w:rFonts w:ascii="Times New Roman" w:hAnsi="Times New Roman" w:cs="Times New Roman"/>
          <w:sz w:val="28"/>
          <w:szCs w:val="28"/>
        </w:rPr>
        <w:t>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cs="Times New Roman"/>
          <w:sz w:val="28"/>
          <w:szCs w:val="28"/>
        </w:rPr>
        <w:t xml:space="preserve"> с ним, предоставления сведений, содержащихся в Едином государственном реестре недвижимости.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К генеральному плану прилагаются материалы по его обоснованию в текстовой форме и в виде карт.</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Материалы по обоснованию генерального плана в текстовой форме содержат:</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Pr>
          <w:rFonts w:ascii="Times New Roman" w:hAnsi="Times New Roman" w:cs="Times New Roman"/>
          <w:sz w:val="28"/>
          <w:szCs w:val="28"/>
        </w:rPr>
        <w:t>определяемых</w:t>
      </w:r>
      <w:proofErr w:type="gramEnd"/>
      <w:r>
        <w:rPr>
          <w:rFonts w:ascii="Times New Roman" w:hAnsi="Times New Roman" w:cs="Times New Roman"/>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Pr>
          <w:rFonts w:ascii="Times New Roman" w:hAnsi="Times New Roman" w:cs="Times New Roman"/>
          <w:sz w:val="28"/>
          <w:szCs w:val="28"/>
        </w:rPr>
        <w:t>системах</w:t>
      </w:r>
      <w:proofErr w:type="gramEnd"/>
      <w:r>
        <w:rPr>
          <w:rFonts w:ascii="Times New Roman" w:hAnsi="Times New Roman" w:cs="Times New Roman"/>
          <w:sz w:val="28"/>
          <w:szCs w:val="28"/>
        </w:rPr>
        <w:t xml:space="preserve"> обеспечения градостроительной деятельности;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C24D72" w:rsidRDefault="00C24D72" w:rsidP="00C24D72">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Pr>
          <w:rFonts w:ascii="Times New Roman" w:hAnsi="Times New Roman" w:cs="Times New Roman"/>
          <w:sz w:val="28"/>
          <w:szCs w:val="28"/>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24D72" w:rsidRDefault="00C24D72" w:rsidP="00C24D72">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Pr>
          <w:rFonts w:ascii="Times New Roman" w:hAnsi="Times New Roman" w:cs="Times New Roman"/>
          <w:sz w:val="28"/>
          <w:szCs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Материалы по обоснованию генерального плана в виде карт отображают:</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границы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существующих населенных пунктов, входящих в состав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местоположение существующих и строящихся объектов местного значения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особые экономические зоны;</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rsidR="00C24D72" w:rsidRDefault="00C24D72" w:rsidP="00C24D72">
      <w:pPr>
        <w:spacing w:line="240" w:lineRule="auto"/>
        <w:ind w:firstLine="709"/>
        <w:jc w:val="both"/>
        <w:rPr>
          <w:color w:val="22272F"/>
          <w:sz w:val="26"/>
          <w:szCs w:val="26"/>
        </w:rPr>
      </w:pPr>
      <w:r>
        <w:rPr>
          <w:rFonts w:ascii="Times New Roman" w:hAnsi="Times New Roman" w:cs="Times New Roman"/>
          <w:sz w:val="28"/>
          <w:szCs w:val="28"/>
        </w:rPr>
        <w:t>6) территории объектов культурного наследия;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зоны с особыми условиями использования территорий;</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 территории, подверженные риску возникновения чрезвычайных ситуаций природного и техногенного характера;</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границы лесничеств;</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C24D72" w:rsidRDefault="00C24D72" w:rsidP="00C24D72">
      <w:pPr>
        <w:spacing w:line="240" w:lineRule="auto"/>
        <w:ind w:firstLine="709"/>
        <w:jc w:val="center"/>
        <w:rPr>
          <w:rFonts w:ascii="Times New Roman" w:hAnsi="Times New Roman" w:cs="Times New Roman"/>
          <w:sz w:val="28"/>
          <w:szCs w:val="28"/>
        </w:rPr>
      </w:pPr>
    </w:p>
    <w:p w:rsidR="00C24D72" w:rsidRDefault="00C24D72" w:rsidP="00C24D72">
      <w:pPr>
        <w:pStyle w:val="a3"/>
        <w:numPr>
          <w:ilvl w:val="0"/>
          <w:numId w:val="2"/>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Подготовка и утверждение генерального плана муниципального образования, внесение изменений в генеральный план</w:t>
      </w:r>
    </w:p>
    <w:p w:rsidR="00C24D72" w:rsidRDefault="00C24D72" w:rsidP="00C24D72">
      <w:pPr>
        <w:pStyle w:val="a3"/>
        <w:spacing w:after="0" w:line="240" w:lineRule="auto"/>
        <w:ind w:left="0"/>
        <w:rPr>
          <w:rFonts w:ascii="Times New Roman" w:hAnsi="Times New Roman" w:cs="Times New Roman"/>
          <w:b/>
          <w:sz w:val="28"/>
          <w:szCs w:val="28"/>
        </w:rPr>
      </w:pPr>
    </w:p>
    <w:p w:rsidR="00C24D72" w:rsidRDefault="00C24D72" w:rsidP="00C24D72">
      <w:pPr>
        <w:spacing w:line="240" w:lineRule="auto"/>
        <w:ind w:firstLine="709"/>
        <w:jc w:val="both"/>
        <w:rPr>
          <w:rFonts w:ascii="Times New Roman" w:hAnsi="Times New Roman" w:cs="Times New Roman"/>
          <w:sz w:val="28"/>
          <w:szCs w:val="28"/>
        </w:rPr>
      </w:pPr>
      <w:bookmarkStart w:id="4" w:name="sub_61"/>
      <w:bookmarkEnd w:id="3"/>
      <w:r>
        <w:rPr>
          <w:rFonts w:ascii="Times New Roman" w:hAnsi="Times New Roman" w:cs="Times New Roman"/>
          <w:sz w:val="28"/>
          <w:szCs w:val="28"/>
        </w:rPr>
        <w:t xml:space="preserve">3.1. Генеральный план поселения, в том числе внесение изменений в него, утверждаются решением Земского Собрания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Решение о подготовке проекта генерального плана, а также решения о подготовке предложений о внесении в генеральный план изменений принимаются главой муниципальной образования.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bookmarkStart w:id="5" w:name="sub_800"/>
      <w:bookmarkEnd w:id="4"/>
      <w:proofErr w:type="gramStart"/>
      <w:r>
        <w:rPr>
          <w:rFonts w:ascii="Times New Roman" w:hAnsi="Times New Roman" w:cs="Times New Roman"/>
          <w:sz w:val="28"/>
          <w:szCs w:val="28"/>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Заинтересованные лица вправе представить свои предложения по проекту генерального плана.</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муниципального образования в Земское Собрание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Земское Собрание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w:t>
      </w:r>
      <w:r>
        <w:rPr>
          <w:rFonts w:ascii="Times New Roman" w:hAnsi="Times New Roman" w:cs="Times New Roman"/>
          <w:sz w:val="28"/>
          <w:szCs w:val="28"/>
        </w:rPr>
        <w:lastRenderedPageBreak/>
        <w:t xml:space="preserve">муниципального образования на доработку в соответствии с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протоколом и заключением.</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муниципального образования с предложениями о внесении изменений в генеральный план.</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Внесение изменений в генеральный план осуществляется в соответствии со статьями 9, 24 и 25 Градостроительного кодекса Российской Федерации.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proofErr w:type="gramStart"/>
      <w:r>
        <w:rPr>
          <w:rFonts w:ascii="Times New Roman" w:hAnsi="Times New Roman" w:cs="Times New Roman"/>
          <w:sz w:val="28"/>
          <w:szCs w:val="28"/>
        </w:rPr>
        <w:t>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proofErr w:type="gramStart"/>
      <w:r>
        <w:rPr>
          <w:rFonts w:ascii="Times New Roman" w:hAnsi="Times New Roman" w:cs="Times New Roman"/>
          <w:sz w:val="28"/>
          <w:szCs w:val="28"/>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Pr>
          <w:rFonts w:ascii="Times New Roman" w:hAnsi="Times New Roman" w:cs="Times New Roman"/>
          <w:sz w:val="28"/>
          <w:szCs w:val="28"/>
        </w:rPr>
        <w:t xml:space="preserve"> в составе:</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представителя органа местного самоуправления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представителя органа государственной власти субъекта Российской Федерации, в границах которого находятся поселение;</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представителя общественной палаты субъекта Российской Федерации;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представителя лица, осуществляющего подготовку проекта генерального плана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Органы государственной власти, указанные в подпунктах 2-5 пункта 3.15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Pr>
          <w:rFonts w:ascii="Times New Roman" w:hAnsi="Times New Roman" w:cs="Times New Roman"/>
          <w:sz w:val="28"/>
          <w:szCs w:val="28"/>
        </w:rPr>
        <w:t>поступления запроса органа местного самоуправления поселения</w:t>
      </w:r>
      <w:proofErr w:type="gramEnd"/>
      <w:r>
        <w:rPr>
          <w:rFonts w:ascii="Times New Roman" w:hAnsi="Times New Roman" w:cs="Times New Roman"/>
          <w:sz w:val="28"/>
          <w:szCs w:val="28"/>
        </w:rPr>
        <w:t>.</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3.17. К полномочиям комиссии, создаваемой в соответствии с пунктом 3.15 настоящего Положения, относятся: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Pr>
          <w:rFonts w:ascii="Times New Roman" w:hAnsi="Times New Roman" w:cs="Times New Roman"/>
          <w:sz w:val="28"/>
          <w:szCs w:val="28"/>
        </w:rPr>
        <w:t>количества</w:t>
      </w:r>
      <w:proofErr w:type="gramEnd"/>
      <w:r>
        <w:rPr>
          <w:rFonts w:ascii="Times New Roman" w:hAnsi="Times New Roman" w:cs="Times New Roman"/>
          <w:sz w:val="28"/>
          <w:szCs w:val="28"/>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3.18. Порядок деятельности комиссий, создаваемых в соответствии с пунктом 3.15. настоящего Положения, устанавливается высшим </w:t>
      </w:r>
      <w:r>
        <w:rPr>
          <w:rFonts w:ascii="Times New Roman" w:hAnsi="Times New Roman" w:cs="Times New Roman"/>
          <w:sz w:val="28"/>
          <w:szCs w:val="28"/>
        </w:rPr>
        <w:lastRenderedPageBreak/>
        <w:t>исполнительным органом государственной власти субъекта Российской Федерации.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3.19. Предложения, указанные в пункте 3.17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3.20.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3.17 настоящего Положения.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недопустимость изломанности границ населенного пункта;</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плотности застройки территории населенного пункта не ниже 30 процентов. </w:t>
      </w:r>
      <w:proofErr w:type="gramStart"/>
      <w:r>
        <w:rPr>
          <w:rFonts w:ascii="Times New Roman" w:hAnsi="Times New Roman" w:cs="Times New Roman"/>
          <w:sz w:val="28"/>
          <w:szCs w:val="28"/>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Pr>
          <w:rFonts w:ascii="Times New Roman" w:hAnsi="Times New Roman" w:cs="Times New Roman"/>
          <w:sz w:val="28"/>
          <w:szCs w:val="28"/>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C24D72" w:rsidRDefault="00C24D72" w:rsidP="00C24D72">
      <w:pPr>
        <w:spacing w:line="240" w:lineRule="auto"/>
        <w:ind w:firstLine="709"/>
        <w:jc w:val="both"/>
        <w:rPr>
          <w:rFonts w:ascii="Times New Roman" w:hAnsi="Times New Roman" w:cs="Times New Roman"/>
          <w:sz w:val="28"/>
          <w:szCs w:val="28"/>
        </w:rPr>
      </w:pPr>
    </w:p>
    <w:p w:rsidR="00C24D72" w:rsidRDefault="00C24D72" w:rsidP="00C24D72">
      <w:pPr>
        <w:pStyle w:val="a3"/>
        <w:numPr>
          <w:ilvl w:val="0"/>
          <w:numId w:val="2"/>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Реализация генерального плана муниципального образования</w:t>
      </w:r>
    </w:p>
    <w:p w:rsidR="00C24D72" w:rsidRDefault="00C24D72" w:rsidP="00C24D72">
      <w:pPr>
        <w:pStyle w:val="a3"/>
        <w:spacing w:after="0" w:line="240" w:lineRule="auto"/>
        <w:ind w:left="0"/>
        <w:jc w:val="center"/>
        <w:rPr>
          <w:rFonts w:ascii="Times New Roman" w:hAnsi="Times New Roman" w:cs="Times New Roman"/>
          <w:b/>
          <w:sz w:val="28"/>
          <w:szCs w:val="28"/>
        </w:rPr>
      </w:pPr>
    </w:p>
    <w:p w:rsidR="00C24D72" w:rsidRDefault="00C24D72" w:rsidP="00C24D72">
      <w:pPr>
        <w:spacing w:line="240" w:lineRule="auto"/>
        <w:ind w:firstLine="709"/>
        <w:jc w:val="both"/>
        <w:rPr>
          <w:rFonts w:ascii="Times New Roman" w:hAnsi="Times New Roman" w:cs="Times New Roman"/>
          <w:sz w:val="28"/>
          <w:szCs w:val="28"/>
        </w:rPr>
      </w:pPr>
      <w:bookmarkStart w:id="6" w:name="sub_81"/>
      <w:bookmarkEnd w:id="5"/>
      <w:r>
        <w:rPr>
          <w:rFonts w:ascii="Times New Roman" w:hAnsi="Times New Roman" w:cs="Times New Roman"/>
          <w:sz w:val="28"/>
          <w:szCs w:val="28"/>
        </w:rPr>
        <w:t xml:space="preserve">4.1. </w:t>
      </w:r>
      <w:proofErr w:type="gramStart"/>
      <w:r>
        <w:rPr>
          <w:rFonts w:ascii="Times New Roman" w:hAnsi="Times New Roman" w:cs="Times New Roman"/>
          <w:sz w:val="28"/>
          <w:szCs w:val="28"/>
        </w:rPr>
        <w:t>Реализация генерального плана поселения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инвестиционными программами организаций коммунального комплекса.</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разрабатываются органами местного самоуправления поселения и подлежат утверждению ими в шестимесячный срок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генерального плана поселения. В случае принятия Советом муниципального образования Никифоровское  предусмотренного частью 6 статьи 18 Градостроительного кодекса Российской Федерации решения об отсутствии необходимости подготовки генерального плана программа комплексного развития поселения разработке и утверждению не подлежит.</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Программа комплексного развития систем коммунальной инфраструктуры поселения, программа комплексного развития транспортной инфраструктуры поселения, программа комплексного развития социальной инфраструктуры поселения содержат графики выполнения мероприятий, предусмотренных указанными программами.</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Проекты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подлежат размещению на официальном сайте муниципального образования «</w:t>
      </w:r>
      <w:proofErr w:type="spellStart"/>
      <w:r>
        <w:rPr>
          <w:rFonts w:ascii="Times New Roman" w:hAnsi="Times New Roman" w:cs="Times New Roman"/>
          <w:sz w:val="28"/>
          <w:szCs w:val="28"/>
        </w:rPr>
        <w:t>Устюженский</w:t>
      </w:r>
      <w:proofErr w:type="spellEnd"/>
      <w:r>
        <w:rPr>
          <w:rFonts w:ascii="Times New Roman" w:hAnsi="Times New Roman" w:cs="Times New Roman"/>
          <w:sz w:val="28"/>
          <w:szCs w:val="28"/>
        </w:rPr>
        <w:t xml:space="preserve"> муниципальный район»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End"/>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bookmarkStart w:id="7" w:name="sub_86"/>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генеральный план поселения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инфраструктуры поселения, данные программы подлежат приведению в соответствие с генеральным планом поселения в трехмесячный срок с даты внесения соответствующих изменений в генеральный план поселения.</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 xml:space="preserve">объектов регионального значения, </w:t>
      </w:r>
      <w:r>
        <w:rPr>
          <w:rFonts w:ascii="Times New Roman" w:hAnsi="Times New Roman" w:cs="Times New Roman"/>
          <w:sz w:val="28"/>
          <w:szCs w:val="28"/>
        </w:rPr>
        <w:lastRenderedPageBreak/>
        <w:t>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C24D72" w:rsidRDefault="00C24D72" w:rsidP="00C24D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таких программ и принятия таких решений вносятся соответствующие изменения.</w:t>
      </w:r>
      <w:bookmarkEnd w:id="6"/>
      <w:bookmarkEnd w:id="7"/>
    </w:p>
    <w:p w:rsidR="00F1502A" w:rsidRDefault="00F1502A"/>
    <w:sectPr w:rsidR="00F1502A" w:rsidSect="00F15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720" w:hanging="360"/>
      </w:pPr>
    </w:lvl>
    <w:lvl w:ilvl="1">
      <w:start w:val="3"/>
      <w:numFmt w:val="decimal"/>
      <w:isLgl/>
      <w:lvlText w:val="%1.%2."/>
      <w:lvlJc w:val="left"/>
      <w:pPr>
        <w:ind w:left="1429" w:hanging="720"/>
      </w:pPr>
      <w:rPr>
        <w:rFonts w:cs="Times New Roman"/>
        <w:color w:val="auto"/>
      </w:rPr>
    </w:lvl>
    <w:lvl w:ilvl="2">
      <w:start w:val="1"/>
      <w:numFmt w:val="decimal"/>
      <w:isLgl/>
      <w:lvlText w:val="%1.%2.%3."/>
      <w:lvlJc w:val="left"/>
      <w:pPr>
        <w:ind w:left="1778" w:hanging="720"/>
      </w:pPr>
      <w:rPr>
        <w:rFonts w:cs="Times New Roman"/>
        <w:color w:val="auto"/>
      </w:rPr>
    </w:lvl>
    <w:lvl w:ilvl="3">
      <w:start w:val="1"/>
      <w:numFmt w:val="decimal"/>
      <w:isLgl/>
      <w:lvlText w:val="%1.%2.%3.%4."/>
      <w:lvlJc w:val="left"/>
      <w:pPr>
        <w:ind w:left="2487" w:hanging="1080"/>
      </w:pPr>
      <w:rPr>
        <w:rFonts w:cs="Times New Roman"/>
        <w:color w:val="auto"/>
      </w:rPr>
    </w:lvl>
    <w:lvl w:ilvl="4">
      <w:start w:val="1"/>
      <w:numFmt w:val="decimal"/>
      <w:isLgl/>
      <w:lvlText w:val="%1.%2.%3.%4.%5."/>
      <w:lvlJc w:val="left"/>
      <w:pPr>
        <w:ind w:left="2836" w:hanging="1080"/>
      </w:pPr>
      <w:rPr>
        <w:rFonts w:cs="Times New Roman"/>
        <w:color w:val="auto"/>
      </w:rPr>
    </w:lvl>
    <w:lvl w:ilvl="5">
      <w:start w:val="1"/>
      <w:numFmt w:val="decimal"/>
      <w:isLgl/>
      <w:lvlText w:val="%1.%2.%3.%4.%5.%6."/>
      <w:lvlJc w:val="left"/>
      <w:pPr>
        <w:ind w:left="3545" w:hanging="1440"/>
      </w:pPr>
      <w:rPr>
        <w:rFonts w:cs="Times New Roman"/>
        <w:color w:val="auto"/>
      </w:rPr>
    </w:lvl>
    <w:lvl w:ilvl="6">
      <w:start w:val="1"/>
      <w:numFmt w:val="decimal"/>
      <w:isLgl/>
      <w:lvlText w:val="%1.%2.%3.%4.%5.%6.%7."/>
      <w:lvlJc w:val="left"/>
      <w:pPr>
        <w:ind w:left="4254" w:hanging="1800"/>
      </w:pPr>
      <w:rPr>
        <w:rFonts w:cs="Times New Roman"/>
        <w:color w:val="auto"/>
      </w:rPr>
    </w:lvl>
    <w:lvl w:ilvl="7">
      <w:start w:val="1"/>
      <w:numFmt w:val="decimal"/>
      <w:isLgl/>
      <w:lvlText w:val="%1.%2.%3.%4.%5.%6.%7.%8."/>
      <w:lvlJc w:val="left"/>
      <w:pPr>
        <w:ind w:left="4603" w:hanging="1800"/>
      </w:pPr>
      <w:rPr>
        <w:rFonts w:cs="Times New Roman"/>
        <w:color w:val="auto"/>
      </w:rPr>
    </w:lvl>
    <w:lvl w:ilvl="8">
      <w:start w:val="1"/>
      <w:numFmt w:val="decimal"/>
      <w:isLgl/>
      <w:lvlText w:val="%1.%2.%3.%4.%5.%6.%7.%8.%9."/>
      <w:lvlJc w:val="left"/>
      <w:pPr>
        <w:ind w:left="5312" w:hanging="2160"/>
      </w:pPr>
      <w:rPr>
        <w:rFonts w:cs="Times New Roman"/>
        <w:color w:val="auto"/>
      </w:rPr>
    </w:lvl>
  </w:abstractNum>
  <w:abstractNum w:abstractNumId="1">
    <w:nsid w:val="449E26BC"/>
    <w:multiLevelType w:val="hybridMultilevel"/>
    <w:tmpl w:val="B414F6EA"/>
    <w:lvl w:ilvl="0" w:tplc="FABEFD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C24D72"/>
    <w:rsid w:val="003570A6"/>
    <w:rsid w:val="00766654"/>
    <w:rsid w:val="008812E4"/>
    <w:rsid w:val="00C24D72"/>
    <w:rsid w:val="00D94B0B"/>
    <w:rsid w:val="00F15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72"/>
    <w:pPr>
      <w:spacing w:after="0"/>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D72"/>
    <w:pPr>
      <w:spacing w:after="200"/>
      <w:ind w:left="720"/>
      <w:contextualSpacing/>
      <w:jc w:val="left"/>
    </w:pPr>
    <w:rPr>
      <w:rFonts w:eastAsiaTheme="minorEastAsia"/>
      <w:lang w:eastAsia="ru-RU"/>
    </w:rPr>
  </w:style>
  <w:style w:type="table" w:styleId="a4">
    <w:name w:val="Table Grid"/>
    <w:basedOn w:val="a1"/>
    <w:uiPriority w:val="59"/>
    <w:rsid w:val="00C24D72"/>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C24D72"/>
    <w:rPr>
      <w:color w:val="0000FF"/>
      <w:u w:val="single"/>
    </w:rPr>
  </w:style>
</w:styles>
</file>

<file path=word/webSettings.xml><?xml version="1.0" encoding="utf-8"?>
<w:webSettings xmlns:r="http://schemas.openxmlformats.org/officeDocument/2006/relationships" xmlns:w="http://schemas.openxmlformats.org/wordprocessingml/2006/main">
  <w:divs>
    <w:div w:id="16240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3900</Words>
  <Characters>22236</Characters>
  <Application>Microsoft Office Word</Application>
  <DocSecurity>0</DocSecurity>
  <Lines>185</Lines>
  <Paragraphs>52</Paragraphs>
  <ScaleCrop>false</ScaleCrop>
  <Company>Microsoft</Company>
  <LinksUpToDate>false</LinksUpToDate>
  <CharactersWithSpaces>26084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2020-03-16T09:26:00Z</dcterms:created>
  <dcterms:modified xsi:type="dcterms:W3CDTF">2020-03-23T05:22:00Z</dcterms:modified>
</cp:coreProperties>
</file>