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6" w:rsidRPr="00AB0CA6" w:rsidRDefault="00AB0CA6" w:rsidP="00AB0C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CA6">
        <w:rPr>
          <w:rFonts w:ascii="Times New Roman" w:hAnsi="Times New Roman"/>
          <w:b/>
          <w:sz w:val="32"/>
          <w:szCs w:val="32"/>
        </w:rPr>
        <w:t>СОВЕТ   МУНИЦИПАЛЬНОГО   ОБРАЗОВАНИЯ</w:t>
      </w:r>
    </w:p>
    <w:p w:rsidR="00AB0CA6" w:rsidRPr="00AB0CA6" w:rsidRDefault="00AB0CA6" w:rsidP="00AB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CA6">
        <w:rPr>
          <w:rFonts w:ascii="Times New Roman" w:hAnsi="Times New Roman"/>
          <w:b/>
          <w:sz w:val="32"/>
          <w:szCs w:val="32"/>
        </w:rPr>
        <w:t>ЗАЛЕССКОЕ</w:t>
      </w:r>
    </w:p>
    <w:p w:rsidR="00AB0CA6" w:rsidRPr="00AB0CA6" w:rsidRDefault="00AB0CA6" w:rsidP="00AB0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CA6">
        <w:rPr>
          <w:rFonts w:ascii="Times New Roman" w:hAnsi="Times New Roman"/>
          <w:sz w:val="28"/>
          <w:szCs w:val="28"/>
        </w:rPr>
        <w:t>ТРЕТЬЕГО  СОЗЫВА</w:t>
      </w:r>
    </w:p>
    <w:p w:rsidR="00AB0CA6" w:rsidRPr="00AB0CA6" w:rsidRDefault="00AB0CA6" w:rsidP="00AB0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CA6" w:rsidRPr="00AB0CA6" w:rsidRDefault="00AB0CA6" w:rsidP="00AB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CA6">
        <w:rPr>
          <w:rFonts w:ascii="Times New Roman" w:hAnsi="Times New Roman"/>
          <w:b/>
          <w:sz w:val="36"/>
          <w:szCs w:val="36"/>
        </w:rPr>
        <w:t>Р Е Ш Е Н И Е</w:t>
      </w:r>
    </w:p>
    <w:p w:rsidR="00AB0CA6" w:rsidRPr="00A05F16" w:rsidRDefault="00AB0CA6" w:rsidP="00AB0CA6">
      <w:pPr>
        <w:ind w:firstLine="720"/>
        <w:jc w:val="center"/>
        <w:rPr>
          <w:b/>
          <w:color w:val="000000"/>
          <w:spacing w:val="40"/>
          <w:sz w:val="28"/>
          <w:szCs w:val="28"/>
        </w:rPr>
      </w:pPr>
    </w:p>
    <w:p w:rsidR="00AB0CA6" w:rsidRPr="00AB0CA6" w:rsidRDefault="00AB0CA6" w:rsidP="00AB0C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CA6" w:rsidRP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C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0150">
        <w:rPr>
          <w:rFonts w:ascii="Times New Roman" w:hAnsi="Times New Roman"/>
          <w:color w:val="000000"/>
          <w:sz w:val="28"/>
          <w:szCs w:val="28"/>
        </w:rPr>
        <w:t>29.05.2020</w:t>
      </w:r>
      <w:r w:rsidRPr="00AB0CA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A0150">
        <w:rPr>
          <w:rFonts w:ascii="Times New Roman" w:hAnsi="Times New Roman"/>
          <w:color w:val="000000"/>
          <w:sz w:val="28"/>
          <w:szCs w:val="28"/>
        </w:rPr>
        <w:t>134</w:t>
      </w:r>
    </w:p>
    <w:p w:rsid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CA6">
        <w:rPr>
          <w:rFonts w:ascii="Times New Roman" w:hAnsi="Times New Roman"/>
          <w:color w:val="000000"/>
          <w:sz w:val="28"/>
          <w:szCs w:val="28"/>
        </w:rPr>
        <w:t xml:space="preserve"> д. Малое Восное</w:t>
      </w:r>
    </w:p>
    <w:p w:rsidR="00AB0CA6" w:rsidRP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CA6" w:rsidRDefault="00222070" w:rsidP="00AB0CA6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222070">
        <w:rPr>
          <w:rFonts w:ascii="Times New Roman" w:hAnsi="Times New Roman"/>
          <w:noProof/>
          <w:color w:val="000000"/>
          <w:sz w:val="28"/>
          <w:szCs w:val="28"/>
        </w:rPr>
        <w:pict>
          <v:group id="_x0000_s1026" style="position:absolute;left:0;text-align:left;margin-left:-9.05pt;margin-top:7.75pt;width:203.45pt;height:30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B0CA6">
        <w:rPr>
          <w:rFonts w:ascii="Times New Roman" w:hAnsi="Times New Roman"/>
          <w:color w:val="000000"/>
          <w:sz w:val="27"/>
          <w:szCs w:val="27"/>
        </w:rPr>
        <w:t xml:space="preserve">Об утверждении Положения </w:t>
      </w:r>
    </w:p>
    <w:p w:rsid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B0CA6">
        <w:rPr>
          <w:rFonts w:ascii="Times New Roman" w:hAnsi="Times New Roman"/>
          <w:color w:val="000000"/>
          <w:sz w:val="27"/>
          <w:szCs w:val="27"/>
        </w:rPr>
        <w:t xml:space="preserve">об организации экологического </w:t>
      </w:r>
    </w:p>
    <w:p w:rsid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B0CA6">
        <w:rPr>
          <w:rFonts w:ascii="Times New Roman" w:hAnsi="Times New Roman"/>
          <w:color w:val="000000"/>
          <w:sz w:val="27"/>
          <w:szCs w:val="27"/>
        </w:rPr>
        <w:t xml:space="preserve">воспитания и формирования </w:t>
      </w:r>
    </w:p>
    <w:p w:rsid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B0CA6">
        <w:rPr>
          <w:rFonts w:ascii="Times New Roman" w:hAnsi="Times New Roman"/>
          <w:color w:val="000000"/>
          <w:sz w:val="27"/>
          <w:szCs w:val="27"/>
        </w:rPr>
        <w:t xml:space="preserve">экологической культуры в </w:t>
      </w:r>
    </w:p>
    <w:p w:rsid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B0CA6">
        <w:rPr>
          <w:rFonts w:ascii="Times New Roman" w:hAnsi="Times New Roman"/>
          <w:color w:val="000000"/>
          <w:sz w:val="27"/>
          <w:szCs w:val="27"/>
        </w:rPr>
        <w:t xml:space="preserve">области обращения с твердыми </w:t>
      </w:r>
    </w:p>
    <w:p w:rsidR="00AB0CA6" w:rsidRPr="00AB0CA6" w:rsidRDefault="00AB0CA6" w:rsidP="00AB0C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CA6">
        <w:rPr>
          <w:rFonts w:ascii="Times New Roman" w:hAnsi="Times New Roman"/>
          <w:color w:val="000000"/>
          <w:sz w:val="27"/>
          <w:szCs w:val="27"/>
        </w:rPr>
        <w:t>коммунальными отходами.</w:t>
      </w:r>
    </w:p>
    <w:p w:rsidR="00B41771" w:rsidRPr="005B732A" w:rsidRDefault="00B41771" w:rsidP="00AB0C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A6">
        <w:rPr>
          <w:rFonts w:ascii="Times New Roman" w:hAnsi="Times New Roman"/>
          <w:sz w:val="24"/>
          <w:szCs w:val="24"/>
          <w:lang w:eastAsia="ru-RU"/>
        </w:rPr>
        <w:br/>
      </w:r>
    </w:p>
    <w:p w:rsidR="00B41771" w:rsidRDefault="00B41771" w:rsidP="00AB0C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="003245A8"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3245A8">
        <w:rPr>
          <w:rFonts w:ascii="Times New Roman" w:hAnsi="Times New Roman"/>
          <w:sz w:val="28"/>
          <w:szCs w:val="28"/>
          <w:lang w:eastAsia="ru-RU"/>
        </w:rPr>
        <w:t>в Российской Федерации», ст.21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AB0CA6">
        <w:rPr>
          <w:rFonts w:ascii="Times New Roman" w:hAnsi="Times New Roman"/>
          <w:sz w:val="28"/>
          <w:szCs w:val="28"/>
          <w:lang w:eastAsia="ru-RU"/>
        </w:rPr>
        <w:t>Залесское Совет муниципального образования</w:t>
      </w: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 РЕШИЛ</w:t>
      </w:r>
      <w:r w:rsidRPr="005B732A">
        <w:rPr>
          <w:rFonts w:ascii="Times New Roman" w:hAnsi="Times New Roman"/>
          <w:sz w:val="28"/>
          <w:szCs w:val="28"/>
          <w:lang w:eastAsia="ru-RU"/>
        </w:rPr>
        <w:t>:</w:t>
      </w:r>
    </w:p>
    <w:p w:rsidR="003245A8" w:rsidRPr="005B732A" w:rsidRDefault="003245A8" w:rsidP="00AB0C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1.. Утвердить прилагаемое Положение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2. Настоящее решение подлежит размещению на официальном сайте администрации </w:t>
      </w:r>
      <w:r w:rsidR="00AB0CA6">
        <w:rPr>
          <w:rFonts w:ascii="Times New Roman" w:hAnsi="Times New Roman"/>
          <w:sz w:val="28"/>
          <w:szCs w:val="28"/>
          <w:lang w:eastAsia="ru-RU"/>
        </w:rPr>
        <w:t>Устюженского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 Интернет. </w:t>
      </w:r>
    </w:p>
    <w:p w:rsidR="00B41771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AB0CA6" w:rsidRPr="005B732A" w:rsidRDefault="00AB0CA6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  <w:r w:rsidR="00AB0CA6" w:rsidRPr="00AB0CA6">
        <w:rPr>
          <w:rFonts w:ascii="Times New Roman" w:hAnsi="Times New Roman"/>
          <w:sz w:val="28"/>
          <w:szCs w:val="28"/>
          <w:lang w:eastAsia="ru-RU"/>
        </w:rPr>
        <w:t>Глава </w:t>
      </w:r>
      <w:r w:rsidR="00AB0CA6">
        <w:rPr>
          <w:rFonts w:ascii="Times New Roman" w:hAnsi="Times New Roman"/>
          <w:sz w:val="28"/>
          <w:szCs w:val="28"/>
          <w:lang w:eastAsia="ru-RU"/>
        </w:rPr>
        <w:t>муниципального образования Залесское                                          В.В.Зайцев</w:t>
      </w:r>
    </w:p>
    <w:p w:rsidR="00B41771" w:rsidRPr="005B732A" w:rsidRDefault="00B41771" w:rsidP="00B417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B732A">
        <w:rPr>
          <w:rFonts w:ascii="Arial" w:hAnsi="Arial" w:cs="Arial"/>
          <w:sz w:val="24"/>
          <w:szCs w:val="24"/>
          <w:lang w:eastAsia="ru-RU"/>
        </w:rPr>
        <w:t> </w:t>
      </w:r>
    </w:p>
    <w:p w:rsidR="00B41771" w:rsidRPr="005B732A" w:rsidRDefault="00AB0CA6" w:rsidP="00AB0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CA6" w:rsidRPr="005B732A" w:rsidRDefault="00AB0CA6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B41771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B41771" w:rsidRPr="003245A8" w:rsidRDefault="00F850EA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45A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B0CA6" w:rsidRPr="003245A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41771" w:rsidRPr="003245A8">
        <w:rPr>
          <w:rFonts w:ascii="Times New Roman" w:hAnsi="Times New Roman"/>
          <w:bCs/>
          <w:sz w:val="24"/>
          <w:szCs w:val="24"/>
          <w:lang w:eastAsia="ru-RU"/>
        </w:rPr>
        <w:t>Утверждено</w:t>
      </w:r>
    </w:p>
    <w:p w:rsidR="00AB0CA6" w:rsidRPr="003245A8" w:rsidRDefault="00AB0CA6" w:rsidP="00B41771">
      <w:pPr>
        <w:spacing w:after="0" w:line="240" w:lineRule="auto"/>
        <w:ind w:left="4962"/>
        <w:rPr>
          <w:rFonts w:ascii="Times New Roman" w:hAnsi="Times New Roman"/>
          <w:bCs/>
          <w:sz w:val="24"/>
          <w:szCs w:val="24"/>
          <w:lang w:eastAsia="ru-RU"/>
        </w:rPr>
      </w:pPr>
      <w:r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="00F850EA"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41771"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решением Совета </w:t>
      </w:r>
      <w:r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  </w:t>
      </w:r>
    </w:p>
    <w:p w:rsidR="00B41771" w:rsidRPr="003245A8" w:rsidRDefault="00AB0CA6" w:rsidP="00B41771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образования Залесское</w:t>
      </w:r>
    </w:p>
    <w:p w:rsidR="00B41771" w:rsidRPr="003245A8" w:rsidRDefault="00F850EA" w:rsidP="00B41771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="00B41771"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8A0150">
        <w:rPr>
          <w:rFonts w:ascii="Times New Roman" w:hAnsi="Times New Roman"/>
          <w:bCs/>
          <w:sz w:val="24"/>
          <w:szCs w:val="24"/>
          <w:lang w:eastAsia="ru-RU"/>
        </w:rPr>
        <w:t>29.05.2020</w:t>
      </w:r>
      <w:r w:rsidR="00B41771" w:rsidRPr="003245A8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8A0150">
        <w:rPr>
          <w:rFonts w:ascii="Times New Roman" w:hAnsi="Times New Roman"/>
          <w:bCs/>
          <w:sz w:val="24"/>
          <w:szCs w:val="24"/>
          <w:lang w:eastAsia="ru-RU"/>
        </w:rPr>
        <w:t xml:space="preserve"> 134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3245A8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1. Общие положения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 Залесское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 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3245A8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3245A8">
          <w:rPr>
            <w:rFonts w:ascii="Times New Roman" w:hAnsi="Times New Roman"/>
            <w:sz w:val="27"/>
            <w:szCs w:val="28"/>
            <w:lang w:eastAsia="ru-RU"/>
          </w:rPr>
          <w:t>Конституцией Российской Федерации</w:t>
        </w:r>
      </w:hyperlink>
      <w:r w:rsidRPr="003245A8">
        <w:rPr>
          <w:rFonts w:ascii="Times New Roman" w:hAnsi="Times New Roman"/>
          <w:sz w:val="27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 2. Цели и задачи</w:t>
      </w:r>
    </w:p>
    <w:p w:rsidR="00B41771" w:rsidRPr="003245A8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воспитание бережного отношения к природе и рациональному использованию природных ресурсов;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lastRenderedPageBreak/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3245A8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3. Организация экологического воспитания</w:t>
      </w:r>
      <w:r w:rsidR="00DF1A4E" w:rsidRPr="003245A8"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Pr="003245A8">
        <w:rPr>
          <w:rFonts w:ascii="Times New Roman" w:hAnsi="Times New Roman"/>
          <w:sz w:val="27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F850EA" w:rsidRPr="003245A8">
        <w:rPr>
          <w:rFonts w:ascii="Times New Roman" w:hAnsi="Times New Roman"/>
          <w:sz w:val="27"/>
          <w:szCs w:val="28"/>
          <w:lang w:eastAsia="ru-RU"/>
        </w:rPr>
        <w:t>поселения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 предусматривает необходимые средства в бюджете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 на соответствующий финансовый год и плановый период, а также осуществляет контроль за их исполнением. 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3.2. Администрация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 Залесское</w:t>
      </w:r>
      <w:r w:rsidR="00F850EA" w:rsidRPr="003245A8"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Pr="003245A8">
        <w:rPr>
          <w:rFonts w:ascii="Times New Roman" w:hAnsi="Times New Roman"/>
          <w:sz w:val="27"/>
          <w:szCs w:val="28"/>
          <w:lang w:eastAsia="ru-RU"/>
        </w:rPr>
        <w:t>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3245A8">
        <w:rPr>
          <w:rFonts w:ascii="Times New Roman" w:hAnsi="Times New Roman"/>
          <w:sz w:val="27"/>
          <w:szCs w:val="28"/>
          <w:lang w:eastAsia="ru-RU"/>
        </w:rPr>
        <w:t>поселения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3245A8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контроль за ходом её реализации осуществляется в порядке, установленном постановлением администрации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</w:t>
      </w:r>
      <w:r w:rsidR="00F850EA" w:rsidRPr="003245A8">
        <w:rPr>
          <w:rFonts w:ascii="Times New Roman" w:hAnsi="Times New Roman"/>
          <w:sz w:val="27"/>
          <w:szCs w:val="28"/>
          <w:lang w:eastAsia="ru-RU"/>
        </w:rPr>
        <w:t>.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4.2. К основным мероприятиям программы относится: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lastRenderedPageBreak/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</w:t>
      </w:r>
      <w:r w:rsidRPr="003245A8">
        <w:rPr>
          <w:rFonts w:ascii="Times New Roman" w:hAnsi="Times New Roman"/>
          <w:sz w:val="27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4.4. 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 Залесское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, жителей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</w:t>
      </w:r>
      <w:r w:rsidRPr="003245A8">
        <w:rPr>
          <w:rFonts w:ascii="Times New Roman" w:hAnsi="Times New Roman"/>
          <w:sz w:val="27"/>
          <w:szCs w:val="28"/>
          <w:lang w:eastAsia="ru-RU"/>
        </w:rPr>
        <w:t> к реализации указанных полномочий. </w:t>
      </w:r>
    </w:p>
    <w:p w:rsidR="00B41771" w:rsidRPr="003245A8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 5. Финансовое обеспечение</w:t>
      </w:r>
    </w:p>
    <w:p w:rsidR="00B41771" w:rsidRPr="003245A8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  <w:lang w:eastAsia="ru-RU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 Залесское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, подлежащих исполнению за счет бюджета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муниципального образования</w:t>
      </w:r>
      <w:r w:rsidRPr="003245A8">
        <w:rPr>
          <w:rFonts w:ascii="Times New Roman" w:hAnsi="Times New Roman"/>
          <w:sz w:val="27"/>
          <w:szCs w:val="28"/>
          <w:lang w:eastAsia="ru-RU"/>
        </w:rPr>
        <w:t>.</w:t>
      </w:r>
    </w:p>
    <w:p w:rsidR="00666807" w:rsidRPr="003245A8" w:rsidRDefault="00B41771" w:rsidP="005B732A">
      <w:pPr>
        <w:spacing w:after="0" w:line="240" w:lineRule="auto"/>
        <w:ind w:firstLine="708"/>
        <w:jc w:val="both"/>
        <w:rPr>
          <w:sz w:val="27"/>
          <w:szCs w:val="28"/>
        </w:rPr>
      </w:pPr>
      <w:r w:rsidRPr="003245A8">
        <w:rPr>
          <w:rFonts w:ascii="Times New Roman" w:hAnsi="Times New Roman"/>
          <w:sz w:val="27"/>
          <w:szCs w:val="28"/>
          <w:lang w:eastAsia="ru-RU"/>
        </w:rPr>
        <w:t>5.2. Объем денежных средств на реализацию расходных обязательств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,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 предусматривается Программой и утверждается решением Совета 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 xml:space="preserve">муниципального образования Залесское 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о бюджете </w:t>
      </w:r>
      <w:r w:rsidR="00EC1E10">
        <w:rPr>
          <w:rFonts w:ascii="Times New Roman" w:hAnsi="Times New Roman"/>
          <w:sz w:val="27"/>
          <w:szCs w:val="28"/>
          <w:lang w:eastAsia="ru-RU"/>
        </w:rPr>
        <w:t>муниципального о</w:t>
      </w:r>
      <w:r w:rsidR="003245A8" w:rsidRPr="003245A8">
        <w:rPr>
          <w:rFonts w:ascii="Times New Roman" w:hAnsi="Times New Roman"/>
          <w:sz w:val="27"/>
          <w:szCs w:val="28"/>
          <w:lang w:eastAsia="ru-RU"/>
        </w:rPr>
        <w:t>бразования</w:t>
      </w:r>
      <w:r w:rsidRPr="003245A8">
        <w:rPr>
          <w:rFonts w:ascii="Times New Roman" w:hAnsi="Times New Roman"/>
          <w:sz w:val="27"/>
          <w:szCs w:val="28"/>
          <w:lang w:eastAsia="ru-RU"/>
        </w:rPr>
        <w:t xml:space="preserve"> на соответствующий финансовый год и плановый период.</w:t>
      </w:r>
    </w:p>
    <w:sectPr w:rsidR="00666807" w:rsidRPr="003245A8" w:rsidSect="00A62346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F0" w:rsidRDefault="001103F0" w:rsidP="00A62346">
      <w:pPr>
        <w:spacing w:after="0" w:line="240" w:lineRule="auto"/>
      </w:pPr>
      <w:r>
        <w:separator/>
      </w:r>
    </w:p>
  </w:endnote>
  <w:endnote w:type="continuationSeparator" w:id="1">
    <w:p w:rsidR="001103F0" w:rsidRDefault="001103F0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F0" w:rsidRDefault="001103F0" w:rsidP="00A62346">
      <w:pPr>
        <w:spacing w:after="0" w:line="240" w:lineRule="auto"/>
      </w:pPr>
      <w:r>
        <w:separator/>
      </w:r>
    </w:p>
  </w:footnote>
  <w:footnote w:type="continuationSeparator" w:id="1">
    <w:p w:rsidR="001103F0" w:rsidRDefault="001103F0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F" w:rsidRDefault="00222070" w:rsidP="005B732A">
    <w:pPr>
      <w:pStyle w:val="aa"/>
      <w:jc w:val="center"/>
    </w:pPr>
    <w:fldSimple w:instr=" PAGE   \* MERGEFORMAT ">
      <w:r w:rsidR="008A01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1A3C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03F0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2070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45A8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1E4E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0150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17E11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1A4F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0CA6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5AF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11D9"/>
    <w:rsid w:val="00EA5D07"/>
    <w:rsid w:val="00EB5D99"/>
    <w:rsid w:val="00EC1E10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70C7A"/>
    <w:rsid w:val="00F740BF"/>
    <w:rsid w:val="00F75A51"/>
    <w:rsid w:val="00F80B1A"/>
    <w:rsid w:val="00F80C24"/>
    <w:rsid w:val="00F81660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yperlink">
    <w:name w:val="hyperlink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u w:val="single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9310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subject/>
  <dc:creator>Татьяна</dc:creator>
  <cp:keywords/>
  <dc:description/>
  <cp:lastModifiedBy>Пользователь Windows</cp:lastModifiedBy>
  <cp:revision>6</cp:revision>
  <cp:lastPrinted>2020-03-10T09:30:00Z</cp:lastPrinted>
  <dcterms:created xsi:type="dcterms:W3CDTF">2020-03-10T09:31:00Z</dcterms:created>
  <dcterms:modified xsi:type="dcterms:W3CDTF">2020-06-01T12:52:00Z</dcterms:modified>
</cp:coreProperties>
</file>