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34" w:rsidRDefault="00EF5434"/>
    <w:p w:rsidR="007D09DA" w:rsidRPr="00D47FB5" w:rsidRDefault="007D09DA" w:rsidP="007D09DA">
      <w:pPr>
        <w:jc w:val="right"/>
        <w:rPr>
          <w:sz w:val="26"/>
          <w:szCs w:val="26"/>
        </w:rPr>
      </w:pPr>
      <w:r w:rsidRPr="00D47FB5">
        <w:rPr>
          <w:sz w:val="26"/>
          <w:szCs w:val="26"/>
        </w:rPr>
        <w:t>Приложение №1</w:t>
      </w:r>
    </w:p>
    <w:p w:rsidR="007D09DA" w:rsidRPr="00D47FB5" w:rsidRDefault="007D09DA" w:rsidP="007D09DA">
      <w:pPr>
        <w:jc w:val="right"/>
        <w:rPr>
          <w:sz w:val="26"/>
          <w:szCs w:val="26"/>
        </w:rPr>
      </w:pPr>
      <w:r w:rsidRPr="00D47FB5">
        <w:rPr>
          <w:sz w:val="26"/>
          <w:szCs w:val="26"/>
        </w:rPr>
        <w:t>к распоряжению Администрации</w:t>
      </w:r>
    </w:p>
    <w:p w:rsidR="007D09DA" w:rsidRPr="00D47FB5" w:rsidRDefault="007D09DA" w:rsidP="007D09DA">
      <w:pPr>
        <w:jc w:val="right"/>
        <w:rPr>
          <w:sz w:val="26"/>
          <w:szCs w:val="26"/>
        </w:rPr>
      </w:pPr>
      <w:r w:rsidRPr="00D47FB5">
        <w:rPr>
          <w:sz w:val="26"/>
          <w:szCs w:val="26"/>
        </w:rPr>
        <w:t>МО ГО «Новая Земля»</w:t>
      </w:r>
    </w:p>
    <w:p w:rsidR="007D09DA" w:rsidRPr="00D47FB5" w:rsidRDefault="00BA761D" w:rsidP="007D09DA">
      <w:pPr>
        <w:jc w:val="right"/>
        <w:rPr>
          <w:sz w:val="26"/>
          <w:szCs w:val="26"/>
        </w:rPr>
      </w:pPr>
      <w:r>
        <w:rPr>
          <w:sz w:val="26"/>
          <w:szCs w:val="26"/>
        </w:rPr>
        <w:t xml:space="preserve">от « </w:t>
      </w:r>
      <w:r w:rsidR="00EF03FB">
        <w:rPr>
          <w:sz w:val="26"/>
          <w:szCs w:val="26"/>
        </w:rPr>
        <w:t xml:space="preserve">25 </w:t>
      </w:r>
      <w:r w:rsidR="00C003BD">
        <w:rPr>
          <w:sz w:val="26"/>
          <w:szCs w:val="26"/>
        </w:rPr>
        <w:t>»  июня 20</w:t>
      </w:r>
      <w:r w:rsidR="00890D92">
        <w:rPr>
          <w:sz w:val="26"/>
          <w:szCs w:val="26"/>
        </w:rPr>
        <w:t>21</w:t>
      </w:r>
      <w:r w:rsidR="00C003BD">
        <w:rPr>
          <w:sz w:val="26"/>
          <w:szCs w:val="26"/>
        </w:rPr>
        <w:t xml:space="preserve"> г. № </w:t>
      </w:r>
      <w:r w:rsidR="00EF03FB">
        <w:rPr>
          <w:sz w:val="26"/>
          <w:szCs w:val="26"/>
        </w:rPr>
        <w:t>95</w:t>
      </w:r>
    </w:p>
    <w:p w:rsidR="007D09DA" w:rsidRPr="00D47FB5" w:rsidRDefault="007D09DA" w:rsidP="007D09DA">
      <w:pPr>
        <w:jc w:val="right"/>
        <w:rPr>
          <w:sz w:val="26"/>
          <w:szCs w:val="26"/>
        </w:rPr>
      </w:pPr>
    </w:p>
    <w:p w:rsidR="007D09DA" w:rsidRPr="00D47FB5" w:rsidRDefault="007D09DA" w:rsidP="007D09DA">
      <w:pPr>
        <w:jc w:val="center"/>
        <w:rPr>
          <w:b/>
          <w:sz w:val="26"/>
          <w:szCs w:val="26"/>
        </w:rPr>
      </w:pPr>
      <w:r w:rsidRPr="00D47FB5">
        <w:rPr>
          <w:b/>
          <w:sz w:val="26"/>
          <w:szCs w:val="26"/>
        </w:rPr>
        <w:t>График</w:t>
      </w:r>
    </w:p>
    <w:p w:rsidR="007D09DA" w:rsidRPr="00D47FB5" w:rsidRDefault="00C003BD" w:rsidP="007D09DA">
      <w:pPr>
        <w:jc w:val="center"/>
        <w:rPr>
          <w:b/>
          <w:sz w:val="26"/>
          <w:szCs w:val="26"/>
        </w:rPr>
      </w:pPr>
      <w:r>
        <w:rPr>
          <w:b/>
          <w:sz w:val="26"/>
          <w:szCs w:val="26"/>
        </w:rPr>
        <w:t>Разработки в 20</w:t>
      </w:r>
      <w:r w:rsidR="00890D92">
        <w:rPr>
          <w:b/>
          <w:sz w:val="26"/>
          <w:szCs w:val="26"/>
        </w:rPr>
        <w:t>21</w:t>
      </w:r>
      <w:r w:rsidR="007D09DA" w:rsidRPr="00D47FB5">
        <w:rPr>
          <w:b/>
          <w:sz w:val="26"/>
          <w:szCs w:val="26"/>
        </w:rPr>
        <w:t xml:space="preserve"> году прогноза социально-экономического разв</w:t>
      </w:r>
      <w:r>
        <w:rPr>
          <w:b/>
          <w:sz w:val="26"/>
          <w:szCs w:val="26"/>
        </w:rPr>
        <w:t>ития МО ГО «Новая Земля» на 202</w:t>
      </w:r>
      <w:r w:rsidR="00890D92">
        <w:rPr>
          <w:b/>
          <w:sz w:val="26"/>
          <w:szCs w:val="26"/>
        </w:rPr>
        <w:t>2</w:t>
      </w:r>
      <w:r>
        <w:rPr>
          <w:b/>
          <w:sz w:val="26"/>
          <w:szCs w:val="26"/>
        </w:rPr>
        <w:t>-202</w:t>
      </w:r>
      <w:r w:rsidR="00890D92">
        <w:rPr>
          <w:b/>
          <w:sz w:val="26"/>
          <w:szCs w:val="26"/>
        </w:rPr>
        <w:t>4</w:t>
      </w:r>
      <w:r w:rsidR="007D09DA">
        <w:rPr>
          <w:b/>
          <w:sz w:val="26"/>
          <w:szCs w:val="26"/>
        </w:rPr>
        <w:t xml:space="preserve"> годы</w:t>
      </w:r>
    </w:p>
    <w:p w:rsidR="007D09DA" w:rsidRPr="00D47FB5" w:rsidRDefault="007D09DA" w:rsidP="007D09DA">
      <w:pPr>
        <w:jc w:val="right"/>
        <w:rPr>
          <w:sz w:val="26"/>
          <w:szCs w:val="26"/>
        </w:rPr>
      </w:pPr>
    </w:p>
    <w:tbl>
      <w:tblPr>
        <w:tblStyle w:val="a4"/>
        <w:tblW w:w="0" w:type="auto"/>
        <w:tblLook w:val="04A0"/>
      </w:tblPr>
      <w:tblGrid>
        <w:gridCol w:w="8897"/>
        <w:gridCol w:w="3827"/>
        <w:gridCol w:w="2062"/>
      </w:tblGrid>
      <w:tr w:rsidR="007D09DA" w:rsidRPr="00D47FB5" w:rsidTr="00D35044">
        <w:tc>
          <w:tcPr>
            <w:tcW w:w="8897" w:type="dxa"/>
          </w:tcPr>
          <w:p w:rsidR="007D09DA" w:rsidRPr="00D47FB5" w:rsidRDefault="007D09DA" w:rsidP="00D35044">
            <w:pPr>
              <w:jc w:val="center"/>
              <w:rPr>
                <w:sz w:val="26"/>
                <w:szCs w:val="26"/>
              </w:rPr>
            </w:pPr>
            <w:r>
              <w:rPr>
                <w:sz w:val="26"/>
                <w:szCs w:val="26"/>
              </w:rPr>
              <w:t>Материалы и документы</w:t>
            </w:r>
          </w:p>
        </w:tc>
        <w:tc>
          <w:tcPr>
            <w:tcW w:w="3827" w:type="dxa"/>
          </w:tcPr>
          <w:p w:rsidR="007D09DA" w:rsidRPr="00D47FB5" w:rsidRDefault="007D09DA" w:rsidP="00D35044">
            <w:pPr>
              <w:jc w:val="center"/>
              <w:rPr>
                <w:sz w:val="26"/>
                <w:szCs w:val="26"/>
              </w:rPr>
            </w:pPr>
            <w:r>
              <w:rPr>
                <w:sz w:val="26"/>
                <w:szCs w:val="26"/>
              </w:rPr>
              <w:t>Ответственный исполнитель</w:t>
            </w:r>
          </w:p>
        </w:tc>
        <w:tc>
          <w:tcPr>
            <w:tcW w:w="2062" w:type="dxa"/>
          </w:tcPr>
          <w:p w:rsidR="007D09DA" w:rsidRPr="00D47FB5" w:rsidRDefault="007D09DA" w:rsidP="00D35044">
            <w:pPr>
              <w:jc w:val="center"/>
              <w:rPr>
                <w:sz w:val="26"/>
                <w:szCs w:val="26"/>
              </w:rPr>
            </w:pPr>
            <w:r>
              <w:rPr>
                <w:sz w:val="26"/>
                <w:szCs w:val="26"/>
              </w:rPr>
              <w:t>Срок исп.</w:t>
            </w:r>
          </w:p>
        </w:tc>
      </w:tr>
      <w:tr w:rsidR="007D09DA" w:rsidRPr="00D47FB5" w:rsidTr="00D35044">
        <w:tc>
          <w:tcPr>
            <w:tcW w:w="8897" w:type="dxa"/>
          </w:tcPr>
          <w:p w:rsidR="007D09DA" w:rsidRPr="00D47FB5" w:rsidRDefault="003E69C4" w:rsidP="00F22120">
            <w:pPr>
              <w:rPr>
                <w:sz w:val="26"/>
                <w:szCs w:val="26"/>
              </w:rPr>
            </w:pPr>
            <w:r w:rsidRPr="003E69C4">
              <w:rPr>
                <w:sz w:val="26"/>
                <w:szCs w:val="26"/>
              </w:rPr>
              <w:t xml:space="preserve">1. Распоряжение администрации МО ГО «Новая Земля» «О формировании комиссии по разработке, утверждению и </w:t>
            </w:r>
            <w:proofErr w:type="gramStart"/>
            <w:r w:rsidRPr="003E69C4">
              <w:rPr>
                <w:sz w:val="26"/>
                <w:szCs w:val="26"/>
              </w:rPr>
              <w:t>контролю за</w:t>
            </w:r>
            <w:proofErr w:type="gramEnd"/>
            <w:r w:rsidRPr="003E69C4">
              <w:rPr>
                <w:sz w:val="26"/>
                <w:szCs w:val="26"/>
              </w:rPr>
              <w:t xml:space="preserve"> выполнением муниципальных целевых программ, а также распределению объёма принимаемых и изменению принятых обязательств в части муниципальных целевых программ на 2021 год и на плановый период 2022 и 2023 годы»</w:t>
            </w:r>
          </w:p>
        </w:tc>
        <w:tc>
          <w:tcPr>
            <w:tcW w:w="3827" w:type="dxa"/>
          </w:tcPr>
          <w:p w:rsidR="007D09DA" w:rsidRDefault="007D09DA" w:rsidP="00D35044">
            <w:pPr>
              <w:jc w:val="center"/>
              <w:rPr>
                <w:sz w:val="26"/>
                <w:szCs w:val="26"/>
              </w:rPr>
            </w:pPr>
          </w:p>
          <w:p w:rsidR="007D09DA" w:rsidRPr="00D47FB5" w:rsidRDefault="007D09DA" w:rsidP="00D35044">
            <w:pPr>
              <w:jc w:val="center"/>
              <w:rPr>
                <w:sz w:val="26"/>
                <w:szCs w:val="26"/>
              </w:rPr>
            </w:pPr>
            <w:r>
              <w:rPr>
                <w:sz w:val="26"/>
                <w:szCs w:val="26"/>
              </w:rPr>
              <w:t>Заместитель главы администрации</w:t>
            </w:r>
          </w:p>
        </w:tc>
        <w:tc>
          <w:tcPr>
            <w:tcW w:w="2062" w:type="dxa"/>
          </w:tcPr>
          <w:p w:rsidR="007D09DA" w:rsidRDefault="007D09DA" w:rsidP="00D35044">
            <w:pPr>
              <w:jc w:val="center"/>
              <w:rPr>
                <w:sz w:val="26"/>
                <w:szCs w:val="26"/>
              </w:rPr>
            </w:pPr>
          </w:p>
          <w:p w:rsidR="007D09DA" w:rsidRPr="00D47FB5" w:rsidRDefault="007738E2" w:rsidP="00D35044">
            <w:pPr>
              <w:jc w:val="center"/>
              <w:rPr>
                <w:sz w:val="26"/>
                <w:szCs w:val="26"/>
              </w:rPr>
            </w:pPr>
            <w:r>
              <w:rPr>
                <w:sz w:val="26"/>
                <w:szCs w:val="26"/>
              </w:rPr>
              <w:t>15</w:t>
            </w:r>
            <w:r w:rsidR="009442E5">
              <w:rPr>
                <w:sz w:val="26"/>
                <w:szCs w:val="26"/>
              </w:rPr>
              <w:t>.08</w:t>
            </w:r>
            <w:r w:rsidR="005C64B1">
              <w:rPr>
                <w:sz w:val="26"/>
                <w:szCs w:val="26"/>
              </w:rPr>
              <w:t>.202</w:t>
            </w:r>
            <w:r w:rsidR="00890D92">
              <w:rPr>
                <w:sz w:val="26"/>
                <w:szCs w:val="26"/>
              </w:rPr>
              <w:t>1</w:t>
            </w:r>
          </w:p>
        </w:tc>
      </w:tr>
      <w:tr w:rsidR="007D09DA" w:rsidRPr="00B76A35" w:rsidTr="00D35044">
        <w:tc>
          <w:tcPr>
            <w:tcW w:w="8897" w:type="dxa"/>
          </w:tcPr>
          <w:p w:rsidR="007D09DA" w:rsidRPr="00A040B7" w:rsidRDefault="00846B7F" w:rsidP="00D35044">
            <w:pPr>
              <w:rPr>
                <w:sz w:val="26"/>
                <w:szCs w:val="26"/>
              </w:rPr>
            </w:pPr>
            <w:r>
              <w:rPr>
                <w:sz w:val="26"/>
                <w:szCs w:val="26"/>
              </w:rPr>
              <w:t>2</w:t>
            </w:r>
            <w:r w:rsidR="007D09DA" w:rsidRPr="00A040B7">
              <w:rPr>
                <w:sz w:val="26"/>
                <w:szCs w:val="26"/>
              </w:rPr>
              <w:t>. Отдельные показатели прогноза социально-экономического разв</w:t>
            </w:r>
            <w:r w:rsidR="00C003BD" w:rsidRPr="00A040B7">
              <w:rPr>
                <w:sz w:val="26"/>
                <w:szCs w:val="26"/>
              </w:rPr>
              <w:t>ития МО ГО «Новая Земля» на 202</w:t>
            </w:r>
            <w:r w:rsidR="00890D92">
              <w:rPr>
                <w:sz w:val="26"/>
                <w:szCs w:val="26"/>
              </w:rPr>
              <w:t>2</w:t>
            </w:r>
            <w:r w:rsidR="00C003BD" w:rsidRPr="00A040B7">
              <w:rPr>
                <w:sz w:val="26"/>
                <w:szCs w:val="26"/>
              </w:rPr>
              <w:t>-202</w:t>
            </w:r>
            <w:r w:rsidR="00890D92">
              <w:rPr>
                <w:sz w:val="26"/>
                <w:szCs w:val="26"/>
              </w:rPr>
              <w:t>4</w:t>
            </w:r>
            <w:r w:rsidR="007D09DA" w:rsidRPr="00A040B7">
              <w:rPr>
                <w:sz w:val="26"/>
                <w:szCs w:val="26"/>
              </w:rPr>
              <w:t xml:space="preserve"> год</w:t>
            </w:r>
            <w:r w:rsidR="005E7CA3" w:rsidRPr="00A040B7">
              <w:rPr>
                <w:sz w:val="26"/>
                <w:szCs w:val="26"/>
              </w:rPr>
              <w:t>а</w:t>
            </w:r>
            <w:r w:rsidR="007D09DA" w:rsidRPr="00A040B7">
              <w:rPr>
                <w:sz w:val="26"/>
                <w:szCs w:val="26"/>
              </w:rPr>
              <w:t>:</w:t>
            </w:r>
          </w:p>
          <w:p w:rsidR="00356662" w:rsidRPr="00A040B7" w:rsidRDefault="00356662" w:rsidP="00D35044">
            <w:pPr>
              <w:rPr>
                <w:sz w:val="26"/>
                <w:szCs w:val="26"/>
              </w:rPr>
            </w:pPr>
            <w:r w:rsidRPr="00A040B7">
              <w:rPr>
                <w:sz w:val="26"/>
                <w:szCs w:val="26"/>
              </w:rPr>
              <w:t xml:space="preserve">     -   численность населения</w:t>
            </w:r>
            <w:r w:rsidR="00C15BE9" w:rsidRPr="00A040B7">
              <w:rPr>
                <w:sz w:val="26"/>
                <w:szCs w:val="26"/>
              </w:rPr>
              <w:t xml:space="preserve"> на территории муниципального образования</w:t>
            </w:r>
            <w:r w:rsidRPr="00A040B7">
              <w:rPr>
                <w:sz w:val="26"/>
                <w:szCs w:val="26"/>
              </w:rPr>
              <w:t>;</w:t>
            </w:r>
          </w:p>
          <w:p w:rsidR="007D09DA" w:rsidRPr="00A040B7" w:rsidRDefault="007D09DA" w:rsidP="00D35044">
            <w:pPr>
              <w:autoSpaceDE w:val="0"/>
              <w:autoSpaceDN w:val="0"/>
              <w:adjustRightInd w:val="0"/>
              <w:ind w:firstLine="360"/>
              <w:jc w:val="both"/>
              <w:rPr>
                <w:sz w:val="26"/>
                <w:szCs w:val="26"/>
              </w:rPr>
            </w:pPr>
            <w:r w:rsidRPr="00A040B7">
              <w:rPr>
                <w:sz w:val="26"/>
                <w:szCs w:val="26"/>
              </w:rPr>
              <w:t>- численность работников по полному кругу предприятий с учетом филиалов и структурных подразделений, осуществляющих деятельность на территории МО ГО «Новая Земля»;</w:t>
            </w:r>
          </w:p>
          <w:p w:rsidR="007D09DA" w:rsidRPr="00A040B7" w:rsidRDefault="00CB7180" w:rsidP="00D35044">
            <w:pPr>
              <w:autoSpaceDE w:val="0"/>
              <w:autoSpaceDN w:val="0"/>
              <w:adjustRightInd w:val="0"/>
              <w:ind w:firstLine="360"/>
              <w:jc w:val="both"/>
              <w:rPr>
                <w:sz w:val="26"/>
                <w:szCs w:val="26"/>
              </w:rPr>
            </w:pPr>
            <w:r w:rsidRPr="00A040B7">
              <w:rPr>
                <w:sz w:val="26"/>
                <w:szCs w:val="26"/>
              </w:rPr>
              <w:t xml:space="preserve">- </w:t>
            </w:r>
            <w:r w:rsidR="007D09DA" w:rsidRPr="00A040B7">
              <w:rPr>
                <w:sz w:val="26"/>
                <w:szCs w:val="26"/>
              </w:rPr>
              <w:t>объем фонда заработной платы по полному кругу предприятий с учетом филиалов и структурных подразделений, осуществляющих деятельность на территории МО ГО «Новая Земля»;</w:t>
            </w:r>
          </w:p>
          <w:p w:rsidR="007D09DA" w:rsidRPr="00A040B7" w:rsidRDefault="00CB7180" w:rsidP="00D35044">
            <w:pPr>
              <w:autoSpaceDE w:val="0"/>
              <w:autoSpaceDN w:val="0"/>
              <w:adjustRightInd w:val="0"/>
              <w:ind w:firstLine="360"/>
              <w:jc w:val="both"/>
              <w:rPr>
                <w:sz w:val="26"/>
                <w:szCs w:val="26"/>
              </w:rPr>
            </w:pPr>
            <w:r w:rsidRPr="00A040B7">
              <w:rPr>
                <w:sz w:val="26"/>
                <w:szCs w:val="26"/>
              </w:rPr>
              <w:t xml:space="preserve">- </w:t>
            </w:r>
            <w:r w:rsidR="007D09DA" w:rsidRPr="00A040B7">
              <w:rPr>
                <w:sz w:val="26"/>
                <w:szCs w:val="26"/>
              </w:rPr>
              <w:t>размер среднемесячной заработной платы;</w:t>
            </w:r>
          </w:p>
          <w:p w:rsidR="007D09DA" w:rsidRPr="00A040B7" w:rsidRDefault="00CB7180" w:rsidP="00D35044">
            <w:pPr>
              <w:autoSpaceDE w:val="0"/>
              <w:autoSpaceDN w:val="0"/>
              <w:adjustRightInd w:val="0"/>
              <w:ind w:firstLine="360"/>
              <w:jc w:val="both"/>
              <w:rPr>
                <w:sz w:val="26"/>
                <w:szCs w:val="26"/>
              </w:rPr>
            </w:pPr>
            <w:r w:rsidRPr="00A040B7">
              <w:rPr>
                <w:sz w:val="26"/>
                <w:szCs w:val="26"/>
              </w:rPr>
              <w:t xml:space="preserve">- </w:t>
            </w:r>
            <w:r w:rsidR="007D09DA" w:rsidRPr="00A040B7">
              <w:rPr>
                <w:sz w:val="26"/>
                <w:szCs w:val="26"/>
              </w:rPr>
              <w:t>среднегодовая стоимость амортизируемого имущества организаций;</w:t>
            </w:r>
          </w:p>
          <w:p w:rsidR="007D09DA" w:rsidRPr="00A040B7" w:rsidRDefault="00CB7180" w:rsidP="00D35044">
            <w:pPr>
              <w:autoSpaceDE w:val="0"/>
              <w:autoSpaceDN w:val="0"/>
              <w:adjustRightInd w:val="0"/>
              <w:ind w:firstLine="360"/>
              <w:jc w:val="both"/>
              <w:rPr>
                <w:sz w:val="26"/>
                <w:szCs w:val="26"/>
              </w:rPr>
            </w:pPr>
            <w:r w:rsidRPr="00A040B7">
              <w:rPr>
                <w:sz w:val="26"/>
                <w:szCs w:val="26"/>
              </w:rPr>
              <w:t xml:space="preserve">- </w:t>
            </w:r>
            <w:r w:rsidR="007D09DA" w:rsidRPr="00A040B7">
              <w:rPr>
                <w:sz w:val="26"/>
                <w:szCs w:val="26"/>
              </w:rPr>
              <w:t>объем оборота розничной торговли;</w:t>
            </w:r>
          </w:p>
          <w:p w:rsidR="007D09DA" w:rsidRPr="00A040B7" w:rsidRDefault="00CB7180" w:rsidP="00D35044">
            <w:pPr>
              <w:rPr>
                <w:sz w:val="26"/>
                <w:szCs w:val="26"/>
              </w:rPr>
            </w:pPr>
            <w:r w:rsidRPr="00A040B7">
              <w:rPr>
                <w:sz w:val="26"/>
                <w:szCs w:val="26"/>
              </w:rPr>
              <w:t xml:space="preserve">     - </w:t>
            </w:r>
            <w:r w:rsidR="007D09DA" w:rsidRPr="00A040B7">
              <w:rPr>
                <w:sz w:val="26"/>
                <w:szCs w:val="26"/>
              </w:rPr>
              <w:t>амортизация основных фондов, начисленная за год</w:t>
            </w:r>
          </w:p>
        </w:tc>
        <w:tc>
          <w:tcPr>
            <w:tcW w:w="3827" w:type="dxa"/>
          </w:tcPr>
          <w:p w:rsidR="007D09DA" w:rsidRPr="00A040B7" w:rsidRDefault="007D09DA" w:rsidP="00D35044">
            <w:pPr>
              <w:jc w:val="center"/>
              <w:rPr>
                <w:sz w:val="26"/>
                <w:szCs w:val="26"/>
              </w:rPr>
            </w:pPr>
          </w:p>
          <w:p w:rsidR="007D09DA" w:rsidRPr="00A040B7" w:rsidRDefault="007D09DA" w:rsidP="00D35044">
            <w:pPr>
              <w:jc w:val="center"/>
              <w:rPr>
                <w:sz w:val="26"/>
                <w:szCs w:val="26"/>
              </w:rPr>
            </w:pPr>
          </w:p>
          <w:p w:rsidR="007D09DA" w:rsidRPr="00A040B7" w:rsidRDefault="007D09DA" w:rsidP="00D35044">
            <w:pPr>
              <w:jc w:val="center"/>
              <w:rPr>
                <w:sz w:val="26"/>
                <w:szCs w:val="26"/>
              </w:rPr>
            </w:pPr>
          </w:p>
          <w:p w:rsidR="007D09DA" w:rsidRPr="00A040B7" w:rsidRDefault="007D09DA" w:rsidP="00D35044">
            <w:pPr>
              <w:jc w:val="center"/>
              <w:rPr>
                <w:sz w:val="26"/>
                <w:szCs w:val="26"/>
              </w:rPr>
            </w:pPr>
          </w:p>
          <w:p w:rsidR="007D09DA" w:rsidRPr="00A040B7" w:rsidRDefault="007D09DA" w:rsidP="00D35044">
            <w:pPr>
              <w:jc w:val="center"/>
              <w:rPr>
                <w:sz w:val="26"/>
                <w:szCs w:val="26"/>
              </w:rPr>
            </w:pPr>
            <w:r w:rsidRPr="00A040B7">
              <w:rPr>
                <w:sz w:val="26"/>
                <w:szCs w:val="26"/>
              </w:rPr>
              <w:t>Отдел экономики и финансов</w:t>
            </w:r>
            <w:r w:rsidR="003D3CCA" w:rsidRPr="00A040B7">
              <w:rPr>
                <w:sz w:val="26"/>
                <w:szCs w:val="26"/>
              </w:rPr>
              <w:t>,</w:t>
            </w:r>
          </w:p>
          <w:p w:rsidR="003D3CCA" w:rsidRPr="00A040B7" w:rsidRDefault="00890D92" w:rsidP="00D35044">
            <w:pPr>
              <w:jc w:val="center"/>
              <w:rPr>
                <w:sz w:val="26"/>
                <w:szCs w:val="26"/>
              </w:rPr>
            </w:pPr>
            <w:r>
              <w:rPr>
                <w:sz w:val="26"/>
                <w:szCs w:val="26"/>
              </w:rPr>
              <w:t>О</w:t>
            </w:r>
            <w:r w:rsidR="003D3CCA" w:rsidRPr="00A040B7">
              <w:rPr>
                <w:sz w:val="26"/>
                <w:szCs w:val="26"/>
              </w:rPr>
              <w:t>тдел по управлению имуществом и землеустройству</w:t>
            </w:r>
            <w:r w:rsidR="00CD0EE7" w:rsidRPr="00A040B7">
              <w:rPr>
                <w:sz w:val="26"/>
                <w:szCs w:val="26"/>
              </w:rPr>
              <w:t xml:space="preserve">, Отдел организационной, кадровой и социальной работы </w:t>
            </w:r>
          </w:p>
        </w:tc>
        <w:tc>
          <w:tcPr>
            <w:tcW w:w="2062" w:type="dxa"/>
          </w:tcPr>
          <w:p w:rsidR="007D09DA" w:rsidRPr="00A040B7" w:rsidRDefault="007D09DA" w:rsidP="00D35044">
            <w:pPr>
              <w:jc w:val="center"/>
              <w:rPr>
                <w:sz w:val="26"/>
                <w:szCs w:val="26"/>
              </w:rPr>
            </w:pPr>
          </w:p>
          <w:p w:rsidR="007D09DA" w:rsidRPr="00A040B7" w:rsidRDefault="007D09DA" w:rsidP="00D35044">
            <w:pPr>
              <w:jc w:val="center"/>
              <w:rPr>
                <w:sz w:val="26"/>
                <w:szCs w:val="26"/>
              </w:rPr>
            </w:pPr>
          </w:p>
          <w:p w:rsidR="007D09DA" w:rsidRPr="00A040B7" w:rsidRDefault="007D09DA" w:rsidP="00D35044">
            <w:pPr>
              <w:jc w:val="center"/>
              <w:rPr>
                <w:sz w:val="26"/>
                <w:szCs w:val="26"/>
              </w:rPr>
            </w:pPr>
          </w:p>
          <w:p w:rsidR="007D09DA" w:rsidRPr="00A040B7" w:rsidRDefault="007D09DA" w:rsidP="00D35044">
            <w:pPr>
              <w:jc w:val="center"/>
              <w:rPr>
                <w:sz w:val="26"/>
                <w:szCs w:val="26"/>
              </w:rPr>
            </w:pPr>
          </w:p>
          <w:p w:rsidR="007D09DA" w:rsidRPr="00A040B7" w:rsidRDefault="009442E5" w:rsidP="00D35044">
            <w:pPr>
              <w:jc w:val="center"/>
              <w:rPr>
                <w:sz w:val="26"/>
                <w:szCs w:val="26"/>
              </w:rPr>
            </w:pPr>
            <w:r w:rsidRPr="00A040B7">
              <w:rPr>
                <w:sz w:val="26"/>
                <w:szCs w:val="26"/>
              </w:rPr>
              <w:t>31</w:t>
            </w:r>
            <w:r w:rsidR="006F4704" w:rsidRPr="00A040B7">
              <w:rPr>
                <w:sz w:val="26"/>
                <w:szCs w:val="26"/>
              </w:rPr>
              <w:t>.0</w:t>
            </w:r>
            <w:r w:rsidRPr="00A040B7">
              <w:rPr>
                <w:sz w:val="26"/>
                <w:szCs w:val="26"/>
              </w:rPr>
              <w:t>8</w:t>
            </w:r>
            <w:r w:rsidR="00C003BD" w:rsidRPr="00A040B7">
              <w:rPr>
                <w:sz w:val="26"/>
                <w:szCs w:val="26"/>
              </w:rPr>
              <w:t>.20</w:t>
            </w:r>
            <w:r w:rsidR="00890D92">
              <w:rPr>
                <w:sz w:val="26"/>
                <w:szCs w:val="26"/>
              </w:rPr>
              <w:t>21</w:t>
            </w:r>
            <w:r w:rsidR="007D09DA" w:rsidRPr="00A040B7">
              <w:rPr>
                <w:sz w:val="26"/>
                <w:szCs w:val="26"/>
              </w:rPr>
              <w:t xml:space="preserve"> г.</w:t>
            </w:r>
          </w:p>
        </w:tc>
      </w:tr>
      <w:tr w:rsidR="002A0C02" w:rsidRPr="00D47FB5" w:rsidTr="002560D9">
        <w:tc>
          <w:tcPr>
            <w:tcW w:w="8897" w:type="dxa"/>
          </w:tcPr>
          <w:p w:rsidR="002A0C02" w:rsidRPr="00A040B7" w:rsidRDefault="00846B7F" w:rsidP="002560D9">
            <w:pPr>
              <w:rPr>
                <w:sz w:val="26"/>
                <w:szCs w:val="26"/>
              </w:rPr>
            </w:pPr>
            <w:r>
              <w:rPr>
                <w:sz w:val="26"/>
                <w:szCs w:val="26"/>
              </w:rPr>
              <w:t>3</w:t>
            </w:r>
            <w:r w:rsidR="0046691A" w:rsidRPr="00A040B7">
              <w:rPr>
                <w:sz w:val="26"/>
                <w:szCs w:val="26"/>
              </w:rPr>
              <w:t>. Прогнозируемые</w:t>
            </w:r>
            <w:r w:rsidR="002A0C02" w:rsidRPr="00A040B7">
              <w:rPr>
                <w:sz w:val="26"/>
                <w:szCs w:val="26"/>
              </w:rPr>
              <w:t xml:space="preserve"> объемы бюджетного финансирования на </w:t>
            </w:r>
            <w:r w:rsidR="00890D92">
              <w:rPr>
                <w:sz w:val="26"/>
                <w:szCs w:val="26"/>
              </w:rPr>
              <w:t>2022-2024</w:t>
            </w:r>
            <w:r w:rsidR="00852EE4" w:rsidRPr="00A040B7">
              <w:rPr>
                <w:sz w:val="26"/>
                <w:szCs w:val="26"/>
              </w:rPr>
              <w:t xml:space="preserve"> годы </w:t>
            </w:r>
            <w:r w:rsidR="002A0C02" w:rsidRPr="00A040B7">
              <w:rPr>
                <w:sz w:val="26"/>
                <w:szCs w:val="26"/>
              </w:rPr>
              <w:t xml:space="preserve"> в разрезе ведомственных целевых программ</w:t>
            </w:r>
          </w:p>
        </w:tc>
        <w:tc>
          <w:tcPr>
            <w:tcW w:w="3827" w:type="dxa"/>
          </w:tcPr>
          <w:p w:rsidR="002A0C02" w:rsidRPr="00A040B7" w:rsidRDefault="002A0C02" w:rsidP="002560D9">
            <w:pPr>
              <w:jc w:val="center"/>
              <w:rPr>
                <w:sz w:val="26"/>
                <w:szCs w:val="26"/>
              </w:rPr>
            </w:pPr>
          </w:p>
          <w:p w:rsidR="002A0C02" w:rsidRPr="00A040B7" w:rsidRDefault="002A0C02" w:rsidP="002560D9">
            <w:pPr>
              <w:jc w:val="center"/>
              <w:rPr>
                <w:sz w:val="26"/>
                <w:szCs w:val="26"/>
              </w:rPr>
            </w:pPr>
            <w:r w:rsidRPr="00A040B7">
              <w:rPr>
                <w:sz w:val="26"/>
                <w:szCs w:val="26"/>
              </w:rPr>
              <w:t>Отдел экономики и финансов</w:t>
            </w:r>
            <w:r w:rsidR="00713014" w:rsidRPr="00A040B7">
              <w:rPr>
                <w:sz w:val="26"/>
                <w:szCs w:val="26"/>
              </w:rPr>
              <w:t>,</w:t>
            </w:r>
          </w:p>
          <w:p w:rsidR="00890D92" w:rsidRDefault="00890D92" w:rsidP="002560D9">
            <w:pPr>
              <w:jc w:val="center"/>
              <w:rPr>
                <w:sz w:val="26"/>
                <w:szCs w:val="26"/>
              </w:rPr>
            </w:pPr>
            <w:r>
              <w:rPr>
                <w:sz w:val="26"/>
                <w:szCs w:val="26"/>
              </w:rPr>
              <w:t>О</w:t>
            </w:r>
            <w:r w:rsidR="00713014" w:rsidRPr="00A040B7">
              <w:rPr>
                <w:sz w:val="26"/>
                <w:szCs w:val="26"/>
              </w:rPr>
              <w:t>тдел по управлению имуществом и землеустройству,</w:t>
            </w:r>
          </w:p>
          <w:p w:rsidR="00890D92" w:rsidRDefault="00890D92" w:rsidP="002560D9">
            <w:pPr>
              <w:jc w:val="center"/>
              <w:rPr>
                <w:sz w:val="26"/>
                <w:szCs w:val="26"/>
              </w:rPr>
            </w:pPr>
            <w:r>
              <w:rPr>
                <w:sz w:val="26"/>
                <w:szCs w:val="26"/>
              </w:rPr>
              <w:t>Правовой отдел</w:t>
            </w:r>
          </w:p>
          <w:p w:rsidR="00713014" w:rsidRPr="00A040B7" w:rsidRDefault="00713014" w:rsidP="002560D9">
            <w:pPr>
              <w:jc w:val="center"/>
              <w:rPr>
                <w:sz w:val="26"/>
                <w:szCs w:val="26"/>
              </w:rPr>
            </w:pPr>
            <w:r w:rsidRPr="00A040B7">
              <w:rPr>
                <w:sz w:val="26"/>
                <w:szCs w:val="26"/>
              </w:rPr>
              <w:lastRenderedPageBreak/>
              <w:t xml:space="preserve"> Отдел организационной, кадровой и социальной работы</w:t>
            </w:r>
          </w:p>
        </w:tc>
        <w:tc>
          <w:tcPr>
            <w:tcW w:w="2062" w:type="dxa"/>
          </w:tcPr>
          <w:p w:rsidR="002A0C02" w:rsidRPr="00A040B7" w:rsidRDefault="002A0C02" w:rsidP="002560D9">
            <w:pPr>
              <w:jc w:val="center"/>
              <w:rPr>
                <w:sz w:val="26"/>
                <w:szCs w:val="26"/>
              </w:rPr>
            </w:pPr>
          </w:p>
          <w:p w:rsidR="002A0C02" w:rsidRPr="00A040B7" w:rsidRDefault="00D9496E" w:rsidP="002560D9">
            <w:pPr>
              <w:jc w:val="center"/>
              <w:rPr>
                <w:sz w:val="26"/>
                <w:szCs w:val="26"/>
              </w:rPr>
            </w:pPr>
            <w:r w:rsidRPr="00A040B7">
              <w:rPr>
                <w:sz w:val="26"/>
                <w:szCs w:val="26"/>
              </w:rPr>
              <w:t>31</w:t>
            </w:r>
            <w:r w:rsidR="002A0C02" w:rsidRPr="00A040B7">
              <w:rPr>
                <w:sz w:val="26"/>
                <w:szCs w:val="26"/>
              </w:rPr>
              <w:t>.</w:t>
            </w:r>
            <w:r w:rsidRPr="00A040B7">
              <w:rPr>
                <w:sz w:val="26"/>
                <w:szCs w:val="26"/>
              </w:rPr>
              <w:t>08</w:t>
            </w:r>
            <w:r w:rsidR="00890D92">
              <w:rPr>
                <w:sz w:val="26"/>
                <w:szCs w:val="26"/>
              </w:rPr>
              <w:t>.2021</w:t>
            </w:r>
            <w:r w:rsidR="002A0C02" w:rsidRPr="00A040B7">
              <w:rPr>
                <w:sz w:val="26"/>
                <w:szCs w:val="26"/>
              </w:rPr>
              <w:t>г.</w:t>
            </w:r>
          </w:p>
        </w:tc>
      </w:tr>
      <w:tr w:rsidR="00063577" w:rsidRPr="00B76A35" w:rsidTr="00D35044">
        <w:tc>
          <w:tcPr>
            <w:tcW w:w="8897" w:type="dxa"/>
          </w:tcPr>
          <w:p w:rsidR="00063577" w:rsidRPr="00A040B7" w:rsidRDefault="00846B7F" w:rsidP="00D35044">
            <w:pPr>
              <w:rPr>
                <w:sz w:val="26"/>
                <w:szCs w:val="26"/>
              </w:rPr>
            </w:pPr>
            <w:r>
              <w:rPr>
                <w:sz w:val="26"/>
                <w:szCs w:val="26"/>
              </w:rPr>
              <w:lastRenderedPageBreak/>
              <w:t>4</w:t>
            </w:r>
            <w:r w:rsidR="00A040B7" w:rsidRPr="00A040B7">
              <w:rPr>
                <w:sz w:val="26"/>
                <w:szCs w:val="26"/>
              </w:rPr>
              <w:t>.</w:t>
            </w:r>
            <w:r w:rsidR="00063577" w:rsidRPr="00A040B7">
              <w:rPr>
                <w:sz w:val="26"/>
                <w:szCs w:val="26"/>
              </w:rPr>
              <w:t>Предоставление проектов вед</w:t>
            </w:r>
            <w:r w:rsidR="000311F4" w:rsidRPr="00A040B7">
              <w:rPr>
                <w:sz w:val="26"/>
                <w:szCs w:val="26"/>
              </w:rPr>
              <w:t>омственных целевых программ в отдел экономики и финансов</w:t>
            </w:r>
          </w:p>
        </w:tc>
        <w:tc>
          <w:tcPr>
            <w:tcW w:w="3827" w:type="dxa"/>
          </w:tcPr>
          <w:p w:rsidR="00927383" w:rsidRDefault="00D9496E" w:rsidP="00927383">
            <w:pPr>
              <w:jc w:val="center"/>
              <w:rPr>
                <w:sz w:val="26"/>
                <w:szCs w:val="26"/>
              </w:rPr>
            </w:pPr>
            <w:r w:rsidRPr="00A040B7">
              <w:rPr>
                <w:sz w:val="26"/>
                <w:szCs w:val="26"/>
              </w:rPr>
              <w:t xml:space="preserve">Заместитель главы администрации, </w:t>
            </w:r>
          </w:p>
          <w:p w:rsidR="00890D92" w:rsidRPr="00A040B7" w:rsidRDefault="00890D92" w:rsidP="00927383">
            <w:pPr>
              <w:jc w:val="center"/>
              <w:rPr>
                <w:sz w:val="26"/>
                <w:szCs w:val="26"/>
              </w:rPr>
            </w:pPr>
            <w:r>
              <w:rPr>
                <w:sz w:val="26"/>
                <w:szCs w:val="26"/>
              </w:rPr>
              <w:t>П</w:t>
            </w:r>
            <w:r w:rsidRPr="00A040B7">
              <w:rPr>
                <w:sz w:val="26"/>
                <w:szCs w:val="26"/>
              </w:rPr>
              <w:t>равовой отдел</w:t>
            </w:r>
          </w:p>
          <w:p w:rsidR="00063577" w:rsidRPr="00A040B7" w:rsidRDefault="00D9496E" w:rsidP="00890D92">
            <w:pPr>
              <w:jc w:val="center"/>
              <w:rPr>
                <w:sz w:val="26"/>
                <w:szCs w:val="26"/>
              </w:rPr>
            </w:pPr>
            <w:r w:rsidRPr="00A040B7">
              <w:rPr>
                <w:sz w:val="26"/>
                <w:szCs w:val="26"/>
              </w:rPr>
              <w:t>Отдел организационной,</w:t>
            </w:r>
            <w:r w:rsidR="00890D92">
              <w:rPr>
                <w:sz w:val="26"/>
                <w:szCs w:val="26"/>
              </w:rPr>
              <w:t xml:space="preserve"> кадровой и социальной работы, О</w:t>
            </w:r>
            <w:r w:rsidRPr="00A040B7">
              <w:rPr>
                <w:sz w:val="26"/>
                <w:szCs w:val="26"/>
              </w:rPr>
              <w:t>тдел по управлен</w:t>
            </w:r>
            <w:r w:rsidR="00890D92">
              <w:rPr>
                <w:sz w:val="26"/>
                <w:szCs w:val="26"/>
              </w:rPr>
              <w:t>ию имуществом и землеустройству</w:t>
            </w:r>
            <w:r w:rsidRPr="00A040B7">
              <w:rPr>
                <w:sz w:val="26"/>
                <w:szCs w:val="26"/>
              </w:rPr>
              <w:t xml:space="preserve"> </w:t>
            </w:r>
          </w:p>
        </w:tc>
        <w:tc>
          <w:tcPr>
            <w:tcW w:w="2062" w:type="dxa"/>
          </w:tcPr>
          <w:p w:rsidR="00063577" w:rsidRPr="00A040B7" w:rsidRDefault="00890D92" w:rsidP="00D35044">
            <w:pPr>
              <w:jc w:val="center"/>
              <w:rPr>
                <w:sz w:val="26"/>
                <w:szCs w:val="26"/>
              </w:rPr>
            </w:pPr>
            <w:r>
              <w:rPr>
                <w:sz w:val="26"/>
                <w:szCs w:val="26"/>
              </w:rPr>
              <w:t>15.09.2021</w:t>
            </w:r>
            <w:r w:rsidR="00F117E3" w:rsidRPr="00A040B7">
              <w:rPr>
                <w:sz w:val="26"/>
                <w:szCs w:val="26"/>
              </w:rPr>
              <w:t xml:space="preserve"> г.</w:t>
            </w:r>
          </w:p>
        </w:tc>
      </w:tr>
      <w:tr w:rsidR="007D09DA" w:rsidRPr="00B76A35" w:rsidTr="00D35044">
        <w:tc>
          <w:tcPr>
            <w:tcW w:w="8897" w:type="dxa"/>
          </w:tcPr>
          <w:p w:rsidR="007D09DA" w:rsidRPr="00A040B7" w:rsidRDefault="00846B7F" w:rsidP="00D35044">
            <w:pPr>
              <w:rPr>
                <w:sz w:val="26"/>
                <w:szCs w:val="26"/>
              </w:rPr>
            </w:pPr>
            <w:r>
              <w:rPr>
                <w:sz w:val="26"/>
                <w:szCs w:val="26"/>
              </w:rPr>
              <w:t>5</w:t>
            </w:r>
            <w:r w:rsidR="007D09DA" w:rsidRPr="00A040B7">
              <w:rPr>
                <w:sz w:val="26"/>
                <w:szCs w:val="26"/>
              </w:rPr>
              <w:t xml:space="preserve">. Прогноз социально-экономического развития </w:t>
            </w:r>
            <w:r w:rsidR="0050480E" w:rsidRPr="00A040B7">
              <w:rPr>
                <w:sz w:val="26"/>
                <w:szCs w:val="26"/>
              </w:rPr>
              <w:t>МО ГО «Новая Земля» на 202</w:t>
            </w:r>
            <w:r w:rsidR="00890D92">
              <w:rPr>
                <w:sz w:val="26"/>
                <w:szCs w:val="26"/>
              </w:rPr>
              <w:t>2</w:t>
            </w:r>
            <w:r w:rsidR="0050480E" w:rsidRPr="00A040B7">
              <w:rPr>
                <w:sz w:val="26"/>
                <w:szCs w:val="26"/>
              </w:rPr>
              <w:t>-202</w:t>
            </w:r>
            <w:r w:rsidR="00890D92">
              <w:rPr>
                <w:sz w:val="26"/>
                <w:szCs w:val="26"/>
              </w:rPr>
              <w:t>4</w:t>
            </w:r>
            <w:r w:rsidR="007D09DA" w:rsidRPr="00A040B7">
              <w:rPr>
                <w:sz w:val="26"/>
                <w:szCs w:val="26"/>
              </w:rPr>
              <w:t xml:space="preserve"> год</w:t>
            </w:r>
            <w:r w:rsidR="00890D92">
              <w:rPr>
                <w:sz w:val="26"/>
                <w:szCs w:val="26"/>
              </w:rPr>
              <w:t>ы</w:t>
            </w:r>
          </w:p>
        </w:tc>
        <w:tc>
          <w:tcPr>
            <w:tcW w:w="3827" w:type="dxa"/>
          </w:tcPr>
          <w:p w:rsidR="007D09DA" w:rsidRPr="00A040B7" w:rsidRDefault="007D09DA" w:rsidP="00D35044">
            <w:pPr>
              <w:jc w:val="both"/>
              <w:rPr>
                <w:sz w:val="26"/>
                <w:szCs w:val="26"/>
              </w:rPr>
            </w:pPr>
            <w:r w:rsidRPr="00A040B7">
              <w:rPr>
                <w:sz w:val="26"/>
                <w:szCs w:val="26"/>
              </w:rPr>
              <w:t>Отдел экономики и финансов</w:t>
            </w:r>
          </w:p>
        </w:tc>
        <w:tc>
          <w:tcPr>
            <w:tcW w:w="2062" w:type="dxa"/>
          </w:tcPr>
          <w:p w:rsidR="007D09DA" w:rsidRPr="00A040B7" w:rsidRDefault="00FC1B8D" w:rsidP="00D35044">
            <w:pPr>
              <w:jc w:val="center"/>
              <w:rPr>
                <w:sz w:val="26"/>
                <w:szCs w:val="26"/>
              </w:rPr>
            </w:pPr>
            <w:r w:rsidRPr="00A040B7">
              <w:rPr>
                <w:sz w:val="26"/>
                <w:szCs w:val="26"/>
              </w:rPr>
              <w:t>31.10</w:t>
            </w:r>
            <w:r w:rsidR="0050480E" w:rsidRPr="00A040B7">
              <w:rPr>
                <w:sz w:val="26"/>
                <w:szCs w:val="26"/>
              </w:rPr>
              <w:t>.20</w:t>
            </w:r>
            <w:r w:rsidR="00890D92">
              <w:rPr>
                <w:sz w:val="26"/>
                <w:szCs w:val="26"/>
              </w:rPr>
              <w:t>21</w:t>
            </w:r>
            <w:r w:rsidR="007D09DA" w:rsidRPr="00A040B7">
              <w:rPr>
                <w:sz w:val="26"/>
                <w:szCs w:val="26"/>
              </w:rPr>
              <w:t xml:space="preserve"> г.</w:t>
            </w:r>
          </w:p>
        </w:tc>
      </w:tr>
      <w:tr w:rsidR="00DE7055" w:rsidTr="00364D85">
        <w:tc>
          <w:tcPr>
            <w:tcW w:w="8897" w:type="dxa"/>
          </w:tcPr>
          <w:p w:rsidR="00DE7055" w:rsidRPr="00A040B7" w:rsidRDefault="00846B7F" w:rsidP="002560D9">
            <w:pPr>
              <w:jc w:val="both"/>
              <w:rPr>
                <w:sz w:val="26"/>
                <w:szCs w:val="26"/>
              </w:rPr>
            </w:pPr>
            <w:r>
              <w:rPr>
                <w:sz w:val="26"/>
                <w:szCs w:val="26"/>
              </w:rPr>
              <w:t>6</w:t>
            </w:r>
            <w:r w:rsidR="00DE7055" w:rsidRPr="00A040B7">
              <w:rPr>
                <w:sz w:val="26"/>
                <w:szCs w:val="26"/>
              </w:rPr>
              <w:t xml:space="preserve">. Перечень мероприятий по реализации Стратегии социально-экономического развития </w:t>
            </w:r>
            <w:r w:rsidR="00A946E5" w:rsidRPr="00A040B7">
              <w:rPr>
                <w:sz w:val="26"/>
                <w:szCs w:val="26"/>
              </w:rPr>
              <w:t>(</w:t>
            </w:r>
            <w:r w:rsidR="00DE7055" w:rsidRPr="00A040B7">
              <w:rPr>
                <w:sz w:val="26"/>
                <w:szCs w:val="26"/>
              </w:rPr>
              <w:t xml:space="preserve">по муниципальным программам и непрограммным направлениям деятельности) МО ГО «Новая Земля» </w:t>
            </w:r>
            <w:r w:rsidR="00890D92">
              <w:rPr>
                <w:sz w:val="26"/>
                <w:szCs w:val="26"/>
              </w:rPr>
              <w:t>«Новая Земля» на 2022-2024</w:t>
            </w:r>
            <w:r w:rsidR="00A946E5" w:rsidRPr="00A040B7">
              <w:rPr>
                <w:sz w:val="26"/>
                <w:szCs w:val="26"/>
              </w:rPr>
              <w:t xml:space="preserve"> годы</w:t>
            </w:r>
          </w:p>
        </w:tc>
        <w:tc>
          <w:tcPr>
            <w:tcW w:w="3827" w:type="dxa"/>
          </w:tcPr>
          <w:p w:rsidR="00DE7055" w:rsidRPr="00A040B7" w:rsidRDefault="00DE7055" w:rsidP="002560D9">
            <w:pPr>
              <w:jc w:val="both"/>
              <w:rPr>
                <w:sz w:val="26"/>
                <w:szCs w:val="26"/>
              </w:rPr>
            </w:pPr>
            <w:r w:rsidRPr="00A040B7">
              <w:rPr>
                <w:sz w:val="26"/>
                <w:szCs w:val="26"/>
              </w:rPr>
              <w:t>Отдел экономики и финансов</w:t>
            </w:r>
          </w:p>
        </w:tc>
        <w:tc>
          <w:tcPr>
            <w:tcW w:w="2062" w:type="dxa"/>
          </w:tcPr>
          <w:p w:rsidR="00DE7055" w:rsidRPr="00A040B7" w:rsidRDefault="00FC1B8D" w:rsidP="002560D9">
            <w:pPr>
              <w:jc w:val="center"/>
              <w:rPr>
                <w:sz w:val="26"/>
                <w:szCs w:val="26"/>
              </w:rPr>
            </w:pPr>
            <w:r w:rsidRPr="00A040B7">
              <w:rPr>
                <w:sz w:val="26"/>
                <w:szCs w:val="26"/>
              </w:rPr>
              <w:t>31.10</w:t>
            </w:r>
            <w:r w:rsidR="00890D92">
              <w:rPr>
                <w:sz w:val="26"/>
                <w:szCs w:val="26"/>
              </w:rPr>
              <w:t>.2021</w:t>
            </w:r>
            <w:r w:rsidR="00DE7055" w:rsidRPr="00A040B7">
              <w:rPr>
                <w:sz w:val="26"/>
                <w:szCs w:val="26"/>
              </w:rPr>
              <w:t xml:space="preserve"> г.</w:t>
            </w:r>
          </w:p>
        </w:tc>
      </w:tr>
      <w:tr w:rsidR="00DE7055" w:rsidRPr="00B76A35" w:rsidTr="002560D9">
        <w:tc>
          <w:tcPr>
            <w:tcW w:w="8897" w:type="dxa"/>
          </w:tcPr>
          <w:p w:rsidR="00DE7055" w:rsidRPr="00B76A35" w:rsidRDefault="00890D92" w:rsidP="002560D9">
            <w:pPr>
              <w:rPr>
                <w:sz w:val="26"/>
                <w:szCs w:val="26"/>
              </w:rPr>
            </w:pPr>
            <w:r>
              <w:rPr>
                <w:sz w:val="26"/>
                <w:szCs w:val="26"/>
              </w:rPr>
              <w:t>7</w:t>
            </w:r>
            <w:r w:rsidR="00846B7F" w:rsidRPr="00846B7F">
              <w:rPr>
                <w:sz w:val="26"/>
                <w:szCs w:val="26"/>
              </w:rPr>
              <w:t>. Распоряжение администрации МО ГО «Новая Земля» об одобрении прогноза социально-экономиче</w:t>
            </w:r>
            <w:r>
              <w:rPr>
                <w:sz w:val="26"/>
                <w:szCs w:val="26"/>
              </w:rPr>
              <w:t>ского развития на 2022-2024</w:t>
            </w:r>
            <w:r w:rsidR="00846B7F" w:rsidRPr="00846B7F">
              <w:rPr>
                <w:sz w:val="26"/>
                <w:szCs w:val="26"/>
              </w:rPr>
              <w:t xml:space="preserve"> годы</w:t>
            </w:r>
          </w:p>
        </w:tc>
        <w:tc>
          <w:tcPr>
            <w:tcW w:w="3827" w:type="dxa"/>
          </w:tcPr>
          <w:p w:rsidR="00DE7055" w:rsidRPr="00B76A35" w:rsidRDefault="00846B7F" w:rsidP="002560D9">
            <w:pPr>
              <w:rPr>
                <w:sz w:val="26"/>
                <w:szCs w:val="26"/>
              </w:rPr>
            </w:pPr>
            <w:r w:rsidRPr="00846B7F">
              <w:rPr>
                <w:sz w:val="26"/>
                <w:szCs w:val="26"/>
              </w:rPr>
              <w:t>Отдел организационной, кадровой и социальной работы</w:t>
            </w:r>
          </w:p>
        </w:tc>
        <w:tc>
          <w:tcPr>
            <w:tcW w:w="2062" w:type="dxa"/>
          </w:tcPr>
          <w:p w:rsidR="00DE7055" w:rsidRDefault="00DE7055" w:rsidP="002560D9">
            <w:pPr>
              <w:jc w:val="center"/>
              <w:rPr>
                <w:sz w:val="26"/>
                <w:szCs w:val="26"/>
              </w:rPr>
            </w:pPr>
          </w:p>
          <w:p w:rsidR="00DE7055" w:rsidRPr="00B76A35" w:rsidRDefault="00846B7F" w:rsidP="00716060">
            <w:pPr>
              <w:jc w:val="center"/>
              <w:rPr>
                <w:sz w:val="26"/>
                <w:szCs w:val="26"/>
              </w:rPr>
            </w:pPr>
            <w:r w:rsidRPr="00846B7F">
              <w:rPr>
                <w:sz w:val="26"/>
                <w:szCs w:val="26"/>
              </w:rPr>
              <w:t>31.10.20</w:t>
            </w:r>
            <w:r w:rsidR="00890D92">
              <w:rPr>
                <w:sz w:val="26"/>
                <w:szCs w:val="26"/>
              </w:rPr>
              <w:t>21</w:t>
            </w:r>
            <w:r w:rsidRPr="00846B7F">
              <w:rPr>
                <w:sz w:val="26"/>
                <w:szCs w:val="26"/>
              </w:rPr>
              <w:t xml:space="preserve"> г.</w:t>
            </w:r>
          </w:p>
        </w:tc>
      </w:tr>
    </w:tbl>
    <w:p w:rsidR="007D09DA" w:rsidRPr="00B76A35" w:rsidRDefault="007D09DA" w:rsidP="007D09DA">
      <w:pPr>
        <w:jc w:val="both"/>
        <w:rPr>
          <w:sz w:val="26"/>
          <w:szCs w:val="26"/>
        </w:rPr>
      </w:pPr>
    </w:p>
    <w:p w:rsidR="007D09DA" w:rsidRDefault="007D09DA"/>
    <w:p w:rsidR="007D09DA" w:rsidRDefault="007D09DA"/>
    <w:p w:rsidR="007D09DA" w:rsidRDefault="007D09DA"/>
    <w:p w:rsidR="007D09DA" w:rsidRDefault="007D09DA"/>
    <w:p w:rsidR="007D09DA" w:rsidRDefault="007D09DA"/>
    <w:p w:rsidR="007D09DA" w:rsidRDefault="007D09DA"/>
    <w:p w:rsidR="00A040B7" w:rsidRDefault="00A040B7"/>
    <w:p w:rsidR="00A040B7" w:rsidRDefault="00A040B7"/>
    <w:p w:rsidR="00A040B7" w:rsidRDefault="00A040B7"/>
    <w:p w:rsidR="00A040B7" w:rsidRDefault="00A040B7"/>
    <w:p w:rsidR="007D09DA" w:rsidRDefault="007D09DA"/>
    <w:p w:rsidR="00846B7F" w:rsidRDefault="00846B7F"/>
    <w:p w:rsidR="003E69C4" w:rsidRDefault="003E69C4"/>
    <w:p w:rsidR="00846B7F" w:rsidRDefault="00846B7F"/>
    <w:p w:rsidR="003E69C4" w:rsidRDefault="003E69C4"/>
    <w:p w:rsidR="003E69C4" w:rsidRDefault="003E69C4"/>
    <w:p w:rsidR="00A040B7" w:rsidRDefault="00A040B7" w:rsidP="00A040B7">
      <w:pPr>
        <w:jc w:val="right"/>
        <w:rPr>
          <w:sz w:val="26"/>
          <w:szCs w:val="26"/>
        </w:rPr>
      </w:pPr>
      <w:r w:rsidRPr="0088126F">
        <w:rPr>
          <w:sz w:val="26"/>
          <w:szCs w:val="26"/>
        </w:rPr>
        <w:lastRenderedPageBreak/>
        <w:t>Приложение</w:t>
      </w:r>
      <w:r>
        <w:rPr>
          <w:sz w:val="26"/>
          <w:szCs w:val="26"/>
        </w:rPr>
        <w:t xml:space="preserve"> № 2</w:t>
      </w:r>
    </w:p>
    <w:p w:rsidR="00A040B7" w:rsidRDefault="00A040B7" w:rsidP="00A040B7">
      <w:pPr>
        <w:jc w:val="right"/>
        <w:rPr>
          <w:sz w:val="26"/>
          <w:szCs w:val="26"/>
        </w:rPr>
      </w:pPr>
      <w:r>
        <w:rPr>
          <w:sz w:val="26"/>
          <w:szCs w:val="26"/>
        </w:rPr>
        <w:t>к распоряжению администрации</w:t>
      </w:r>
    </w:p>
    <w:p w:rsidR="00A040B7" w:rsidRDefault="00A040B7" w:rsidP="00A040B7">
      <w:pPr>
        <w:jc w:val="right"/>
        <w:rPr>
          <w:sz w:val="26"/>
          <w:szCs w:val="26"/>
        </w:rPr>
      </w:pPr>
      <w:r>
        <w:rPr>
          <w:sz w:val="26"/>
          <w:szCs w:val="26"/>
        </w:rPr>
        <w:t xml:space="preserve"> МО ГО «Новая Земля»</w:t>
      </w:r>
    </w:p>
    <w:p w:rsidR="00716060" w:rsidRPr="00D47FB5" w:rsidRDefault="00EF03FB" w:rsidP="00716060">
      <w:pPr>
        <w:jc w:val="right"/>
        <w:rPr>
          <w:sz w:val="26"/>
          <w:szCs w:val="26"/>
        </w:rPr>
      </w:pPr>
      <w:r>
        <w:rPr>
          <w:sz w:val="26"/>
          <w:szCs w:val="26"/>
        </w:rPr>
        <w:t>от « 25 »  июня 2021 г. №  95</w:t>
      </w:r>
    </w:p>
    <w:p w:rsidR="00A040B7" w:rsidRDefault="00A040B7" w:rsidP="00A040B7">
      <w:pPr>
        <w:jc w:val="right"/>
        <w:rPr>
          <w:sz w:val="26"/>
          <w:szCs w:val="26"/>
        </w:rPr>
      </w:pPr>
    </w:p>
    <w:p w:rsidR="00A040B7" w:rsidRPr="0088126F" w:rsidRDefault="00DD5F2C" w:rsidP="00A040B7">
      <w:pPr>
        <w:jc w:val="center"/>
        <w:rPr>
          <w:b/>
          <w:sz w:val="26"/>
          <w:szCs w:val="26"/>
        </w:rPr>
      </w:pPr>
      <w:r>
        <w:rPr>
          <w:b/>
          <w:sz w:val="26"/>
          <w:szCs w:val="26"/>
        </w:rPr>
        <w:t>График разработки в 2021</w:t>
      </w:r>
      <w:r w:rsidR="00A040B7">
        <w:rPr>
          <w:b/>
          <w:sz w:val="26"/>
          <w:szCs w:val="26"/>
        </w:rPr>
        <w:t xml:space="preserve"> году проекта </w:t>
      </w:r>
      <w:r w:rsidR="00890D92">
        <w:rPr>
          <w:b/>
          <w:sz w:val="26"/>
          <w:szCs w:val="26"/>
        </w:rPr>
        <w:t>местного бюджета на 2022 год и плановый период 2023 и 2024</w:t>
      </w:r>
      <w:r w:rsidR="00A040B7">
        <w:rPr>
          <w:b/>
          <w:sz w:val="26"/>
          <w:szCs w:val="26"/>
        </w:rPr>
        <w:t xml:space="preserve"> годы</w:t>
      </w:r>
    </w:p>
    <w:p w:rsidR="00A040B7" w:rsidRDefault="00A040B7" w:rsidP="00A040B7">
      <w:pPr>
        <w:jc w:val="right"/>
        <w:rPr>
          <w:sz w:val="26"/>
          <w:szCs w:val="26"/>
        </w:rPr>
      </w:pPr>
    </w:p>
    <w:tbl>
      <w:tblPr>
        <w:tblStyle w:val="a4"/>
        <w:tblW w:w="0" w:type="auto"/>
        <w:tblLook w:val="04A0"/>
      </w:tblPr>
      <w:tblGrid>
        <w:gridCol w:w="8897"/>
        <w:gridCol w:w="3827"/>
        <w:gridCol w:w="2062"/>
      </w:tblGrid>
      <w:tr w:rsidR="00A040B7" w:rsidTr="00C87AF7">
        <w:tc>
          <w:tcPr>
            <w:tcW w:w="8897" w:type="dxa"/>
          </w:tcPr>
          <w:p w:rsidR="00A040B7" w:rsidRDefault="00A040B7" w:rsidP="00C87AF7">
            <w:pPr>
              <w:jc w:val="center"/>
              <w:rPr>
                <w:sz w:val="26"/>
                <w:szCs w:val="26"/>
              </w:rPr>
            </w:pPr>
            <w:r>
              <w:rPr>
                <w:sz w:val="26"/>
                <w:szCs w:val="26"/>
              </w:rPr>
              <w:t>Материалы и документы</w:t>
            </w:r>
          </w:p>
        </w:tc>
        <w:tc>
          <w:tcPr>
            <w:tcW w:w="3827" w:type="dxa"/>
          </w:tcPr>
          <w:p w:rsidR="00A040B7" w:rsidRDefault="00A040B7" w:rsidP="00C87AF7">
            <w:pPr>
              <w:jc w:val="center"/>
              <w:rPr>
                <w:sz w:val="26"/>
                <w:szCs w:val="26"/>
              </w:rPr>
            </w:pPr>
            <w:r>
              <w:rPr>
                <w:sz w:val="26"/>
                <w:szCs w:val="26"/>
              </w:rPr>
              <w:t>Ответственный исп.</w:t>
            </w:r>
          </w:p>
        </w:tc>
        <w:tc>
          <w:tcPr>
            <w:tcW w:w="2062" w:type="dxa"/>
          </w:tcPr>
          <w:p w:rsidR="00A040B7" w:rsidRDefault="00A040B7" w:rsidP="00C87AF7">
            <w:pPr>
              <w:jc w:val="center"/>
              <w:rPr>
                <w:sz w:val="26"/>
                <w:szCs w:val="26"/>
              </w:rPr>
            </w:pPr>
            <w:r>
              <w:rPr>
                <w:sz w:val="26"/>
                <w:szCs w:val="26"/>
              </w:rPr>
              <w:t>Срок исп.</w:t>
            </w:r>
          </w:p>
        </w:tc>
      </w:tr>
      <w:tr w:rsidR="00A040B7" w:rsidTr="00C87AF7">
        <w:tc>
          <w:tcPr>
            <w:tcW w:w="8897" w:type="dxa"/>
          </w:tcPr>
          <w:p w:rsidR="00A040B7" w:rsidRDefault="003E69C4" w:rsidP="0027162D">
            <w:pPr>
              <w:rPr>
                <w:sz w:val="26"/>
                <w:szCs w:val="26"/>
              </w:rPr>
            </w:pPr>
            <w:r w:rsidRPr="003E69C4">
              <w:rPr>
                <w:sz w:val="26"/>
                <w:szCs w:val="26"/>
              </w:rPr>
              <w:t>1. Распоряжение администрации МО ГО «Новая Земля» «Об утверждении Перечня ведомственных целевых программ муниципального образования «Новая Земл</w:t>
            </w:r>
            <w:r w:rsidR="00890D92">
              <w:rPr>
                <w:sz w:val="26"/>
                <w:szCs w:val="26"/>
              </w:rPr>
              <w:t>я», подлежащих реализации в 2022</w:t>
            </w:r>
            <w:r w:rsidRPr="003E69C4">
              <w:rPr>
                <w:sz w:val="26"/>
                <w:szCs w:val="26"/>
              </w:rPr>
              <w:t xml:space="preserve"> году</w:t>
            </w:r>
            <w:bookmarkStart w:id="0" w:name="_GoBack"/>
            <w:bookmarkEnd w:id="0"/>
            <w:r>
              <w:rPr>
                <w:sz w:val="26"/>
                <w:szCs w:val="26"/>
              </w:rPr>
              <w:t>»</w:t>
            </w:r>
          </w:p>
        </w:tc>
        <w:tc>
          <w:tcPr>
            <w:tcW w:w="3827" w:type="dxa"/>
          </w:tcPr>
          <w:p w:rsidR="00A040B7" w:rsidRDefault="00A040B7" w:rsidP="00C87AF7">
            <w:pPr>
              <w:jc w:val="both"/>
              <w:rPr>
                <w:sz w:val="26"/>
                <w:szCs w:val="26"/>
              </w:rPr>
            </w:pPr>
          </w:p>
          <w:p w:rsidR="00A040B7" w:rsidRDefault="00A040B7" w:rsidP="00C87AF7">
            <w:pPr>
              <w:jc w:val="center"/>
              <w:rPr>
                <w:sz w:val="26"/>
                <w:szCs w:val="26"/>
              </w:rPr>
            </w:pPr>
            <w:r>
              <w:rPr>
                <w:sz w:val="26"/>
                <w:szCs w:val="26"/>
              </w:rPr>
              <w:t>Заместитель Главы МО ГО</w:t>
            </w:r>
          </w:p>
        </w:tc>
        <w:tc>
          <w:tcPr>
            <w:tcW w:w="2062" w:type="dxa"/>
          </w:tcPr>
          <w:p w:rsidR="00A040B7" w:rsidRDefault="00A040B7" w:rsidP="00C87AF7">
            <w:pPr>
              <w:jc w:val="center"/>
              <w:rPr>
                <w:sz w:val="26"/>
                <w:szCs w:val="26"/>
              </w:rPr>
            </w:pPr>
          </w:p>
          <w:p w:rsidR="00A040B7" w:rsidRDefault="00846B7F" w:rsidP="003E69C4">
            <w:pPr>
              <w:jc w:val="center"/>
              <w:rPr>
                <w:sz w:val="26"/>
                <w:szCs w:val="26"/>
              </w:rPr>
            </w:pPr>
            <w:r w:rsidRPr="00846B7F">
              <w:rPr>
                <w:sz w:val="26"/>
                <w:szCs w:val="26"/>
              </w:rPr>
              <w:t>3</w:t>
            </w:r>
            <w:r w:rsidR="003E69C4">
              <w:rPr>
                <w:sz w:val="26"/>
                <w:szCs w:val="26"/>
              </w:rPr>
              <w:t>1</w:t>
            </w:r>
            <w:r w:rsidRPr="00846B7F">
              <w:rPr>
                <w:sz w:val="26"/>
                <w:szCs w:val="26"/>
              </w:rPr>
              <w:t>.0</w:t>
            </w:r>
            <w:r w:rsidR="003E69C4">
              <w:rPr>
                <w:sz w:val="26"/>
                <w:szCs w:val="26"/>
              </w:rPr>
              <w:t>8</w:t>
            </w:r>
            <w:r w:rsidRPr="00846B7F">
              <w:rPr>
                <w:sz w:val="26"/>
                <w:szCs w:val="26"/>
              </w:rPr>
              <w:t>.202</w:t>
            </w:r>
            <w:r w:rsidR="00890D92">
              <w:rPr>
                <w:sz w:val="26"/>
                <w:szCs w:val="26"/>
              </w:rPr>
              <w:t>1</w:t>
            </w:r>
          </w:p>
        </w:tc>
      </w:tr>
      <w:tr w:rsidR="00A040B7" w:rsidTr="00C87AF7">
        <w:tc>
          <w:tcPr>
            <w:tcW w:w="8897" w:type="dxa"/>
          </w:tcPr>
          <w:p w:rsidR="00A040B7" w:rsidRPr="000767B4" w:rsidRDefault="00A040B7" w:rsidP="00846B7F">
            <w:pPr>
              <w:jc w:val="both"/>
              <w:rPr>
                <w:sz w:val="26"/>
                <w:szCs w:val="26"/>
              </w:rPr>
            </w:pPr>
            <w:r>
              <w:rPr>
                <w:sz w:val="26"/>
                <w:szCs w:val="26"/>
              </w:rPr>
              <w:t>2</w:t>
            </w:r>
            <w:r w:rsidRPr="000767B4">
              <w:rPr>
                <w:sz w:val="26"/>
                <w:szCs w:val="26"/>
              </w:rPr>
              <w:t>.</w:t>
            </w:r>
            <w:r>
              <w:rPr>
                <w:sz w:val="26"/>
                <w:szCs w:val="26"/>
              </w:rPr>
              <w:t xml:space="preserve"> Информация о предоставленном </w:t>
            </w:r>
            <w:r w:rsidRPr="000767B4">
              <w:rPr>
                <w:sz w:val="26"/>
                <w:szCs w:val="26"/>
              </w:rPr>
              <w:t>муниципальном имуществе в безвозмездное пользование</w:t>
            </w:r>
            <w:r>
              <w:rPr>
                <w:sz w:val="26"/>
                <w:szCs w:val="26"/>
              </w:rPr>
              <w:t xml:space="preserve"> за весь период и отдельно за 20</w:t>
            </w:r>
            <w:r w:rsidR="00890D92">
              <w:rPr>
                <w:sz w:val="26"/>
                <w:szCs w:val="26"/>
              </w:rPr>
              <w:t>21</w:t>
            </w:r>
            <w:r>
              <w:rPr>
                <w:sz w:val="26"/>
                <w:szCs w:val="26"/>
              </w:rPr>
              <w:t xml:space="preserve"> год.</w:t>
            </w:r>
          </w:p>
        </w:tc>
        <w:tc>
          <w:tcPr>
            <w:tcW w:w="3827" w:type="dxa"/>
          </w:tcPr>
          <w:p w:rsidR="00A040B7" w:rsidRDefault="00A040B7" w:rsidP="00C87AF7">
            <w:pPr>
              <w:jc w:val="center"/>
              <w:rPr>
                <w:sz w:val="26"/>
                <w:szCs w:val="26"/>
              </w:rPr>
            </w:pPr>
            <w:r>
              <w:rPr>
                <w:sz w:val="26"/>
                <w:szCs w:val="26"/>
              </w:rPr>
              <w:t>Руководитель отдела по управлению имуществом и землеустройству</w:t>
            </w:r>
          </w:p>
        </w:tc>
        <w:tc>
          <w:tcPr>
            <w:tcW w:w="2062" w:type="dxa"/>
          </w:tcPr>
          <w:p w:rsidR="00A040B7" w:rsidRDefault="00A040B7" w:rsidP="00C87AF7">
            <w:pPr>
              <w:jc w:val="center"/>
              <w:rPr>
                <w:sz w:val="26"/>
                <w:szCs w:val="26"/>
              </w:rPr>
            </w:pPr>
          </w:p>
          <w:p w:rsidR="00A040B7" w:rsidRDefault="00846B7F" w:rsidP="00C87AF7">
            <w:pPr>
              <w:jc w:val="center"/>
              <w:rPr>
                <w:sz w:val="26"/>
                <w:szCs w:val="26"/>
              </w:rPr>
            </w:pPr>
            <w:r w:rsidRPr="00846B7F">
              <w:rPr>
                <w:sz w:val="26"/>
                <w:szCs w:val="26"/>
              </w:rPr>
              <w:t>25.09.202</w:t>
            </w:r>
            <w:r w:rsidR="00890D92">
              <w:rPr>
                <w:sz w:val="26"/>
                <w:szCs w:val="26"/>
              </w:rPr>
              <w:t>1</w:t>
            </w:r>
          </w:p>
        </w:tc>
      </w:tr>
      <w:tr w:rsidR="00A040B7" w:rsidTr="00C87AF7">
        <w:tc>
          <w:tcPr>
            <w:tcW w:w="8897" w:type="dxa"/>
          </w:tcPr>
          <w:p w:rsidR="00A040B7" w:rsidRDefault="00A040B7" w:rsidP="00C87AF7">
            <w:pPr>
              <w:jc w:val="both"/>
              <w:rPr>
                <w:sz w:val="26"/>
                <w:szCs w:val="26"/>
              </w:rPr>
            </w:pPr>
            <w:r>
              <w:rPr>
                <w:sz w:val="26"/>
                <w:szCs w:val="26"/>
              </w:rPr>
              <w:t xml:space="preserve">3. Штатные расписания органов местного самоуправления (администрация, Совет депутатов, КРК) по состоянию на последнюю отчетную дату и планируемые изменения в штатных расписаниях </w:t>
            </w:r>
          </w:p>
        </w:tc>
        <w:tc>
          <w:tcPr>
            <w:tcW w:w="3827" w:type="dxa"/>
          </w:tcPr>
          <w:p w:rsidR="00A040B7" w:rsidRDefault="00A040B7" w:rsidP="00C87AF7">
            <w:pPr>
              <w:jc w:val="center"/>
              <w:rPr>
                <w:sz w:val="26"/>
                <w:szCs w:val="26"/>
              </w:rPr>
            </w:pPr>
            <w:r>
              <w:rPr>
                <w:sz w:val="26"/>
                <w:szCs w:val="26"/>
              </w:rPr>
              <w:t>Отдел организационной, кадровой и социальной работы</w:t>
            </w:r>
          </w:p>
        </w:tc>
        <w:tc>
          <w:tcPr>
            <w:tcW w:w="2062" w:type="dxa"/>
          </w:tcPr>
          <w:p w:rsidR="00A040B7" w:rsidRDefault="00A040B7" w:rsidP="00C87AF7">
            <w:pPr>
              <w:jc w:val="center"/>
              <w:rPr>
                <w:sz w:val="26"/>
                <w:szCs w:val="26"/>
              </w:rPr>
            </w:pPr>
          </w:p>
          <w:p w:rsidR="00A040B7" w:rsidRDefault="00846B7F" w:rsidP="00C87AF7">
            <w:pPr>
              <w:jc w:val="center"/>
              <w:rPr>
                <w:sz w:val="26"/>
                <w:szCs w:val="26"/>
              </w:rPr>
            </w:pPr>
            <w:r w:rsidRPr="00846B7F">
              <w:rPr>
                <w:sz w:val="26"/>
                <w:szCs w:val="26"/>
              </w:rPr>
              <w:t>31.08.202</w:t>
            </w:r>
            <w:r w:rsidR="00890D92">
              <w:rPr>
                <w:sz w:val="26"/>
                <w:szCs w:val="26"/>
              </w:rPr>
              <w:t>1</w:t>
            </w:r>
          </w:p>
        </w:tc>
      </w:tr>
      <w:tr w:rsidR="00A040B7" w:rsidTr="00C87AF7">
        <w:tc>
          <w:tcPr>
            <w:tcW w:w="8897" w:type="dxa"/>
          </w:tcPr>
          <w:p w:rsidR="00A040B7" w:rsidRPr="00A040B7" w:rsidRDefault="00A040B7" w:rsidP="00C87AF7">
            <w:pPr>
              <w:jc w:val="both"/>
              <w:rPr>
                <w:sz w:val="26"/>
                <w:szCs w:val="26"/>
              </w:rPr>
            </w:pPr>
            <w:r w:rsidRPr="00A040B7">
              <w:rPr>
                <w:sz w:val="26"/>
                <w:szCs w:val="26"/>
              </w:rPr>
              <w:t>4. Предложения по внесению изменений и дополнений в муниципальные правовые акты органов местного самоуправления МО ГО «Новая Земля» о налогах и сборах (корректировка ставок налогов, уточнение перечня налоговых льгот, сроков уплаты налогов, порядков расчета отдельных элементов налогообложения, предоставления льгот и т.п.) с расчетами и обоснованиями</w:t>
            </w:r>
          </w:p>
        </w:tc>
        <w:tc>
          <w:tcPr>
            <w:tcW w:w="3827" w:type="dxa"/>
          </w:tcPr>
          <w:p w:rsidR="00A040B7" w:rsidRPr="00A040B7" w:rsidRDefault="00A040B7" w:rsidP="00C87AF7">
            <w:pPr>
              <w:jc w:val="center"/>
              <w:rPr>
                <w:sz w:val="26"/>
                <w:szCs w:val="26"/>
              </w:rPr>
            </w:pPr>
          </w:p>
          <w:p w:rsidR="00A040B7" w:rsidRPr="00A040B7" w:rsidRDefault="00A040B7" w:rsidP="00C87AF7">
            <w:pPr>
              <w:jc w:val="center"/>
              <w:rPr>
                <w:sz w:val="26"/>
                <w:szCs w:val="26"/>
              </w:rPr>
            </w:pPr>
          </w:p>
          <w:p w:rsidR="00A040B7" w:rsidRDefault="00A040B7" w:rsidP="00C87AF7">
            <w:pPr>
              <w:jc w:val="center"/>
              <w:rPr>
                <w:sz w:val="26"/>
                <w:szCs w:val="26"/>
              </w:rPr>
            </w:pPr>
            <w:r w:rsidRPr="00A040B7">
              <w:rPr>
                <w:sz w:val="26"/>
                <w:szCs w:val="26"/>
              </w:rPr>
              <w:t>Отдел экономики и финансов</w:t>
            </w:r>
          </w:p>
          <w:p w:rsidR="00890D92" w:rsidRPr="00A040B7" w:rsidRDefault="00890D92" w:rsidP="00C87AF7">
            <w:pPr>
              <w:jc w:val="center"/>
              <w:rPr>
                <w:sz w:val="26"/>
                <w:szCs w:val="26"/>
              </w:rPr>
            </w:pPr>
            <w:r w:rsidRPr="00850730">
              <w:rPr>
                <w:sz w:val="26"/>
                <w:szCs w:val="26"/>
              </w:rPr>
              <w:t>Правовой отдел</w:t>
            </w:r>
          </w:p>
        </w:tc>
        <w:tc>
          <w:tcPr>
            <w:tcW w:w="2062" w:type="dxa"/>
          </w:tcPr>
          <w:p w:rsidR="00A040B7" w:rsidRPr="00A040B7" w:rsidRDefault="00A040B7" w:rsidP="00C87AF7">
            <w:pPr>
              <w:jc w:val="center"/>
              <w:rPr>
                <w:sz w:val="26"/>
                <w:szCs w:val="26"/>
              </w:rPr>
            </w:pPr>
          </w:p>
          <w:p w:rsidR="00A040B7" w:rsidRPr="00A040B7" w:rsidRDefault="00A040B7" w:rsidP="00C87AF7">
            <w:pPr>
              <w:jc w:val="center"/>
              <w:rPr>
                <w:sz w:val="26"/>
                <w:szCs w:val="26"/>
              </w:rPr>
            </w:pPr>
          </w:p>
          <w:p w:rsidR="00A040B7" w:rsidRPr="00A040B7" w:rsidRDefault="00A040B7" w:rsidP="00C87AF7">
            <w:pPr>
              <w:jc w:val="center"/>
              <w:rPr>
                <w:sz w:val="26"/>
                <w:szCs w:val="26"/>
              </w:rPr>
            </w:pPr>
            <w:r w:rsidRPr="00A040B7">
              <w:rPr>
                <w:sz w:val="26"/>
                <w:szCs w:val="26"/>
              </w:rPr>
              <w:t>31.08.202</w:t>
            </w:r>
            <w:r w:rsidR="00890D92">
              <w:rPr>
                <w:sz w:val="26"/>
                <w:szCs w:val="26"/>
              </w:rPr>
              <w:t>1</w:t>
            </w:r>
          </w:p>
        </w:tc>
      </w:tr>
      <w:tr w:rsidR="00A040B7" w:rsidTr="00C87AF7">
        <w:tc>
          <w:tcPr>
            <w:tcW w:w="8897" w:type="dxa"/>
          </w:tcPr>
          <w:p w:rsidR="00A040B7" w:rsidRDefault="00A040B7" w:rsidP="003E69C4">
            <w:pPr>
              <w:jc w:val="both"/>
              <w:rPr>
                <w:sz w:val="26"/>
                <w:szCs w:val="26"/>
              </w:rPr>
            </w:pPr>
            <w:r>
              <w:rPr>
                <w:sz w:val="26"/>
                <w:szCs w:val="26"/>
              </w:rPr>
              <w:t>5. Перечень</w:t>
            </w:r>
            <w:r w:rsidRPr="00217A57">
              <w:rPr>
                <w:sz w:val="26"/>
                <w:szCs w:val="26"/>
              </w:rPr>
              <w:t xml:space="preserve"> (с уче</w:t>
            </w:r>
            <w:r>
              <w:rPr>
                <w:sz w:val="26"/>
                <w:szCs w:val="26"/>
              </w:rPr>
              <w:t>том корректировки)</w:t>
            </w:r>
            <w:r w:rsidRPr="00217A57">
              <w:rPr>
                <w:sz w:val="26"/>
                <w:szCs w:val="26"/>
              </w:rPr>
              <w:t xml:space="preserve"> ведомственных целевых программ с указанием потре</w:t>
            </w:r>
            <w:r>
              <w:rPr>
                <w:sz w:val="26"/>
                <w:szCs w:val="26"/>
              </w:rPr>
              <w:t>бностей в финансировании на 202</w:t>
            </w:r>
            <w:r w:rsidR="00890D92">
              <w:rPr>
                <w:sz w:val="26"/>
                <w:szCs w:val="26"/>
              </w:rPr>
              <w:t>2</w:t>
            </w:r>
            <w:r>
              <w:rPr>
                <w:sz w:val="26"/>
                <w:szCs w:val="26"/>
              </w:rPr>
              <w:t xml:space="preserve"> - 202</w:t>
            </w:r>
            <w:r w:rsidR="00890D92">
              <w:rPr>
                <w:sz w:val="26"/>
                <w:szCs w:val="26"/>
              </w:rPr>
              <w:t>4</w:t>
            </w:r>
            <w:r w:rsidRPr="00217A57">
              <w:rPr>
                <w:sz w:val="26"/>
                <w:szCs w:val="26"/>
              </w:rPr>
              <w:t xml:space="preserve"> годы</w:t>
            </w:r>
          </w:p>
        </w:tc>
        <w:tc>
          <w:tcPr>
            <w:tcW w:w="3827" w:type="dxa"/>
          </w:tcPr>
          <w:p w:rsidR="00A040B7" w:rsidRDefault="00A040B7" w:rsidP="00C87AF7">
            <w:pPr>
              <w:jc w:val="center"/>
              <w:rPr>
                <w:sz w:val="26"/>
                <w:szCs w:val="26"/>
              </w:rPr>
            </w:pPr>
            <w:r>
              <w:rPr>
                <w:sz w:val="26"/>
                <w:szCs w:val="26"/>
              </w:rPr>
              <w:t>Заместитель главы администрации</w:t>
            </w:r>
          </w:p>
        </w:tc>
        <w:tc>
          <w:tcPr>
            <w:tcW w:w="2062" w:type="dxa"/>
          </w:tcPr>
          <w:p w:rsidR="00A040B7" w:rsidRDefault="00846B7F" w:rsidP="00C87AF7">
            <w:pPr>
              <w:jc w:val="center"/>
              <w:rPr>
                <w:sz w:val="26"/>
                <w:szCs w:val="26"/>
              </w:rPr>
            </w:pPr>
            <w:r w:rsidRPr="00846B7F">
              <w:rPr>
                <w:sz w:val="26"/>
                <w:szCs w:val="26"/>
              </w:rPr>
              <w:t>31.08.202</w:t>
            </w:r>
            <w:r w:rsidR="00890D92">
              <w:rPr>
                <w:sz w:val="26"/>
                <w:szCs w:val="26"/>
              </w:rPr>
              <w:t>1</w:t>
            </w:r>
          </w:p>
        </w:tc>
      </w:tr>
      <w:tr w:rsidR="00A040B7" w:rsidTr="00C87AF7">
        <w:tc>
          <w:tcPr>
            <w:tcW w:w="8897" w:type="dxa"/>
          </w:tcPr>
          <w:p w:rsidR="00A040B7" w:rsidRDefault="00A040B7" w:rsidP="003E69C4">
            <w:pPr>
              <w:jc w:val="both"/>
              <w:rPr>
                <w:sz w:val="26"/>
                <w:szCs w:val="26"/>
              </w:rPr>
            </w:pPr>
            <w:r>
              <w:rPr>
                <w:sz w:val="26"/>
                <w:szCs w:val="26"/>
              </w:rPr>
              <w:t xml:space="preserve">6. Перечень утвержденных </w:t>
            </w:r>
            <w:r w:rsidRPr="00217A57">
              <w:rPr>
                <w:sz w:val="26"/>
                <w:szCs w:val="26"/>
              </w:rPr>
              <w:t>(с уче</w:t>
            </w:r>
            <w:r>
              <w:rPr>
                <w:sz w:val="26"/>
                <w:szCs w:val="26"/>
              </w:rPr>
              <w:t>том корректировки)</w:t>
            </w:r>
            <w:r w:rsidRPr="00217A57">
              <w:rPr>
                <w:sz w:val="26"/>
                <w:szCs w:val="26"/>
              </w:rPr>
              <w:t xml:space="preserve"> ведомственных целевых программ с указанием потре</w:t>
            </w:r>
            <w:r>
              <w:rPr>
                <w:sz w:val="26"/>
                <w:szCs w:val="26"/>
              </w:rPr>
              <w:t>бностей в финансировании на 202</w:t>
            </w:r>
            <w:r w:rsidR="00850730">
              <w:rPr>
                <w:sz w:val="26"/>
                <w:szCs w:val="26"/>
              </w:rPr>
              <w:t>2</w:t>
            </w:r>
            <w:r>
              <w:rPr>
                <w:sz w:val="26"/>
                <w:szCs w:val="26"/>
              </w:rPr>
              <w:t xml:space="preserve"> - 202</w:t>
            </w:r>
            <w:r w:rsidR="00850730">
              <w:rPr>
                <w:sz w:val="26"/>
                <w:szCs w:val="26"/>
              </w:rPr>
              <w:t>4</w:t>
            </w:r>
            <w:r w:rsidRPr="00217A57">
              <w:rPr>
                <w:sz w:val="26"/>
                <w:szCs w:val="26"/>
              </w:rPr>
              <w:t xml:space="preserve"> годы</w:t>
            </w:r>
          </w:p>
        </w:tc>
        <w:tc>
          <w:tcPr>
            <w:tcW w:w="3827" w:type="dxa"/>
          </w:tcPr>
          <w:p w:rsidR="00A040B7" w:rsidRDefault="00A040B7" w:rsidP="00C87AF7">
            <w:pPr>
              <w:jc w:val="center"/>
              <w:rPr>
                <w:sz w:val="26"/>
                <w:szCs w:val="26"/>
              </w:rPr>
            </w:pPr>
            <w:r>
              <w:rPr>
                <w:sz w:val="26"/>
                <w:szCs w:val="26"/>
              </w:rPr>
              <w:t>Заместитель главы администрации</w:t>
            </w:r>
          </w:p>
        </w:tc>
        <w:tc>
          <w:tcPr>
            <w:tcW w:w="2062" w:type="dxa"/>
          </w:tcPr>
          <w:p w:rsidR="00A040B7" w:rsidRDefault="00A040B7" w:rsidP="00C87AF7">
            <w:pPr>
              <w:jc w:val="center"/>
              <w:rPr>
                <w:sz w:val="26"/>
                <w:szCs w:val="26"/>
              </w:rPr>
            </w:pPr>
          </w:p>
          <w:p w:rsidR="00A040B7" w:rsidRDefault="00846B7F" w:rsidP="00C87AF7">
            <w:pPr>
              <w:jc w:val="center"/>
              <w:rPr>
                <w:sz w:val="26"/>
                <w:szCs w:val="26"/>
              </w:rPr>
            </w:pPr>
            <w:r w:rsidRPr="00846B7F">
              <w:rPr>
                <w:sz w:val="26"/>
                <w:szCs w:val="26"/>
              </w:rPr>
              <w:t>31.08.202</w:t>
            </w:r>
            <w:r w:rsidR="00DD5F2C">
              <w:rPr>
                <w:sz w:val="26"/>
                <w:szCs w:val="26"/>
              </w:rPr>
              <w:t>1</w:t>
            </w:r>
          </w:p>
        </w:tc>
      </w:tr>
      <w:tr w:rsidR="00A040B7" w:rsidRPr="0069779D" w:rsidTr="00C87AF7">
        <w:tc>
          <w:tcPr>
            <w:tcW w:w="8897" w:type="dxa"/>
          </w:tcPr>
          <w:p w:rsidR="00A040B7" w:rsidRPr="00A040B7" w:rsidRDefault="00A040B7" w:rsidP="00C87AF7">
            <w:pPr>
              <w:autoSpaceDE w:val="0"/>
              <w:autoSpaceDN w:val="0"/>
              <w:adjustRightInd w:val="0"/>
              <w:jc w:val="both"/>
              <w:rPr>
                <w:sz w:val="26"/>
                <w:szCs w:val="26"/>
              </w:rPr>
            </w:pPr>
            <w:r w:rsidRPr="00A040B7">
              <w:rPr>
                <w:sz w:val="26"/>
                <w:szCs w:val="26"/>
              </w:rPr>
              <w:t>7. Подготовка проекта основных направлений бюджетной и налоговой политики муниципального образования «Новая Земля» с учетом основных направлений бюджетной и налоговой политики Российской Федераци</w:t>
            </w:r>
            <w:r w:rsidR="00DD5F2C">
              <w:rPr>
                <w:sz w:val="26"/>
                <w:szCs w:val="26"/>
              </w:rPr>
              <w:t>и, Архангельской области на 2022</w:t>
            </w:r>
            <w:r w:rsidRPr="00A040B7">
              <w:rPr>
                <w:sz w:val="26"/>
                <w:szCs w:val="26"/>
              </w:rPr>
              <w:t xml:space="preserve"> год и на плановы</w:t>
            </w:r>
            <w:r w:rsidR="00DD5F2C">
              <w:rPr>
                <w:sz w:val="26"/>
                <w:szCs w:val="26"/>
              </w:rPr>
              <w:t>й период 2023 и 2024</w:t>
            </w:r>
            <w:r w:rsidRPr="00A040B7">
              <w:rPr>
                <w:sz w:val="26"/>
                <w:szCs w:val="26"/>
              </w:rPr>
              <w:t xml:space="preserve"> годов</w:t>
            </w:r>
          </w:p>
        </w:tc>
        <w:tc>
          <w:tcPr>
            <w:tcW w:w="3827" w:type="dxa"/>
          </w:tcPr>
          <w:p w:rsidR="00A040B7" w:rsidRPr="00A040B7" w:rsidRDefault="00A040B7" w:rsidP="00C87AF7">
            <w:pPr>
              <w:jc w:val="center"/>
              <w:rPr>
                <w:sz w:val="26"/>
                <w:szCs w:val="26"/>
              </w:rPr>
            </w:pPr>
            <w:r w:rsidRPr="00A040B7">
              <w:rPr>
                <w:sz w:val="26"/>
                <w:szCs w:val="26"/>
              </w:rPr>
              <w:t>Отдел экономики и финансов</w:t>
            </w:r>
          </w:p>
        </w:tc>
        <w:tc>
          <w:tcPr>
            <w:tcW w:w="2062" w:type="dxa"/>
          </w:tcPr>
          <w:p w:rsidR="00A040B7" w:rsidRPr="00A040B7" w:rsidRDefault="00A040B7" w:rsidP="00C87AF7">
            <w:pPr>
              <w:jc w:val="center"/>
              <w:rPr>
                <w:sz w:val="26"/>
                <w:szCs w:val="26"/>
              </w:rPr>
            </w:pPr>
            <w:r w:rsidRPr="00A040B7">
              <w:rPr>
                <w:sz w:val="26"/>
                <w:szCs w:val="26"/>
              </w:rPr>
              <w:t>25.09.202</w:t>
            </w:r>
            <w:r w:rsidR="00DD5F2C">
              <w:rPr>
                <w:sz w:val="26"/>
                <w:szCs w:val="26"/>
              </w:rPr>
              <w:t>1</w:t>
            </w:r>
          </w:p>
        </w:tc>
      </w:tr>
      <w:tr w:rsidR="00A040B7" w:rsidRPr="00F83641" w:rsidTr="00A040B7">
        <w:trPr>
          <w:trHeight w:val="943"/>
        </w:trPr>
        <w:tc>
          <w:tcPr>
            <w:tcW w:w="8897" w:type="dxa"/>
          </w:tcPr>
          <w:p w:rsidR="00A040B7" w:rsidRPr="00A040B7" w:rsidRDefault="00A040B7" w:rsidP="00C87AF7">
            <w:pPr>
              <w:pStyle w:val="21"/>
              <w:shd w:val="clear" w:color="auto" w:fill="auto"/>
              <w:spacing w:before="0" w:line="274" w:lineRule="exact"/>
              <w:jc w:val="left"/>
              <w:rPr>
                <w:rFonts w:ascii="Times New Roman" w:eastAsia="Times New Roman" w:hAnsi="Times New Roman" w:cs="Times New Roman"/>
                <w:b w:val="0"/>
                <w:bCs w:val="0"/>
                <w:sz w:val="26"/>
                <w:szCs w:val="26"/>
                <w:lang w:eastAsia="ru-RU"/>
              </w:rPr>
            </w:pPr>
            <w:r w:rsidRPr="00A040B7">
              <w:rPr>
                <w:rFonts w:ascii="Times New Roman" w:eastAsia="Times New Roman" w:hAnsi="Times New Roman" w:cs="Times New Roman"/>
                <w:b w:val="0"/>
                <w:bCs w:val="0"/>
                <w:sz w:val="26"/>
                <w:szCs w:val="26"/>
                <w:lang w:eastAsia="ru-RU"/>
              </w:rPr>
              <w:lastRenderedPageBreak/>
              <w:t>8. Сбор и анализ информации для порядка разработки среднесрочного финансового п</w:t>
            </w:r>
            <w:r w:rsidR="00DD5F2C">
              <w:rPr>
                <w:rFonts w:ascii="Times New Roman" w:eastAsia="Times New Roman" w:hAnsi="Times New Roman" w:cs="Times New Roman"/>
                <w:b w:val="0"/>
                <w:bCs w:val="0"/>
                <w:sz w:val="26"/>
                <w:szCs w:val="26"/>
                <w:lang w:eastAsia="ru-RU"/>
              </w:rPr>
              <w:t>лана МО ГО «Новая Земля» на 2022 год и на плановый период 2023 и 2024</w:t>
            </w:r>
            <w:r w:rsidRPr="00A040B7">
              <w:rPr>
                <w:rFonts w:ascii="Times New Roman" w:eastAsia="Times New Roman" w:hAnsi="Times New Roman" w:cs="Times New Roman"/>
                <w:b w:val="0"/>
                <w:bCs w:val="0"/>
                <w:sz w:val="26"/>
                <w:szCs w:val="26"/>
                <w:lang w:eastAsia="ru-RU"/>
              </w:rPr>
              <w:t xml:space="preserve"> годов</w:t>
            </w:r>
          </w:p>
        </w:tc>
        <w:tc>
          <w:tcPr>
            <w:tcW w:w="3827" w:type="dxa"/>
          </w:tcPr>
          <w:p w:rsidR="00A040B7" w:rsidRPr="00A040B7" w:rsidRDefault="00A040B7" w:rsidP="00C87AF7">
            <w:pPr>
              <w:jc w:val="center"/>
              <w:rPr>
                <w:sz w:val="26"/>
                <w:szCs w:val="26"/>
              </w:rPr>
            </w:pPr>
            <w:r w:rsidRPr="00A040B7">
              <w:rPr>
                <w:sz w:val="26"/>
                <w:szCs w:val="26"/>
              </w:rPr>
              <w:t>Отдел экономики и финансов</w:t>
            </w:r>
          </w:p>
        </w:tc>
        <w:tc>
          <w:tcPr>
            <w:tcW w:w="2062" w:type="dxa"/>
          </w:tcPr>
          <w:p w:rsidR="00A040B7" w:rsidRPr="00A040B7" w:rsidRDefault="00A040B7" w:rsidP="00C87AF7">
            <w:pPr>
              <w:jc w:val="center"/>
              <w:rPr>
                <w:sz w:val="26"/>
                <w:szCs w:val="26"/>
              </w:rPr>
            </w:pPr>
            <w:r w:rsidRPr="00A040B7">
              <w:rPr>
                <w:sz w:val="26"/>
                <w:szCs w:val="26"/>
              </w:rPr>
              <w:t>25.09.202</w:t>
            </w:r>
            <w:r w:rsidR="00DD5F2C">
              <w:rPr>
                <w:sz w:val="26"/>
                <w:szCs w:val="26"/>
              </w:rPr>
              <w:t>1</w:t>
            </w:r>
          </w:p>
        </w:tc>
      </w:tr>
      <w:tr w:rsidR="00A040B7" w:rsidRPr="00F83641" w:rsidTr="00A040B7">
        <w:trPr>
          <w:trHeight w:val="687"/>
        </w:trPr>
        <w:tc>
          <w:tcPr>
            <w:tcW w:w="8897" w:type="dxa"/>
          </w:tcPr>
          <w:p w:rsidR="00A040B7" w:rsidRPr="00A040B7" w:rsidRDefault="00A040B7" w:rsidP="00C87AF7">
            <w:pPr>
              <w:jc w:val="both"/>
              <w:rPr>
                <w:sz w:val="26"/>
                <w:szCs w:val="26"/>
              </w:rPr>
            </w:pPr>
            <w:r w:rsidRPr="00A040B7">
              <w:rPr>
                <w:sz w:val="26"/>
                <w:szCs w:val="26"/>
              </w:rPr>
              <w:t>9. Подготовка перечня главных администраторов доходов бюд</w:t>
            </w:r>
            <w:r w:rsidR="00DD5F2C">
              <w:rPr>
                <w:sz w:val="26"/>
                <w:szCs w:val="26"/>
              </w:rPr>
              <w:t>жета МО ГО «Новая Земля» на 2022 год и на плановый период 2023 и 2024</w:t>
            </w:r>
            <w:r w:rsidRPr="00A040B7">
              <w:rPr>
                <w:sz w:val="26"/>
                <w:szCs w:val="26"/>
              </w:rPr>
              <w:t xml:space="preserve"> годов</w:t>
            </w:r>
          </w:p>
        </w:tc>
        <w:tc>
          <w:tcPr>
            <w:tcW w:w="3827" w:type="dxa"/>
          </w:tcPr>
          <w:p w:rsidR="00A040B7" w:rsidRPr="00A040B7" w:rsidRDefault="00A040B7" w:rsidP="00C87AF7">
            <w:pPr>
              <w:jc w:val="center"/>
              <w:rPr>
                <w:sz w:val="26"/>
                <w:szCs w:val="26"/>
              </w:rPr>
            </w:pPr>
            <w:r w:rsidRPr="00A040B7">
              <w:rPr>
                <w:sz w:val="26"/>
                <w:szCs w:val="26"/>
              </w:rPr>
              <w:t>Отдел экономики и финансов</w:t>
            </w:r>
          </w:p>
        </w:tc>
        <w:tc>
          <w:tcPr>
            <w:tcW w:w="2062" w:type="dxa"/>
          </w:tcPr>
          <w:p w:rsidR="00A040B7" w:rsidRPr="00A040B7" w:rsidRDefault="00A040B7" w:rsidP="00C87AF7">
            <w:pPr>
              <w:jc w:val="center"/>
              <w:rPr>
                <w:sz w:val="26"/>
                <w:szCs w:val="26"/>
              </w:rPr>
            </w:pPr>
            <w:r w:rsidRPr="00A040B7">
              <w:rPr>
                <w:sz w:val="26"/>
                <w:szCs w:val="26"/>
              </w:rPr>
              <w:t>30.09.202</w:t>
            </w:r>
            <w:r w:rsidR="00DD5F2C">
              <w:rPr>
                <w:sz w:val="26"/>
                <w:szCs w:val="26"/>
              </w:rPr>
              <w:t>1</w:t>
            </w:r>
          </w:p>
        </w:tc>
      </w:tr>
      <w:tr w:rsidR="00A040B7" w:rsidRPr="00F83641" w:rsidTr="00A040B7">
        <w:trPr>
          <w:trHeight w:val="852"/>
        </w:trPr>
        <w:tc>
          <w:tcPr>
            <w:tcW w:w="8897" w:type="dxa"/>
          </w:tcPr>
          <w:p w:rsidR="00A040B7" w:rsidRPr="00A040B7" w:rsidRDefault="00A040B7" w:rsidP="00C87AF7">
            <w:pPr>
              <w:jc w:val="both"/>
              <w:rPr>
                <w:sz w:val="26"/>
                <w:szCs w:val="26"/>
              </w:rPr>
            </w:pPr>
            <w:r w:rsidRPr="00A040B7">
              <w:rPr>
                <w:sz w:val="26"/>
                <w:szCs w:val="26"/>
              </w:rPr>
              <w:t xml:space="preserve">10. Проверка на соответствие законодательству РФ и Архангельской области  нормативов отчислений от налоговых доходов в бюджет МО ГО «Новая Земля»    </w:t>
            </w:r>
          </w:p>
        </w:tc>
        <w:tc>
          <w:tcPr>
            <w:tcW w:w="3827" w:type="dxa"/>
          </w:tcPr>
          <w:p w:rsidR="00A040B7" w:rsidRPr="00A040B7" w:rsidRDefault="00A040B7" w:rsidP="00C87AF7">
            <w:pPr>
              <w:jc w:val="center"/>
              <w:rPr>
                <w:sz w:val="26"/>
                <w:szCs w:val="26"/>
              </w:rPr>
            </w:pPr>
          </w:p>
          <w:p w:rsidR="00A040B7" w:rsidRPr="00A040B7" w:rsidRDefault="00A040B7" w:rsidP="00C87AF7">
            <w:pPr>
              <w:jc w:val="center"/>
              <w:rPr>
                <w:sz w:val="26"/>
                <w:szCs w:val="26"/>
              </w:rPr>
            </w:pPr>
            <w:r w:rsidRPr="00A040B7">
              <w:rPr>
                <w:sz w:val="26"/>
                <w:szCs w:val="26"/>
              </w:rPr>
              <w:t>Отдел экономики и финансов</w:t>
            </w:r>
          </w:p>
        </w:tc>
        <w:tc>
          <w:tcPr>
            <w:tcW w:w="2062" w:type="dxa"/>
          </w:tcPr>
          <w:p w:rsidR="00A040B7" w:rsidRPr="00A040B7" w:rsidRDefault="00A040B7" w:rsidP="00C87AF7">
            <w:pPr>
              <w:jc w:val="center"/>
              <w:rPr>
                <w:sz w:val="26"/>
                <w:szCs w:val="26"/>
              </w:rPr>
            </w:pPr>
            <w:r w:rsidRPr="00A040B7">
              <w:rPr>
                <w:sz w:val="26"/>
                <w:szCs w:val="26"/>
              </w:rPr>
              <w:t>30.09.202</w:t>
            </w:r>
            <w:r w:rsidR="00DD5F2C">
              <w:rPr>
                <w:sz w:val="26"/>
                <w:szCs w:val="26"/>
              </w:rPr>
              <w:t>1</w:t>
            </w:r>
          </w:p>
        </w:tc>
      </w:tr>
      <w:tr w:rsidR="00A040B7" w:rsidRPr="00F83641" w:rsidTr="00C87AF7">
        <w:tc>
          <w:tcPr>
            <w:tcW w:w="8897" w:type="dxa"/>
          </w:tcPr>
          <w:p w:rsidR="00A040B7" w:rsidRPr="00A040B7" w:rsidRDefault="00A040B7" w:rsidP="00C87AF7">
            <w:pPr>
              <w:jc w:val="both"/>
              <w:rPr>
                <w:sz w:val="26"/>
                <w:szCs w:val="26"/>
              </w:rPr>
            </w:pPr>
            <w:r w:rsidRPr="00A040B7">
              <w:rPr>
                <w:sz w:val="26"/>
                <w:szCs w:val="26"/>
              </w:rPr>
              <w:t>11. Составление проектов муниципальных заданий по бюджетным учреждениям с учетом расчетов нормативных затрат на оказание муниципальных услуг</w:t>
            </w:r>
          </w:p>
        </w:tc>
        <w:tc>
          <w:tcPr>
            <w:tcW w:w="3827" w:type="dxa"/>
          </w:tcPr>
          <w:p w:rsidR="00A040B7" w:rsidRPr="00A040B7" w:rsidRDefault="00A040B7" w:rsidP="00C87AF7">
            <w:pPr>
              <w:rPr>
                <w:sz w:val="26"/>
                <w:szCs w:val="26"/>
              </w:rPr>
            </w:pPr>
          </w:p>
          <w:p w:rsidR="00A040B7" w:rsidRPr="00A040B7" w:rsidRDefault="00A040B7" w:rsidP="00C87AF7">
            <w:pPr>
              <w:jc w:val="center"/>
              <w:rPr>
                <w:sz w:val="26"/>
                <w:szCs w:val="26"/>
              </w:rPr>
            </w:pPr>
            <w:r w:rsidRPr="00A040B7">
              <w:rPr>
                <w:sz w:val="26"/>
                <w:szCs w:val="26"/>
              </w:rPr>
              <w:t>Отдел экономики и финансов</w:t>
            </w:r>
          </w:p>
        </w:tc>
        <w:tc>
          <w:tcPr>
            <w:tcW w:w="2062" w:type="dxa"/>
          </w:tcPr>
          <w:p w:rsidR="00A040B7" w:rsidRPr="00A040B7" w:rsidRDefault="00A040B7" w:rsidP="00C87AF7">
            <w:pPr>
              <w:rPr>
                <w:sz w:val="26"/>
                <w:szCs w:val="26"/>
              </w:rPr>
            </w:pPr>
          </w:p>
          <w:p w:rsidR="00A040B7" w:rsidRPr="00A040B7" w:rsidRDefault="00A040B7" w:rsidP="00C87AF7">
            <w:pPr>
              <w:jc w:val="center"/>
              <w:rPr>
                <w:sz w:val="26"/>
                <w:szCs w:val="26"/>
              </w:rPr>
            </w:pPr>
            <w:r w:rsidRPr="00A040B7">
              <w:rPr>
                <w:sz w:val="26"/>
                <w:szCs w:val="26"/>
              </w:rPr>
              <w:t>31.10.202</w:t>
            </w:r>
            <w:r w:rsidR="00DD5F2C">
              <w:rPr>
                <w:sz w:val="26"/>
                <w:szCs w:val="26"/>
              </w:rPr>
              <w:t>1</w:t>
            </w:r>
          </w:p>
        </w:tc>
      </w:tr>
      <w:tr w:rsidR="00A040B7" w:rsidRPr="00F83641" w:rsidTr="00C87AF7">
        <w:tc>
          <w:tcPr>
            <w:tcW w:w="8897" w:type="dxa"/>
          </w:tcPr>
          <w:p w:rsidR="00A040B7" w:rsidRPr="00A040B7" w:rsidRDefault="00A040B7" w:rsidP="00C87AF7">
            <w:pPr>
              <w:autoSpaceDE w:val="0"/>
              <w:autoSpaceDN w:val="0"/>
              <w:adjustRightInd w:val="0"/>
              <w:jc w:val="both"/>
              <w:rPr>
                <w:sz w:val="26"/>
                <w:szCs w:val="26"/>
              </w:rPr>
            </w:pPr>
            <w:r w:rsidRPr="00A040B7">
              <w:rPr>
                <w:sz w:val="26"/>
                <w:szCs w:val="26"/>
              </w:rPr>
              <w:t>12. Разработка основных параметров и показателей среднесрочного финансового плана муниципального о</w:t>
            </w:r>
            <w:r w:rsidR="00DD5F2C">
              <w:rPr>
                <w:sz w:val="26"/>
                <w:szCs w:val="26"/>
              </w:rPr>
              <w:t>бразования «Новая Земля» на 2022</w:t>
            </w:r>
            <w:r w:rsidRPr="00A040B7">
              <w:rPr>
                <w:sz w:val="26"/>
                <w:szCs w:val="26"/>
              </w:rPr>
              <w:t xml:space="preserve"> год</w:t>
            </w:r>
            <w:r w:rsidR="00DD5F2C">
              <w:rPr>
                <w:sz w:val="26"/>
                <w:szCs w:val="26"/>
              </w:rPr>
              <w:t xml:space="preserve"> и на плановый период 2023 и 2024</w:t>
            </w:r>
            <w:r w:rsidRPr="00A040B7">
              <w:rPr>
                <w:sz w:val="26"/>
                <w:szCs w:val="26"/>
              </w:rPr>
              <w:t xml:space="preserve"> годов</w:t>
            </w:r>
          </w:p>
        </w:tc>
        <w:tc>
          <w:tcPr>
            <w:tcW w:w="3827" w:type="dxa"/>
          </w:tcPr>
          <w:p w:rsidR="00A040B7" w:rsidRPr="00A040B7" w:rsidRDefault="00A040B7" w:rsidP="00C87AF7">
            <w:pPr>
              <w:jc w:val="center"/>
              <w:rPr>
                <w:sz w:val="26"/>
                <w:szCs w:val="26"/>
              </w:rPr>
            </w:pPr>
          </w:p>
          <w:p w:rsidR="00A040B7" w:rsidRPr="00A040B7" w:rsidRDefault="00A040B7" w:rsidP="00C87AF7">
            <w:pPr>
              <w:jc w:val="center"/>
              <w:rPr>
                <w:sz w:val="26"/>
                <w:szCs w:val="26"/>
              </w:rPr>
            </w:pPr>
            <w:r w:rsidRPr="00A040B7">
              <w:rPr>
                <w:sz w:val="26"/>
                <w:szCs w:val="26"/>
              </w:rPr>
              <w:t>Отдел экономики и финансов</w:t>
            </w:r>
          </w:p>
        </w:tc>
        <w:tc>
          <w:tcPr>
            <w:tcW w:w="2062" w:type="dxa"/>
          </w:tcPr>
          <w:p w:rsidR="00A040B7" w:rsidRPr="00A040B7" w:rsidRDefault="00A040B7" w:rsidP="00C87AF7">
            <w:pPr>
              <w:jc w:val="center"/>
              <w:rPr>
                <w:sz w:val="26"/>
                <w:szCs w:val="26"/>
              </w:rPr>
            </w:pPr>
          </w:p>
          <w:p w:rsidR="00A040B7" w:rsidRPr="00A040B7" w:rsidRDefault="00A040B7" w:rsidP="00C87AF7">
            <w:pPr>
              <w:jc w:val="center"/>
              <w:rPr>
                <w:sz w:val="26"/>
                <w:szCs w:val="26"/>
              </w:rPr>
            </w:pPr>
            <w:r w:rsidRPr="00A040B7">
              <w:rPr>
                <w:sz w:val="26"/>
                <w:szCs w:val="26"/>
              </w:rPr>
              <w:t>31.10.202</w:t>
            </w:r>
            <w:r w:rsidR="00DD5F2C">
              <w:rPr>
                <w:sz w:val="26"/>
                <w:szCs w:val="26"/>
              </w:rPr>
              <w:t>1</w:t>
            </w:r>
          </w:p>
        </w:tc>
      </w:tr>
      <w:tr w:rsidR="00A040B7" w:rsidRPr="00F83641" w:rsidTr="00A21108">
        <w:trPr>
          <w:trHeight w:val="1259"/>
        </w:trPr>
        <w:tc>
          <w:tcPr>
            <w:tcW w:w="8897" w:type="dxa"/>
          </w:tcPr>
          <w:p w:rsidR="00A040B7" w:rsidRPr="00A040B7" w:rsidRDefault="00A040B7" w:rsidP="00C87AF7">
            <w:pPr>
              <w:jc w:val="both"/>
              <w:rPr>
                <w:sz w:val="26"/>
                <w:szCs w:val="26"/>
              </w:rPr>
            </w:pPr>
            <w:r w:rsidRPr="00A040B7">
              <w:rPr>
                <w:sz w:val="26"/>
                <w:szCs w:val="26"/>
              </w:rPr>
              <w:t>13. Прогнозируемые объемы доходов бюджета с учетом поступлений межбюджетных трансфертов, получаемых из других бюджетов бюджетной системы в очередном финансовом году МО ГО «Новая Земля» по группам классификации доходов на очередной финансовый год</w:t>
            </w:r>
          </w:p>
        </w:tc>
        <w:tc>
          <w:tcPr>
            <w:tcW w:w="3827" w:type="dxa"/>
          </w:tcPr>
          <w:p w:rsidR="00A040B7" w:rsidRPr="00A040B7" w:rsidRDefault="00A040B7" w:rsidP="00C87AF7">
            <w:pPr>
              <w:jc w:val="center"/>
              <w:rPr>
                <w:sz w:val="26"/>
                <w:szCs w:val="26"/>
              </w:rPr>
            </w:pPr>
          </w:p>
          <w:p w:rsidR="00A040B7" w:rsidRPr="00A040B7" w:rsidRDefault="00A040B7" w:rsidP="00C87AF7">
            <w:pPr>
              <w:jc w:val="center"/>
              <w:rPr>
                <w:sz w:val="26"/>
                <w:szCs w:val="26"/>
              </w:rPr>
            </w:pPr>
            <w:r w:rsidRPr="00A040B7">
              <w:rPr>
                <w:sz w:val="26"/>
                <w:szCs w:val="26"/>
              </w:rPr>
              <w:t>Отдел экономики и финансов</w:t>
            </w:r>
          </w:p>
        </w:tc>
        <w:tc>
          <w:tcPr>
            <w:tcW w:w="2062" w:type="dxa"/>
          </w:tcPr>
          <w:p w:rsidR="00A040B7" w:rsidRPr="00A040B7" w:rsidRDefault="00A040B7" w:rsidP="00C87AF7">
            <w:pPr>
              <w:jc w:val="center"/>
              <w:rPr>
                <w:sz w:val="26"/>
                <w:szCs w:val="26"/>
              </w:rPr>
            </w:pPr>
          </w:p>
          <w:p w:rsidR="00A040B7" w:rsidRPr="00A040B7" w:rsidRDefault="00A040B7" w:rsidP="00C87AF7">
            <w:pPr>
              <w:jc w:val="center"/>
              <w:rPr>
                <w:sz w:val="26"/>
                <w:szCs w:val="26"/>
              </w:rPr>
            </w:pPr>
            <w:r w:rsidRPr="00A040B7">
              <w:rPr>
                <w:sz w:val="26"/>
                <w:szCs w:val="26"/>
              </w:rPr>
              <w:t>31.10.202</w:t>
            </w:r>
            <w:r w:rsidR="00DD5F2C">
              <w:rPr>
                <w:sz w:val="26"/>
                <w:szCs w:val="26"/>
              </w:rPr>
              <w:t>1</w:t>
            </w:r>
          </w:p>
        </w:tc>
      </w:tr>
      <w:tr w:rsidR="00A040B7" w:rsidRPr="00F83641" w:rsidTr="00C87AF7">
        <w:tc>
          <w:tcPr>
            <w:tcW w:w="8897" w:type="dxa"/>
          </w:tcPr>
          <w:p w:rsidR="00A040B7" w:rsidRPr="00A040B7" w:rsidRDefault="00A040B7" w:rsidP="00C87AF7">
            <w:pPr>
              <w:jc w:val="both"/>
              <w:rPr>
                <w:sz w:val="26"/>
                <w:szCs w:val="26"/>
              </w:rPr>
            </w:pPr>
            <w:r w:rsidRPr="00A040B7">
              <w:rPr>
                <w:sz w:val="26"/>
                <w:szCs w:val="26"/>
              </w:rPr>
              <w:t>14. Прогнозируемые расходы бюджета и распределение бюджетных ассигнований по разделам, подразделам, целевым статьям и видам расходов классификации на очередной   финансовый год</w:t>
            </w:r>
          </w:p>
        </w:tc>
        <w:tc>
          <w:tcPr>
            <w:tcW w:w="3827" w:type="dxa"/>
          </w:tcPr>
          <w:p w:rsidR="00A040B7" w:rsidRPr="00A040B7" w:rsidRDefault="00A040B7" w:rsidP="00C87AF7">
            <w:pPr>
              <w:rPr>
                <w:sz w:val="26"/>
                <w:szCs w:val="26"/>
              </w:rPr>
            </w:pPr>
          </w:p>
          <w:p w:rsidR="00A040B7" w:rsidRPr="00A040B7" w:rsidRDefault="00A040B7" w:rsidP="00C87AF7">
            <w:pPr>
              <w:jc w:val="center"/>
              <w:rPr>
                <w:sz w:val="26"/>
                <w:szCs w:val="26"/>
              </w:rPr>
            </w:pPr>
            <w:r w:rsidRPr="00A040B7">
              <w:rPr>
                <w:sz w:val="26"/>
                <w:szCs w:val="26"/>
              </w:rPr>
              <w:t>Отдел экономики и финансов</w:t>
            </w:r>
          </w:p>
        </w:tc>
        <w:tc>
          <w:tcPr>
            <w:tcW w:w="2062" w:type="dxa"/>
          </w:tcPr>
          <w:p w:rsidR="00A040B7" w:rsidRPr="00A040B7" w:rsidRDefault="00A040B7" w:rsidP="00C87AF7">
            <w:pPr>
              <w:jc w:val="center"/>
              <w:rPr>
                <w:sz w:val="26"/>
                <w:szCs w:val="26"/>
              </w:rPr>
            </w:pPr>
          </w:p>
          <w:p w:rsidR="00A040B7" w:rsidRPr="00A040B7" w:rsidRDefault="00A040B7" w:rsidP="00C87AF7">
            <w:pPr>
              <w:jc w:val="center"/>
              <w:rPr>
                <w:sz w:val="26"/>
                <w:szCs w:val="26"/>
              </w:rPr>
            </w:pPr>
            <w:r w:rsidRPr="00A040B7">
              <w:rPr>
                <w:sz w:val="26"/>
                <w:szCs w:val="26"/>
              </w:rPr>
              <w:t>31.10.202</w:t>
            </w:r>
            <w:r w:rsidR="00DD5F2C">
              <w:rPr>
                <w:sz w:val="26"/>
                <w:szCs w:val="26"/>
              </w:rPr>
              <w:t>1</w:t>
            </w:r>
          </w:p>
        </w:tc>
      </w:tr>
      <w:tr w:rsidR="00A040B7" w:rsidRPr="00F83641" w:rsidTr="00C87AF7">
        <w:tc>
          <w:tcPr>
            <w:tcW w:w="8897" w:type="dxa"/>
          </w:tcPr>
          <w:p w:rsidR="00A040B7" w:rsidRPr="00A040B7" w:rsidRDefault="00A040B7" w:rsidP="00C87AF7">
            <w:pPr>
              <w:autoSpaceDE w:val="0"/>
              <w:autoSpaceDN w:val="0"/>
              <w:adjustRightInd w:val="0"/>
              <w:jc w:val="both"/>
              <w:rPr>
                <w:sz w:val="26"/>
                <w:szCs w:val="26"/>
              </w:rPr>
            </w:pPr>
            <w:r w:rsidRPr="00A040B7">
              <w:rPr>
                <w:sz w:val="26"/>
                <w:szCs w:val="26"/>
              </w:rPr>
              <w:t>15. Оценка ожидаемого исполнения местного бюджета по доходам и расходам на очередной   финансовый год</w:t>
            </w:r>
          </w:p>
        </w:tc>
        <w:tc>
          <w:tcPr>
            <w:tcW w:w="3827" w:type="dxa"/>
          </w:tcPr>
          <w:p w:rsidR="00A040B7" w:rsidRPr="00A040B7" w:rsidRDefault="00A040B7" w:rsidP="00C87AF7">
            <w:pPr>
              <w:jc w:val="center"/>
              <w:rPr>
                <w:sz w:val="26"/>
                <w:szCs w:val="26"/>
              </w:rPr>
            </w:pPr>
            <w:r w:rsidRPr="00A040B7">
              <w:rPr>
                <w:sz w:val="26"/>
                <w:szCs w:val="26"/>
              </w:rPr>
              <w:t>Отдел экономики и финансов</w:t>
            </w:r>
          </w:p>
        </w:tc>
        <w:tc>
          <w:tcPr>
            <w:tcW w:w="2062" w:type="dxa"/>
          </w:tcPr>
          <w:p w:rsidR="00A040B7" w:rsidRPr="00A040B7" w:rsidRDefault="00A040B7" w:rsidP="00C87AF7">
            <w:pPr>
              <w:jc w:val="center"/>
              <w:rPr>
                <w:sz w:val="26"/>
                <w:szCs w:val="26"/>
              </w:rPr>
            </w:pPr>
            <w:r w:rsidRPr="00A040B7">
              <w:rPr>
                <w:sz w:val="26"/>
                <w:szCs w:val="26"/>
              </w:rPr>
              <w:t>31.10.202</w:t>
            </w:r>
            <w:r w:rsidR="00DD5F2C">
              <w:rPr>
                <w:sz w:val="26"/>
                <w:szCs w:val="26"/>
              </w:rPr>
              <w:t>1</w:t>
            </w:r>
          </w:p>
        </w:tc>
      </w:tr>
      <w:tr w:rsidR="00A040B7" w:rsidRPr="00F83641" w:rsidTr="00C87AF7">
        <w:tc>
          <w:tcPr>
            <w:tcW w:w="8897" w:type="dxa"/>
          </w:tcPr>
          <w:p w:rsidR="00A040B7" w:rsidRPr="00A040B7" w:rsidRDefault="00A040B7" w:rsidP="00C87AF7">
            <w:pPr>
              <w:autoSpaceDE w:val="0"/>
              <w:autoSpaceDN w:val="0"/>
              <w:adjustRightInd w:val="0"/>
              <w:jc w:val="both"/>
              <w:rPr>
                <w:sz w:val="26"/>
                <w:szCs w:val="26"/>
              </w:rPr>
            </w:pPr>
            <w:r w:rsidRPr="00A040B7">
              <w:rPr>
                <w:sz w:val="26"/>
                <w:szCs w:val="26"/>
              </w:rPr>
              <w:t>16. Реестр расходных обязательств МО ГО «Новая Земля»</w:t>
            </w:r>
          </w:p>
        </w:tc>
        <w:tc>
          <w:tcPr>
            <w:tcW w:w="3827" w:type="dxa"/>
          </w:tcPr>
          <w:p w:rsidR="00A040B7" w:rsidRPr="00A040B7" w:rsidRDefault="00A040B7" w:rsidP="00C87AF7">
            <w:pPr>
              <w:jc w:val="center"/>
              <w:rPr>
                <w:sz w:val="26"/>
                <w:szCs w:val="26"/>
              </w:rPr>
            </w:pPr>
            <w:r w:rsidRPr="00A040B7">
              <w:rPr>
                <w:sz w:val="26"/>
                <w:szCs w:val="26"/>
              </w:rPr>
              <w:t>Отдел экономики и финансов</w:t>
            </w:r>
          </w:p>
        </w:tc>
        <w:tc>
          <w:tcPr>
            <w:tcW w:w="2062" w:type="dxa"/>
          </w:tcPr>
          <w:p w:rsidR="00A040B7" w:rsidRPr="00A040B7" w:rsidRDefault="00A040B7" w:rsidP="00C87AF7">
            <w:pPr>
              <w:jc w:val="center"/>
              <w:rPr>
                <w:sz w:val="26"/>
                <w:szCs w:val="26"/>
              </w:rPr>
            </w:pPr>
            <w:r w:rsidRPr="00A040B7">
              <w:rPr>
                <w:sz w:val="26"/>
                <w:szCs w:val="26"/>
              </w:rPr>
              <w:t>31.10.202</w:t>
            </w:r>
            <w:r w:rsidR="00DD5F2C">
              <w:rPr>
                <w:sz w:val="26"/>
                <w:szCs w:val="26"/>
              </w:rPr>
              <w:t>1</w:t>
            </w:r>
          </w:p>
        </w:tc>
      </w:tr>
      <w:tr w:rsidR="00A040B7" w:rsidRPr="00F83641" w:rsidTr="00C87AF7">
        <w:tc>
          <w:tcPr>
            <w:tcW w:w="8897" w:type="dxa"/>
          </w:tcPr>
          <w:p w:rsidR="00A040B7" w:rsidRPr="00A040B7" w:rsidRDefault="00A040B7" w:rsidP="00C87AF7">
            <w:pPr>
              <w:jc w:val="both"/>
              <w:rPr>
                <w:sz w:val="26"/>
                <w:szCs w:val="26"/>
              </w:rPr>
            </w:pPr>
            <w:r w:rsidRPr="00A040B7">
              <w:rPr>
                <w:sz w:val="26"/>
                <w:szCs w:val="26"/>
              </w:rPr>
              <w:t>17. Ведомственная структура бюджета МО Г</w:t>
            </w:r>
            <w:r w:rsidR="00DD5F2C">
              <w:rPr>
                <w:sz w:val="26"/>
                <w:szCs w:val="26"/>
              </w:rPr>
              <w:t>О "Новая Земля" расходов на 2022</w:t>
            </w:r>
            <w:r w:rsidRPr="00A040B7">
              <w:rPr>
                <w:sz w:val="26"/>
                <w:szCs w:val="26"/>
              </w:rPr>
              <w:t xml:space="preserve"> год</w:t>
            </w:r>
          </w:p>
        </w:tc>
        <w:tc>
          <w:tcPr>
            <w:tcW w:w="3827" w:type="dxa"/>
          </w:tcPr>
          <w:p w:rsidR="00A040B7" w:rsidRPr="00A040B7" w:rsidRDefault="00A040B7" w:rsidP="00C87AF7">
            <w:pPr>
              <w:jc w:val="center"/>
              <w:rPr>
                <w:sz w:val="26"/>
                <w:szCs w:val="26"/>
              </w:rPr>
            </w:pPr>
            <w:r w:rsidRPr="00A040B7">
              <w:rPr>
                <w:sz w:val="26"/>
                <w:szCs w:val="26"/>
              </w:rPr>
              <w:t>Отдел экономики и финансов</w:t>
            </w:r>
          </w:p>
        </w:tc>
        <w:tc>
          <w:tcPr>
            <w:tcW w:w="2062" w:type="dxa"/>
          </w:tcPr>
          <w:p w:rsidR="00A040B7" w:rsidRPr="00A040B7" w:rsidRDefault="00A040B7" w:rsidP="00C87AF7">
            <w:pPr>
              <w:jc w:val="center"/>
              <w:rPr>
                <w:sz w:val="26"/>
                <w:szCs w:val="26"/>
              </w:rPr>
            </w:pPr>
            <w:r w:rsidRPr="00A040B7">
              <w:rPr>
                <w:sz w:val="26"/>
                <w:szCs w:val="26"/>
              </w:rPr>
              <w:t>31.10.202</w:t>
            </w:r>
            <w:r w:rsidR="00DD5F2C">
              <w:rPr>
                <w:sz w:val="26"/>
                <w:szCs w:val="26"/>
              </w:rPr>
              <w:t>1</w:t>
            </w:r>
          </w:p>
        </w:tc>
      </w:tr>
      <w:tr w:rsidR="00A040B7" w:rsidTr="00C87AF7">
        <w:tc>
          <w:tcPr>
            <w:tcW w:w="8897" w:type="dxa"/>
          </w:tcPr>
          <w:p w:rsidR="00A040B7" w:rsidRPr="00A040B7" w:rsidRDefault="00A040B7" w:rsidP="00C87AF7">
            <w:pPr>
              <w:jc w:val="both"/>
              <w:rPr>
                <w:sz w:val="26"/>
                <w:szCs w:val="26"/>
              </w:rPr>
            </w:pPr>
            <w:r w:rsidRPr="00A040B7">
              <w:rPr>
                <w:sz w:val="26"/>
                <w:szCs w:val="26"/>
              </w:rPr>
              <w:t xml:space="preserve">18. Проект местного бюджета на очередной финансовый год </w:t>
            </w:r>
          </w:p>
        </w:tc>
        <w:tc>
          <w:tcPr>
            <w:tcW w:w="3827" w:type="dxa"/>
          </w:tcPr>
          <w:p w:rsidR="00A040B7" w:rsidRPr="00A040B7" w:rsidRDefault="00A040B7" w:rsidP="00C87AF7">
            <w:pPr>
              <w:jc w:val="center"/>
              <w:rPr>
                <w:sz w:val="26"/>
                <w:szCs w:val="26"/>
              </w:rPr>
            </w:pPr>
            <w:r w:rsidRPr="00A040B7">
              <w:rPr>
                <w:sz w:val="26"/>
                <w:szCs w:val="26"/>
              </w:rPr>
              <w:t>Отдел экономики и финансов</w:t>
            </w:r>
          </w:p>
        </w:tc>
        <w:tc>
          <w:tcPr>
            <w:tcW w:w="2062" w:type="dxa"/>
          </w:tcPr>
          <w:p w:rsidR="00A040B7" w:rsidRPr="00A040B7" w:rsidRDefault="00A040B7" w:rsidP="00C87AF7">
            <w:pPr>
              <w:jc w:val="center"/>
              <w:rPr>
                <w:sz w:val="26"/>
                <w:szCs w:val="26"/>
              </w:rPr>
            </w:pPr>
            <w:r w:rsidRPr="00A040B7">
              <w:rPr>
                <w:sz w:val="26"/>
                <w:szCs w:val="26"/>
              </w:rPr>
              <w:t>15.11.202</w:t>
            </w:r>
            <w:r w:rsidR="00DD5F2C">
              <w:rPr>
                <w:sz w:val="26"/>
                <w:szCs w:val="26"/>
              </w:rPr>
              <w:t>1</w:t>
            </w:r>
          </w:p>
        </w:tc>
      </w:tr>
    </w:tbl>
    <w:p w:rsidR="007D09DA" w:rsidRDefault="007D09DA"/>
    <w:p w:rsidR="007D09DA" w:rsidRPr="00A21108" w:rsidRDefault="007D09DA" w:rsidP="00A21108"/>
    <w:sectPr w:rsidR="007D09DA" w:rsidRPr="00A21108" w:rsidSect="003E69C4">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9DA"/>
    <w:rsid w:val="00002E98"/>
    <w:rsid w:val="00004DB6"/>
    <w:rsid w:val="0000529C"/>
    <w:rsid w:val="00022938"/>
    <w:rsid w:val="000239F3"/>
    <w:rsid w:val="000311F4"/>
    <w:rsid w:val="00032A2E"/>
    <w:rsid w:val="00043BD2"/>
    <w:rsid w:val="00063577"/>
    <w:rsid w:val="00065B67"/>
    <w:rsid w:val="00066B76"/>
    <w:rsid w:val="00080EAF"/>
    <w:rsid w:val="00094BE1"/>
    <w:rsid w:val="000A21DD"/>
    <w:rsid w:val="000A57D5"/>
    <w:rsid w:val="000E744D"/>
    <w:rsid w:val="001013CA"/>
    <w:rsid w:val="00130C99"/>
    <w:rsid w:val="00136854"/>
    <w:rsid w:val="00141DF6"/>
    <w:rsid w:val="00165690"/>
    <w:rsid w:val="0018712E"/>
    <w:rsid w:val="00191727"/>
    <w:rsid w:val="001A7D48"/>
    <w:rsid w:val="001B611F"/>
    <w:rsid w:val="001F0BB3"/>
    <w:rsid w:val="001F12AF"/>
    <w:rsid w:val="00247C72"/>
    <w:rsid w:val="0027162D"/>
    <w:rsid w:val="00273060"/>
    <w:rsid w:val="00274397"/>
    <w:rsid w:val="00281A2A"/>
    <w:rsid w:val="002A0C02"/>
    <w:rsid w:val="002A7743"/>
    <w:rsid w:val="002B420E"/>
    <w:rsid w:val="002B5EF3"/>
    <w:rsid w:val="002B6320"/>
    <w:rsid w:val="002C78DF"/>
    <w:rsid w:val="003354DA"/>
    <w:rsid w:val="00356662"/>
    <w:rsid w:val="00364D85"/>
    <w:rsid w:val="00381826"/>
    <w:rsid w:val="003830BE"/>
    <w:rsid w:val="00392A2B"/>
    <w:rsid w:val="0039332A"/>
    <w:rsid w:val="003A42EB"/>
    <w:rsid w:val="003C2348"/>
    <w:rsid w:val="003D3CCA"/>
    <w:rsid w:val="003E380B"/>
    <w:rsid w:val="003E69C4"/>
    <w:rsid w:val="004040B5"/>
    <w:rsid w:val="004068C4"/>
    <w:rsid w:val="004211C2"/>
    <w:rsid w:val="00430212"/>
    <w:rsid w:val="0043500B"/>
    <w:rsid w:val="0046691A"/>
    <w:rsid w:val="00484C2D"/>
    <w:rsid w:val="004907D8"/>
    <w:rsid w:val="004A36B4"/>
    <w:rsid w:val="004B1C11"/>
    <w:rsid w:val="004F17AC"/>
    <w:rsid w:val="005014C9"/>
    <w:rsid w:val="0050480E"/>
    <w:rsid w:val="00515CF1"/>
    <w:rsid w:val="00520A4C"/>
    <w:rsid w:val="00537738"/>
    <w:rsid w:val="005573E0"/>
    <w:rsid w:val="00557AAD"/>
    <w:rsid w:val="00564B50"/>
    <w:rsid w:val="00566D52"/>
    <w:rsid w:val="005A0490"/>
    <w:rsid w:val="005B2DA5"/>
    <w:rsid w:val="005C44EB"/>
    <w:rsid w:val="005C5BEB"/>
    <w:rsid w:val="005C64B1"/>
    <w:rsid w:val="005E1930"/>
    <w:rsid w:val="005E7A66"/>
    <w:rsid w:val="005E7AFB"/>
    <w:rsid w:val="005E7CA3"/>
    <w:rsid w:val="005F4F58"/>
    <w:rsid w:val="00616FE7"/>
    <w:rsid w:val="00620135"/>
    <w:rsid w:val="006258A0"/>
    <w:rsid w:val="00655295"/>
    <w:rsid w:val="00664303"/>
    <w:rsid w:val="00676278"/>
    <w:rsid w:val="00685D8A"/>
    <w:rsid w:val="00686E86"/>
    <w:rsid w:val="0069779D"/>
    <w:rsid w:val="006C65F8"/>
    <w:rsid w:val="006E1962"/>
    <w:rsid w:val="006F4704"/>
    <w:rsid w:val="006F4AE0"/>
    <w:rsid w:val="006F66AD"/>
    <w:rsid w:val="00700764"/>
    <w:rsid w:val="00701E13"/>
    <w:rsid w:val="00713014"/>
    <w:rsid w:val="0071426D"/>
    <w:rsid w:val="00716060"/>
    <w:rsid w:val="0072275B"/>
    <w:rsid w:val="00731512"/>
    <w:rsid w:val="00744E86"/>
    <w:rsid w:val="007738E2"/>
    <w:rsid w:val="00773DC2"/>
    <w:rsid w:val="00792EFD"/>
    <w:rsid w:val="007A2707"/>
    <w:rsid w:val="007D09DA"/>
    <w:rsid w:val="007D3983"/>
    <w:rsid w:val="007F0412"/>
    <w:rsid w:val="007F649C"/>
    <w:rsid w:val="00816AB5"/>
    <w:rsid w:val="00824DA8"/>
    <w:rsid w:val="00846B7F"/>
    <w:rsid w:val="00850730"/>
    <w:rsid w:val="00852EE4"/>
    <w:rsid w:val="00862B59"/>
    <w:rsid w:val="00873A5A"/>
    <w:rsid w:val="00890D92"/>
    <w:rsid w:val="00893861"/>
    <w:rsid w:val="008B07B9"/>
    <w:rsid w:val="008C335A"/>
    <w:rsid w:val="008C5D1F"/>
    <w:rsid w:val="008C6CEB"/>
    <w:rsid w:val="008E3B22"/>
    <w:rsid w:val="008F4CE8"/>
    <w:rsid w:val="008F7E67"/>
    <w:rsid w:val="009059BF"/>
    <w:rsid w:val="009229BD"/>
    <w:rsid w:val="00927383"/>
    <w:rsid w:val="00937D26"/>
    <w:rsid w:val="009442E5"/>
    <w:rsid w:val="009A1293"/>
    <w:rsid w:val="009A7155"/>
    <w:rsid w:val="009B0DB9"/>
    <w:rsid w:val="009B268D"/>
    <w:rsid w:val="009C6020"/>
    <w:rsid w:val="009F696E"/>
    <w:rsid w:val="00A040B7"/>
    <w:rsid w:val="00A11857"/>
    <w:rsid w:val="00A21108"/>
    <w:rsid w:val="00A2774E"/>
    <w:rsid w:val="00A43A65"/>
    <w:rsid w:val="00A46B20"/>
    <w:rsid w:val="00A751C0"/>
    <w:rsid w:val="00A946E5"/>
    <w:rsid w:val="00AB779D"/>
    <w:rsid w:val="00AC279D"/>
    <w:rsid w:val="00AE4A99"/>
    <w:rsid w:val="00AE7812"/>
    <w:rsid w:val="00B152ED"/>
    <w:rsid w:val="00B3704B"/>
    <w:rsid w:val="00B50EA9"/>
    <w:rsid w:val="00B531DC"/>
    <w:rsid w:val="00B9685A"/>
    <w:rsid w:val="00BA1964"/>
    <w:rsid w:val="00BA761D"/>
    <w:rsid w:val="00BB6829"/>
    <w:rsid w:val="00BF6891"/>
    <w:rsid w:val="00C003BD"/>
    <w:rsid w:val="00C03D5E"/>
    <w:rsid w:val="00C065A2"/>
    <w:rsid w:val="00C15BE9"/>
    <w:rsid w:val="00C23BFE"/>
    <w:rsid w:val="00C54F4B"/>
    <w:rsid w:val="00C748CB"/>
    <w:rsid w:val="00C75DFE"/>
    <w:rsid w:val="00C942E4"/>
    <w:rsid w:val="00CA0ADF"/>
    <w:rsid w:val="00CA5AA9"/>
    <w:rsid w:val="00CB1701"/>
    <w:rsid w:val="00CB7180"/>
    <w:rsid w:val="00CC0D86"/>
    <w:rsid w:val="00CD0EE7"/>
    <w:rsid w:val="00CF59F8"/>
    <w:rsid w:val="00CF6FBC"/>
    <w:rsid w:val="00D31F37"/>
    <w:rsid w:val="00D542DF"/>
    <w:rsid w:val="00D64399"/>
    <w:rsid w:val="00D81E1B"/>
    <w:rsid w:val="00D84903"/>
    <w:rsid w:val="00D9496E"/>
    <w:rsid w:val="00DD2E87"/>
    <w:rsid w:val="00DD5F2C"/>
    <w:rsid w:val="00DE5153"/>
    <w:rsid w:val="00DE7055"/>
    <w:rsid w:val="00E040E8"/>
    <w:rsid w:val="00E205AB"/>
    <w:rsid w:val="00E55602"/>
    <w:rsid w:val="00E74258"/>
    <w:rsid w:val="00E774FF"/>
    <w:rsid w:val="00E8152A"/>
    <w:rsid w:val="00EB1F4B"/>
    <w:rsid w:val="00EC54F3"/>
    <w:rsid w:val="00EC59B2"/>
    <w:rsid w:val="00ED0ECB"/>
    <w:rsid w:val="00EE1A3A"/>
    <w:rsid w:val="00EF03FB"/>
    <w:rsid w:val="00EF5434"/>
    <w:rsid w:val="00F0254E"/>
    <w:rsid w:val="00F0491E"/>
    <w:rsid w:val="00F117E3"/>
    <w:rsid w:val="00F22120"/>
    <w:rsid w:val="00F278B2"/>
    <w:rsid w:val="00F406EE"/>
    <w:rsid w:val="00F83641"/>
    <w:rsid w:val="00FA18F0"/>
    <w:rsid w:val="00FA22EF"/>
    <w:rsid w:val="00FA5A69"/>
    <w:rsid w:val="00FC1067"/>
    <w:rsid w:val="00FC1B8D"/>
    <w:rsid w:val="00FC59B7"/>
    <w:rsid w:val="00FD3656"/>
    <w:rsid w:val="00FD42CF"/>
    <w:rsid w:val="00FE0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60"/>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F4B"/>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7D09D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7D09DA"/>
    <w:pPr>
      <w:widowControl w:val="0"/>
      <w:pBdr>
        <w:bottom w:val="single" w:sz="12" w:space="31" w:color="auto"/>
      </w:pBdr>
      <w:autoSpaceDE w:val="0"/>
      <w:autoSpaceDN w:val="0"/>
      <w:adjustRightInd w:val="0"/>
      <w:ind w:firstLine="720"/>
      <w:jc w:val="both"/>
    </w:pPr>
    <w:rPr>
      <w:szCs w:val="20"/>
    </w:rPr>
  </w:style>
  <w:style w:type="character" w:customStyle="1" w:styleId="a6">
    <w:name w:val="Основной текст с отступом Знак"/>
    <w:basedOn w:val="a0"/>
    <w:link w:val="a5"/>
    <w:rsid w:val="007D09DA"/>
    <w:rPr>
      <w:rFonts w:ascii="Times New Roman" w:eastAsia="Times New Roman" w:hAnsi="Times New Roman"/>
      <w:sz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09DA"/>
    <w:pPr>
      <w:spacing w:before="100" w:beforeAutospacing="1" w:after="100" w:afterAutospacing="1"/>
    </w:pPr>
    <w:rPr>
      <w:rFonts w:ascii="Tahoma" w:hAnsi="Tahoma"/>
      <w:sz w:val="20"/>
      <w:szCs w:val="20"/>
      <w:lang w:val="en-US" w:eastAsia="en-US"/>
    </w:rPr>
  </w:style>
  <w:style w:type="paragraph" w:customStyle="1" w:styleId="ConsNormal">
    <w:name w:val="ConsNormal"/>
    <w:rsid w:val="007D09DA"/>
    <w:pPr>
      <w:widowControl w:val="0"/>
      <w:overflowPunct w:val="0"/>
      <w:autoSpaceDE w:val="0"/>
      <w:autoSpaceDN w:val="0"/>
      <w:adjustRightInd w:val="0"/>
      <w:ind w:firstLine="720"/>
      <w:textAlignment w:val="baseline"/>
    </w:pPr>
    <w:rPr>
      <w:rFonts w:ascii="Arial" w:eastAsia="Times New Roman" w:hAnsi="Arial"/>
      <w:lang w:eastAsia="ru-RU"/>
    </w:rPr>
  </w:style>
  <w:style w:type="paragraph" w:customStyle="1" w:styleId="ConsPlusNormal">
    <w:name w:val="ConsPlusNormal"/>
    <w:rsid w:val="007D09DA"/>
    <w:pPr>
      <w:widowControl w:val="0"/>
      <w:autoSpaceDE w:val="0"/>
      <w:autoSpaceDN w:val="0"/>
      <w:adjustRightInd w:val="0"/>
      <w:ind w:firstLine="720"/>
    </w:pPr>
    <w:rPr>
      <w:rFonts w:ascii="Arial" w:eastAsia="Times New Roman" w:hAnsi="Arial" w:cs="Arial"/>
      <w:lang w:eastAsia="ru-RU"/>
    </w:rPr>
  </w:style>
  <w:style w:type="paragraph" w:styleId="a7">
    <w:name w:val="Balloon Text"/>
    <w:basedOn w:val="a"/>
    <w:link w:val="a8"/>
    <w:uiPriority w:val="99"/>
    <w:semiHidden/>
    <w:unhideWhenUsed/>
    <w:rsid w:val="007D09DA"/>
    <w:rPr>
      <w:rFonts w:ascii="Tahoma" w:hAnsi="Tahoma" w:cs="Tahoma"/>
      <w:sz w:val="16"/>
      <w:szCs w:val="16"/>
    </w:rPr>
  </w:style>
  <w:style w:type="character" w:customStyle="1" w:styleId="a8">
    <w:name w:val="Текст выноски Знак"/>
    <w:basedOn w:val="a0"/>
    <w:link w:val="a7"/>
    <w:uiPriority w:val="99"/>
    <w:semiHidden/>
    <w:rsid w:val="007D09DA"/>
    <w:rPr>
      <w:rFonts w:ascii="Tahoma" w:eastAsia="Times New Roman" w:hAnsi="Tahoma" w:cs="Tahoma"/>
      <w:sz w:val="16"/>
      <w:szCs w:val="16"/>
      <w:lang w:eastAsia="ru-RU"/>
    </w:rPr>
  </w:style>
  <w:style w:type="paragraph" w:customStyle="1" w:styleId="2">
    <w:name w:val="Основной текст2"/>
    <w:basedOn w:val="a"/>
    <w:rsid w:val="00191727"/>
    <w:pPr>
      <w:widowControl w:val="0"/>
      <w:shd w:val="clear" w:color="auto" w:fill="FFFFFF"/>
      <w:spacing w:after="600" w:line="0" w:lineRule="atLeast"/>
      <w:ind w:hanging="1800"/>
    </w:pPr>
    <w:rPr>
      <w:rFonts w:ascii="Arial Unicode MS" w:eastAsia="Arial Unicode MS" w:hAnsi="Arial Unicode MS" w:cs="Arial Unicode MS"/>
      <w:sz w:val="23"/>
      <w:szCs w:val="23"/>
    </w:rPr>
  </w:style>
  <w:style w:type="character" w:customStyle="1" w:styleId="20">
    <w:name w:val="Основной текст (2)_"/>
    <w:link w:val="21"/>
    <w:locked/>
    <w:rsid w:val="00191727"/>
    <w:rPr>
      <w:rFonts w:ascii="Arial Unicode MS" w:eastAsia="Arial Unicode MS" w:hAnsi="Arial Unicode MS" w:cs="Arial Unicode MS"/>
      <w:b/>
      <w:bCs/>
      <w:shd w:val="clear" w:color="auto" w:fill="FFFFFF"/>
    </w:rPr>
  </w:style>
  <w:style w:type="paragraph" w:customStyle="1" w:styleId="21">
    <w:name w:val="Основной текст (2)"/>
    <w:basedOn w:val="a"/>
    <w:link w:val="20"/>
    <w:rsid w:val="00191727"/>
    <w:pPr>
      <w:widowControl w:val="0"/>
      <w:shd w:val="clear" w:color="auto" w:fill="FFFFFF"/>
      <w:spacing w:before="240" w:line="418" w:lineRule="exact"/>
      <w:jc w:val="center"/>
    </w:pPr>
    <w:rPr>
      <w:rFonts w:ascii="Arial Unicode MS" w:eastAsia="Arial Unicode MS" w:hAnsi="Arial Unicode MS" w:cs="Arial Unicode MS"/>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60"/>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F4B"/>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7D09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7D09DA"/>
    <w:pPr>
      <w:widowControl w:val="0"/>
      <w:pBdr>
        <w:bottom w:val="single" w:sz="12" w:space="31" w:color="auto"/>
      </w:pBdr>
      <w:autoSpaceDE w:val="0"/>
      <w:autoSpaceDN w:val="0"/>
      <w:adjustRightInd w:val="0"/>
      <w:ind w:firstLine="720"/>
      <w:jc w:val="both"/>
    </w:pPr>
    <w:rPr>
      <w:szCs w:val="20"/>
    </w:rPr>
  </w:style>
  <w:style w:type="character" w:customStyle="1" w:styleId="a6">
    <w:name w:val="Основной текст с отступом Знак"/>
    <w:basedOn w:val="a0"/>
    <w:link w:val="a5"/>
    <w:rsid w:val="007D09DA"/>
    <w:rPr>
      <w:rFonts w:ascii="Times New Roman" w:eastAsia="Times New Roman" w:hAnsi="Times New Roman"/>
      <w:sz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09DA"/>
    <w:pPr>
      <w:spacing w:before="100" w:beforeAutospacing="1" w:after="100" w:afterAutospacing="1"/>
    </w:pPr>
    <w:rPr>
      <w:rFonts w:ascii="Tahoma" w:hAnsi="Tahoma"/>
      <w:sz w:val="20"/>
      <w:szCs w:val="20"/>
      <w:lang w:val="en-US" w:eastAsia="en-US"/>
    </w:rPr>
  </w:style>
  <w:style w:type="paragraph" w:customStyle="1" w:styleId="ConsNormal">
    <w:name w:val="ConsNormal"/>
    <w:rsid w:val="007D09DA"/>
    <w:pPr>
      <w:widowControl w:val="0"/>
      <w:overflowPunct w:val="0"/>
      <w:autoSpaceDE w:val="0"/>
      <w:autoSpaceDN w:val="0"/>
      <w:adjustRightInd w:val="0"/>
      <w:ind w:firstLine="720"/>
      <w:textAlignment w:val="baseline"/>
    </w:pPr>
    <w:rPr>
      <w:rFonts w:ascii="Arial" w:eastAsia="Times New Roman" w:hAnsi="Arial"/>
      <w:lang w:eastAsia="ru-RU"/>
    </w:rPr>
  </w:style>
  <w:style w:type="paragraph" w:customStyle="1" w:styleId="ConsPlusNormal">
    <w:name w:val="ConsPlusNormal"/>
    <w:rsid w:val="007D09DA"/>
    <w:pPr>
      <w:widowControl w:val="0"/>
      <w:autoSpaceDE w:val="0"/>
      <w:autoSpaceDN w:val="0"/>
      <w:adjustRightInd w:val="0"/>
      <w:ind w:firstLine="720"/>
    </w:pPr>
    <w:rPr>
      <w:rFonts w:ascii="Arial" w:eastAsia="Times New Roman" w:hAnsi="Arial" w:cs="Arial"/>
      <w:lang w:eastAsia="ru-RU"/>
    </w:rPr>
  </w:style>
  <w:style w:type="paragraph" w:styleId="a7">
    <w:name w:val="Balloon Text"/>
    <w:basedOn w:val="a"/>
    <w:link w:val="a8"/>
    <w:uiPriority w:val="99"/>
    <w:semiHidden/>
    <w:unhideWhenUsed/>
    <w:rsid w:val="007D09DA"/>
    <w:rPr>
      <w:rFonts w:ascii="Tahoma" w:hAnsi="Tahoma" w:cs="Tahoma"/>
      <w:sz w:val="16"/>
      <w:szCs w:val="16"/>
    </w:rPr>
  </w:style>
  <w:style w:type="character" w:customStyle="1" w:styleId="a8">
    <w:name w:val="Текст выноски Знак"/>
    <w:basedOn w:val="a0"/>
    <w:link w:val="a7"/>
    <w:uiPriority w:val="99"/>
    <w:semiHidden/>
    <w:rsid w:val="007D09DA"/>
    <w:rPr>
      <w:rFonts w:ascii="Tahoma" w:eastAsia="Times New Roman" w:hAnsi="Tahoma" w:cs="Tahoma"/>
      <w:sz w:val="16"/>
      <w:szCs w:val="16"/>
      <w:lang w:eastAsia="ru-RU"/>
    </w:rPr>
  </w:style>
  <w:style w:type="paragraph" w:customStyle="1" w:styleId="2">
    <w:name w:val="Основной текст2"/>
    <w:basedOn w:val="a"/>
    <w:rsid w:val="00191727"/>
    <w:pPr>
      <w:widowControl w:val="0"/>
      <w:shd w:val="clear" w:color="auto" w:fill="FFFFFF"/>
      <w:spacing w:after="600" w:line="0" w:lineRule="atLeast"/>
      <w:ind w:hanging="1800"/>
    </w:pPr>
    <w:rPr>
      <w:rFonts w:ascii="Arial Unicode MS" w:eastAsia="Arial Unicode MS" w:hAnsi="Arial Unicode MS" w:cs="Arial Unicode MS"/>
      <w:sz w:val="23"/>
      <w:szCs w:val="23"/>
    </w:rPr>
  </w:style>
  <w:style w:type="character" w:customStyle="1" w:styleId="20">
    <w:name w:val="Основной текст (2)_"/>
    <w:link w:val="21"/>
    <w:locked/>
    <w:rsid w:val="00191727"/>
    <w:rPr>
      <w:rFonts w:ascii="Arial Unicode MS" w:eastAsia="Arial Unicode MS" w:hAnsi="Arial Unicode MS" w:cs="Arial Unicode MS"/>
      <w:b/>
      <w:bCs/>
      <w:shd w:val="clear" w:color="auto" w:fill="FFFFFF"/>
    </w:rPr>
  </w:style>
  <w:style w:type="paragraph" w:customStyle="1" w:styleId="21">
    <w:name w:val="Основной текст (2)"/>
    <w:basedOn w:val="a"/>
    <w:link w:val="20"/>
    <w:rsid w:val="00191727"/>
    <w:pPr>
      <w:widowControl w:val="0"/>
      <w:shd w:val="clear" w:color="auto" w:fill="FFFFFF"/>
      <w:spacing w:before="240" w:line="418" w:lineRule="exact"/>
      <w:jc w:val="center"/>
    </w:pPr>
    <w:rPr>
      <w:rFonts w:ascii="Arial Unicode MS" w:eastAsia="Arial Unicode MS" w:hAnsi="Arial Unicode MS" w:cs="Arial Unicode MS"/>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5947-B812-4C47-BDC9-7787B0C2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971</Words>
  <Characters>5539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nz_admin</dc:creator>
  <cp:lastModifiedBy>Приемная</cp:lastModifiedBy>
  <cp:revision>9</cp:revision>
  <cp:lastPrinted>2021-06-29T11:45:00Z</cp:lastPrinted>
  <dcterms:created xsi:type="dcterms:W3CDTF">2020-06-11T09:25:00Z</dcterms:created>
  <dcterms:modified xsi:type="dcterms:W3CDTF">2021-06-29T11:46:00Z</dcterms:modified>
</cp:coreProperties>
</file>