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58" w:rsidRDefault="000C734B" w:rsidP="00445E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НАУЧНЫХ, НАУЧНО-ПРАКТИЧЕСКИХ </w:t>
      </w:r>
    </w:p>
    <w:p w:rsidR="00445E53" w:rsidRPr="007C2358" w:rsidRDefault="000C734B" w:rsidP="00445E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C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НАУЧНО-ФАНТАСТИЧЕСКИХ</w:t>
      </w:r>
      <w:r w:rsidRPr="007C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0C734B" w:rsidRPr="007C2358" w:rsidRDefault="000C734B" w:rsidP="00445E53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«горизонт 2100»</w:t>
      </w:r>
    </w:p>
    <w:p w:rsidR="000C734B" w:rsidRPr="007C2358" w:rsidRDefault="000C734B" w:rsidP="000C7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59" w:rsidRPr="007C2358" w:rsidRDefault="00A27C8C" w:rsidP="00CC4E9D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 прием </w:t>
      </w:r>
      <w:r w:rsidR="000C734B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 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Конкурс </w:t>
      </w:r>
      <w:r w:rsidR="000C734B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«ГОРИЗОНТ 2100»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2021 году</w:t>
      </w:r>
      <w:r w:rsidR="00CC4E9D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6803" w:rsidRPr="007C2358" w:rsidRDefault="00296803" w:rsidP="00CC4E9D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ежегодный конкурс предназначен для молодых мыслящих </w:t>
      </w: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из разных стран с активной жизненной позицией, способных «включить» свой интеллект и осуществить креативный поиск научных идей, гипотез или научно-фантастических представлений об отдаленном будущем на рубеже 2100 года. </w:t>
      </w:r>
    </w:p>
    <w:p w:rsidR="00445E53" w:rsidRPr="007C2358" w:rsidRDefault="00296803" w:rsidP="006E1ABB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участию в Конкурсе приглашается </w:t>
      </w:r>
      <w:r w:rsidR="00CC4E9D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 в возрасте от 16 до 26 лет</w:t>
      </w:r>
      <w:r w:rsidR="006E1ABB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любой национальности из любой страны</w:t>
      </w:r>
      <w:r w:rsidR="00CC4E9D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любой точки мира.</w:t>
      </w:r>
      <w:r w:rsidR="00445E53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2358" w:rsidRPr="007C2358" w:rsidRDefault="007C2358" w:rsidP="007C2358">
      <w:pPr>
        <w:pStyle w:val="Default"/>
        <w:spacing w:after="120"/>
        <w:jc w:val="both"/>
        <w:rPr>
          <w:rFonts w:ascii="Times New Roman" w:hAnsi="Times New Roman" w:cs="Times New Roman"/>
          <w:iCs/>
          <w:spacing w:val="-2"/>
        </w:rPr>
      </w:pPr>
      <w:r w:rsidRPr="007C2358">
        <w:rPr>
          <w:rFonts w:ascii="Times New Roman" w:hAnsi="Times New Roman" w:cs="Times New Roman"/>
          <w:b/>
          <w:iCs/>
          <w:spacing w:val="-2"/>
        </w:rPr>
        <w:t>ВАЖНО!</w:t>
      </w:r>
      <w:r w:rsidRPr="007C2358">
        <w:rPr>
          <w:rFonts w:ascii="Times New Roman" w:hAnsi="Times New Roman" w:cs="Times New Roman"/>
          <w:iCs/>
          <w:spacing w:val="-2"/>
        </w:rPr>
        <w:t xml:space="preserve"> Время тяжелых испытаний и потрясений для всего человечества, связанных с пандемией и ее экономическими и социальными последствиями, продолжается. 15 января 2021 года Генеральный секретарь ООН </w:t>
      </w:r>
      <w:proofErr w:type="spellStart"/>
      <w:r w:rsidRPr="007C2358">
        <w:rPr>
          <w:rFonts w:ascii="Times New Roman" w:hAnsi="Times New Roman" w:cs="Times New Roman"/>
          <w:iCs/>
          <w:spacing w:val="-2"/>
        </w:rPr>
        <w:t>Антониу</w:t>
      </w:r>
      <w:proofErr w:type="spellEnd"/>
      <w:r w:rsidRPr="007C2358">
        <w:rPr>
          <w:rFonts w:ascii="Times New Roman" w:hAnsi="Times New Roman" w:cs="Times New Roman"/>
          <w:iCs/>
          <w:spacing w:val="-2"/>
        </w:rPr>
        <w:t xml:space="preserve"> </w:t>
      </w:r>
      <w:proofErr w:type="spellStart"/>
      <w:r w:rsidRPr="007C2358">
        <w:rPr>
          <w:rFonts w:ascii="Times New Roman" w:hAnsi="Times New Roman" w:cs="Times New Roman"/>
          <w:iCs/>
          <w:spacing w:val="-2"/>
        </w:rPr>
        <w:t>Гутерриш</w:t>
      </w:r>
      <w:proofErr w:type="spellEnd"/>
      <w:r w:rsidRPr="007C2358">
        <w:rPr>
          <w:rFonts w:ascii="Times New Roman" w:hAnsi="Times New Roman" w:cs="Times New Roman"/>
          <w:iCs/>
          <w:spacing w:val="-2"/>
        </w:rPr>
        <w:t xml:space="preserve"> выступил с заявлением: «Наш мир преодолел еще один трагический рубеж: пандемия Covid-19 унесла уже два миллиона жизней. (на момент открытия конкурса по данным мировых статистических агентств общее число смертей от </w:t>
      </w:r>
      <w:proofErr w:type="spellStart"/>
      <w:r w:rsidRPr="007C2358">
        <w:rPr>
          <w:rFonts w:ascii="Times New Roman" w:hAnsi="Times New Roman" w:cs="Times New Roman"/>
          <w:iCs/>
          <w:spacing w:val="-2"/>
        </w:rPr>
        <w:t>коронавирусной</w:t>
      </w:r>
      <w:proofErr w:type="spellEnd"/>
      <w:r w:rsidRPr="007C2358">
        <w:rPr>
          <w:rFonts w:ascii="Times New Roman" w:hAnsi="Times New Roman" w:cs="Times New Roman"/>
          <w:iCs/>
          <w:spacing w:val="-2"/>
        </w:rPr>
        <w:t xml:space="preserve"> инфекции в мире составило уже 2 551 354 человека) За этим поистине ошеломляющим числом стоят имена и лица: улыбка, ставшая лишь воспоминанием; навсегда пустой стул за обеденным столом; комната, в которой отдается эхом молчание любимого человека». «Все мы должны извлечь серьезные уроки из этого кризиса... Но есть один важный факт, который не вызывает сомнений, — мир был к этому не готов».</w:t>
      </w:r>
    </w:p>
    <w:p w:rsidR="007C2358" w:rsidRPr="007C2358" w:rsidRDefault="007C2358" w:rsidP="007C2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По этой причине в 2021 году организаторы конкурса приветствуют работы, в которых участники представят свои решения, направленные на преодоление возможных будущих пандемий и формирования устойчивости человечества к возможным вызовам будущего.</w:t>
      </w:r>
    </w:p>
    <w:p w:rsidR="007C2358" w:rsidRPr="007C2358" w:rsidRDefault="007C2358" w:rsidP="007C2358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Рабочие языки Проекта – русский и английский. </w:t>
      </w:r>
    </w:p>
    <w:p w:rsidR="007C2358" w:rsidRPr="007C2358" w:rsidRDefault="007C2358" w:rsidP="007C2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проводится по двум номинациям: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C2358" w:rsidRPr="007C2358" w:rsidTr="007C2358">
        <w:tc>
          <w:tcPr>
            <w:tcW w:w="5098" w:type="dxa"/>
          </w:tcPr>
          <w:p w:rsidR="007C2358" w:rsidRPr="007C2358" w:rsidRDefault="0098421A" w:rsidP="00990035">
            <w:pPr>
              <w:spacing w:before="120" w:after="120"/>
              <w:ind w:left="113" w:right="113"/>
              <w:jc w:val="both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98421A">
              <w:rPr>
                <w:spacing w:val="2"/>
                <w:sz w:val="24"/>
                <w:szCs w:val="24"/>
                <w:shd w:val="clear" w:color="auto" w:fill="FFFFFF"/>
              </w:rPr>
              <w:t>На лучшую научную работу - статью, научно-исследовательскую, научно-практическую работу - отражающую инновационные и оригинальные идеи, научное видение о будущем планеты и человечества на рубеже 2100 года,</w:t>
            </w:r>
          </w:p>
        </w:tc>
        <w:tc>
          <w:tcPr>
            <w:tcW w:w="5387" w:type="dxa"/>
          </w:tcPr>
          <w:p w:rsidR="007C2358" w:rsidRPr="007C2358" w:rsidRDefault="0098421A" w:rsidP="00990035">
            <w:pPr>
              <w:spacing w:before="120" w:after="120"/>
              <w:ind w:left="113" w:right="113"/>
              <w:jc w:val="both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98421A">
              <w:rPr>
                <w:spacing w:val="2"/>
                <w:sz w:val="24"/>
                <w:szCs w:val="24"/>
                <w:shd w:val="clear" w:color="auto" w:fill="FFFFFF"/>
              </w:rPr>
              <w:t>На лучшую научно-фантастическую работу - рассказ, эссе, репортаж - описывающую воображаемые инновационные и оригинальные идеи, фантастические события, явления и перспективы будущего на рубеже 2100 года, дающую им научное объяснение,</w:t>
            </w:r>
          </w:p>
        </w:tc>
      </w:tr>
      <w:tr w:rsidR="007C2358" w:rsidRPr="007C2358" w:rsidTr="007C2358">
        <w:tc>
          <w:tcPr>
            <w:tcW w:w="10485" w:type="dxa"/>
            <w:gridSpan w:val="2"/>
          </w:tcPr>
          <w:p w:rsidR="007C2358" w:rsidRPr="007C2358" w:rsidRDefault="007C2358" w:rsidP="00990035">
            <w:pPr>
              <w:spacing w:before="120" w:after="120"/>
              <w:ind w:left="113" w:right="113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C2358">
              <w:rPr>
                <w:iCs/>
                <w:spacing w:val="-2"/>
                <w:sz w:val="24"/>
                <w:szCs w:val="24"/>
              </w:rPr>
              <w:t xml:space="preserve">а также </w:t>
            </w:r>
            <w:r w:rsidRPr="007C2358">
              <w:rPr>
                <w:sz w:val="24"/>
                <w:szCs w:val="24"/>
              </w:rPr>
              <w:t>содержащ</w:t>
            </w:r>
            <w:r>
              <w:rPr>
                <w:sz w:val="24"/>
                <w:szCs w:val="24"/>
              </w:rPr>
              <w:t>ую</w:t>
            </w:r>
            <w:r w:rsidRPr="007C2358">
              <w:rPr>
                <w:sz w:val="24"/>
                <w:szCs w:val="24"/>
              </w:rPr>
              <w:t xml:space="preserve"> решения, направленные на</w:t>
            </w:r>
          </w:p>
          <w:p w:rsidR="007C2358" w:rsidRPr="007C2358" w:rsidRDefault="007C2358" w:rsidP="00990035">
            <w:pPr>
              <w:spacing w:before="120" w:after="120"/>
              <w:ind w:left="113" w:right="113"/>
              <w:jc w:val="both"/>
              <w:rPr>
                <w:sz w:val="24"/>
                <w:szCs w:val="24"/>
              </w:rPr>
            </w:pPr>
            <w:r w:rsidRPr="007C2358">
              <w:rPr>
                <w:sz w:val="24"/>
                <w:szCs w:val="24"/>
              </w:rPr>
              <w:t>- снижение уязвимости человечества перед лицом будущих пандемий;</w:t>
            </w:r>
          </w:p>
          <w:p w:rsidR="007C2358" w:rsidRPr="007C2358" w:rsidRDefault="007C2358" w:rsidP="00990035">
            <w:pPr>
              <w:shd w:val="clear" w:color="auto" w:fill="FFFFFF"/>
              <w:spacing w:before="120" w:after="120"/>
              <w:ind w:left="113" w:right="113"/>
              <w:jc w:val="both"/>
              <w:rPr>
                <w:sz w:val="24"/>
                <w:szCs w:val="24"/>
              </w:rPr>
            </w:pPr>
            <w:r w:rsidRPr="007C2358">
              <w:rPr>
                <w:sz w:val="24"/>
                <w:szCs w:val="24"/>
              </w:rPr>
              <w:t>- создание предпосылок и механизмов в любых сферах для развития и укрепления устойчивости человечества к возможным вызовам будущего;</w:t>
            </w:r>
          </w:p>
          <w:p w:rsidR="007C2358" w:rsidRPr="007C2358" w:rsidRDefault="007C2358" w:rsidP="00990035">
            <w:pPr>
              <w:pStyle w:val="Default"/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7C2358">
              <w:rPr>
                <w:rFonts w:ascii="Times New Roman" w:hAnsi="Times New Roman" w:cs="Times New Roman"/>
              </w:rPr>
              <w:t xml:space="preserve">- формирование такого будущего, в котором авторам работ хотелось бы жить самим, и которое, </w:t>
            </w:r>
            <w:r w:rsidRPr="007C2358">
              <w:rPr>
                <w:rFonts w:ascii="Times New Roman" w:hAnsi="Times New Roman" w:cs="Times New Roman"/>
                <w:iCs/>
                <w:spacing w:val="-2"/>
              </w:rPr>
              <w:t>по их мнению, будет соответствовать запросам нынешних и потребностям будущих поколений.</w:t>
            </w:r>
            <w:r w:rsidRPr="007C235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</w:p>
        </w:tc>
      </w:tr>
    </w:tbl>
    <w:p w:rsidR="007C2358" w:rsidRPr="007C2358" w:rsidRDefault="007C2358" w:rsidP="007C2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профильным направлениям</w:t>
      </w:r>
      <w:r w:rsidR="004E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темам</w:t>
      </w:r>
      <w:bookmarkStart w:id="0" w:name="_GoBack"/>
      <w:bookmarkEnd w:id="0"/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2358" w:rsidRPr="007C2358" w:rsidRDefault="007C2358" w:rsidP="007C2358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2358">
        <w:rPr>
          <w:rFonts w:ascii="Times New Roman" w:hAnsi="Times New Roman"/>
          <w:b/>
          <w:sz w:val="24"/>
          <w:szCs w:val="24"/>
        </w:rPr>
        <w:t>Человек будущего;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Медицина, фармакология, медико-биологические отрасли, здравоохранение, продление жизни, физиология человека, лечение и профилактика заболеваний, устойчивость микробов к антибиотикам (чем это грозит человеку будущего); способы сохранения и укрепления здоровья и трудоспособности людей, человек-киборг (с интегрированными в организм механическими или электронными устройствами); "умные" и растущие протезы, лечебные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экзоскелеты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>;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lastRenderedPageBreak/>
        <w:t xml:space="preserve">- Правовые и этические аспекты репродукции человека (искусственная репродукция и посмертная), расширение возможностей репродукции в будущем, этические вопросы создания искусственного человека и медико-биологические проблемы рождения человека в космосе; 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- Поколения веб, эволюционно "медленный" человек в информационном мире.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58">
        <w:rPr>
          <w:rFonts w:ascii="Times New Roman" w:hAnsi="Times New Roman" w:cs="Times New Roman"/>
          <w:b/>
          <w:sz w:val="24"/>
          <w:szCs w:val="24"/>
        </w:rPr>
        <w:t xml:space="preserve">Мир будущего: </w:t>
      </w:r>
    </w:p>
    <w:p w:rsidR="007C2358" w:rsidRPr="007C2358" w:rsidRDefault="007C2358" w:rsidP="007C2358">
      <w:pPr>
        <w:pStyle w:val="1"/>
        <w:shd w:val="clear" w:color="auto" w:fill="FFFFFF"/>
        <w:spacing w:before="0" w:after="120" w:line="240" w:lineRule="auto"/>
        <w:jc w:val="both"/>
        <w:rPr>
          <w:sz w:val="24"/>
          <w:szCs w:val="24"/>
        </w:rPr>
      </w:pPr>
      <w:r w:rsidRPr="007C2358">
        <w:rPr>
          <w:b w:val="0"/>
          <w:bCs w:val="0"/>
          <w:kern w:val="0"/>
          <w:sz w:val="24"/>
          <w:szCs w:val="24"/>
        </w:rPr>
        <w:t>- Международные отношения, международное сотрудничество, международная безопасность, региональные конфликты, войны, вооруженные силы и вооружение, мировая культура, мировые цивилизации</w:t>
      </w:r>
      <w:r w:rsidRPr="007C2358">
        <w:rPr>
          <w:sz w:val="24"/>
          <w:szCs w:val="24"/>
        </w:rPr>
        <w:t>;</w:t>
      </w:r>
    </w:p>
    <w:p w:rsidR="007C2358" w:rsidRPr="007C2358" w:rsidRDefault="007C2358" w:rsidP="007C23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Геополитические процессы, ключевые мировые агенты и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 - страны, интеграционные объединения, транснациональные корпорации; электронные правительства, национальные угрозы в контексте глобальных проблем, неравенство и социальный разрыв в глобальном масштабе.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Экономические и социальные аспекты развития человечества, миграция, </w:t>
      </w:r>
      <w:hyperlink r:id="rId5" w:tooltip="Этнография" w:history="1">
        <w:r w:rsidRPr="007C2358">
          <w:rPr>
            <w:rFonts w:ascii="Times New Roman" w:hAnsi="Times New Roman" w:cs="Times New Roman"/>
            <w:sz w:val="24"/>
            <w:szCs w:val="24"/>
          </w:rPr>
          <w:t>этнография</w:t>
        </w:r>
      </w:hyperlink>
      <w:r w:rsidRPr="007C2358">
        <w:rPr>
          <w:rFonts w:ascii="Times New Roman" w:hAnsi="Times New Roman" w:cs="Times New Roman"/>
          <w:sz w:val="24"/>
          <w:szCs w:val="24"/>
        </w:rPr>
        <w:t xml:space="preserve">, демография; освоение космоса,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космоглобалистика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глобальная эволюция, 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Общество, гражданское общество; информационное общество, национальные цифровые стратегии, общество и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>;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- Вопросы пандемий в условиях глобализации и увеличения числа жителей Земли.</w:t>
      </w:r>
    </w:p>
    <w:p w:rsidR="007C2358" w:rsidRPr="007C2358" w:rsidRDefault="007C2358" w:rsidP="007C2358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2358">
        <w:rPr>
          <w:rFonts w:ascii="Times New Roman" w:hAnsi="Times New Roman"/>
          <w:b/>
          <w:sz w:val="24"/>
          <w:szCs w:val="24"/>
        </w:rPr>
        <w:t>Будущее науки, управления знаниями и инновациями:</w:t>
      </w:r>
    </w:p>
    <w:p w:rsidR="007C2358" w:rsidRPr="007C2358" w:rsidRDefault="007C2358" w:rsidP="007C2358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Естественные науки: </w:t>
      </w:r>
    </w:p>
    <w:p w:rsidR="007C2358" w:rsidRPr="007C2358" w:rsidRDefault="007C2358" w:rsidP="007C2358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Астрономия - ее возможности, Солнечная система, планеты и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звезды, галактики, космология и эволюция Вселенной, поиск внеземного разума; </w:t>
      </w:r>
    </w:p>
    <w:p w:rsidR="007C2358" w:rsidRPr="007C2358" w:rsidRDefault="007C2358" w:rsidP="007C2358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- Физика - оптика, физика плазмы, строение материи, физика различных сред;</w:t>
      </w:r>
    </w:p>
    <w:p w:rsidR="007C2358" w:rsidRPr="007C2358" w:rsidRDefault="007C2358" w:rsidP="007C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Химия - неорганическая, биохимия, биогеохимия, геохимия, агрохимия, медицинская химия, физическая химия, термохимия, электрохимия, фотохимия, ядерная химия,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криохимия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плазмохимия,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механохимия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космохимия, химия переработки веществ и т.д.; </w:t>
      </w:r>
    </w:p>
    <w:p w:rsidR="007C2358" w:rsidRPr="007C2358" w:rsidRDefault="007C2358" w:rsidP="007C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- Биология - зоология, ботаника, физиология животных, человека и растений, биологическая химия, микробиология, вирусология (Как пандемии способны в будущем изменить теоретическую и прикладную вирусологию в мире), молекулярная биология, молекулярная генетика, космическая биология и т.д.; география - геология, география, почвоведение, антропология, климатология и т.д.</w:t>
      </w:r>
    </w:p>
    <w:p w:rsidR="007C2358" w:rsidRPr="007C2358" w:rsidRDefault="007C2358" w:rsidP="007C235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Технические науки - архитектура, космонавтика, кораблестроение, машиностроение, материаловедение (в том числе смарт-материалы, нано- и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супраструктуры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), механика, системотехника, электротехника, электросвязь, радиоэлектроника, химическая технология, биотехнология, информатика, ядерная энергетика и т.д. </w:t>
      </w:r>
    </w:p>
    <w:p w:rsidR="007C2358" w:rsidRPr="007C2358" w:rsidRDefault="007C2358" w:rsidP="007C235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- Гуманитарные и общественные науки - психология, антропология, история, этнография, лингвистика, риторика, педагогика, культурология, филология; социология, экономика, политология, общественные науки в целом, т</w:t>
      </w:r>
      <w:hyperlink r:id="rId6" w:history="1">
        <w:r w:rsidRPr="007C2358">
          <w:rPr>
            <w:rFonts w:ascii="Times New Roman" w:hAnsi="Times New Roman" w:cs="Times New Roman"/>
            <w:sz w:val="24"/>
            <w:szCs w:val="24"/>
          </w:rPr>
          <w:t>еория и практика общественного развития</w:t>
        </w:r>
      </w:hyperlink>
      <w:r w:rsidRPr="007C2358">
        <w:rPr>
          <w:rFonts w:ascii="Times New Roman" w:hAnsi="Times New Roman" w:cs="Times New Roman"/>
          <w:sz w:val="24"/>
          <w:szCs w:val="24"/>
        </w:rPr>
        <w:t>, философия, социология, политология, социальные процессы, обмен научной информацией об актуальных социальных исследованиях, государство и право, юридические науки, политика и политические науки, адаптивные обучающие системы.</w:t>
      </w:r>
    </w:p>
    <w:p w:rsidR="007C2358" w:rsidRPr="007C2358" w:rsidRDefault="007C2358" w:rsidP="007C2358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2358">
        <w:rPr>
          <w:rFonts w:ascii="Times New Roman" w:hAnsi="Times New Roman"/>
          <w:b/>
          <w:sz w:val="24"/>
          <w:szCs w:val="24"/>
        </w:rPr>
        <w:t>Будущее ИИ, цифровой среды, бионики, и других ключевых технологий</w:t>
      </w:r>
      <w:r w:rsidRPr="007C2358">
        <w:rPr>
          <w:rFonts w:ascii="Times New Roman" w:hAnsi="Times New Roman"/>
          <w:sz w:val="24"/>
          <w:szCs w:val="24"/>
        </w:rPr>
        <w:t>;</w:t>
      </w:r>
    </w:p>
    <w:p w:rsidR="007C2358" w:rsidRPr="007C2358" w:rsidRDefault="007C2358" w:rsidP="007C2358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Моделирование мышления, гибридный интеллект, интеллектуальных системы, бизнес-интеллект, трансформация производства, биотехнология, когнитивная информатика,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 технологии, расширение</w:t>
      </w:r>
      <w:hyperlink r:id="rId7" w:anchor="%D0%9E%D0%B1%D0%BB%D0%B0%D1%81%D1%82%D0%B8_%D0%BF%D1%80%D0%B8%D0%BC%D0%B5%D0%BD%D0%B5%D0%BD%D0%B8%D1%8F_%D0%B8%D1%81%D0%BA%D1%83%D1%81%D1%81%D1%82%D0%B2%D0%B5%D0%BD%D0%BD%D0%BE%D0%B3%D0%BE_%D0%B8%D0%BD%D1%82%D0%B5%D0%BB%D0%BB%D0%B5%D0%BA%D1%82%D0%B0" w:history="1">
        <w:r w:rsidRPr="007C2358">
          <w:rPr>
            <w:rFonts w:ascii="Times New Roman" w:hAnsi="Times New Roman" w:cs="Times New Roman"/>
            <w:sz w:val="24"/>
            <w:szCs w:val="24"/>
          </w:rPr>
          <w:t xml:space="preserve"> областей применения искусственного интеллекта</w:t>
        </w:r>
      </w:hyperlink>
      <w:r w:rsidRPr="007C2358">
        <w:rPr>
          <w:rFonts w:ascii="Times New Roman" w:hAnsi="Times New Roman" w:cs="Times New Roman"/>
          <w:sz w:val="24"/>
          <w:szCs w:val="24"/>
        </w:rPr>
        <w:t>, машинное обучение, глубокое обучение нейронных сетей.</w:t>
      </w:r>
    </w:p>
    <w:p w:rsidR="007C2358" w:rsidRPr="007C2358" w:rsidRDefault="007C2358" w:rsidP="007C2358">
      <w:pPr>
        <w:shd w:val="clear" w:color="auto" w:fill="FFFFFF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- Интернет вещей, восприятие информации, информационное общество, информационная сфера, общепланетарные сети, </w:t>
      </w:r>
      <w:r w:rsidRPr="007C2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«темная сторона» цифрового будущего</w:t>
      </w:r>
      <w:r w:rsidRPr="007C2358">
        <w:rPr>
          <w:rFonts w:ascii="Times New Roman" w:hAnsi="Times New Roman" w:cs="Times New Roman"/>
          <w:sz w:val="24"/>
          <w:szCs w:val="24"/>
        </w:rPr>
        <w:t>.</w:t>
      </w:r>
    </w:p>
    <w:p w:rsidR="007C2358" w:rsidRPr="007C2358" w:rsidRDefault="007C2358" w:rsidP="007C235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наномедицина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индустрия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вычислительные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моделирование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, рынок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>.</w:t>
      </w:r>
    </w:p>
    <w:p w:rsidR="007C2358" w:rsidRPr="007C2358" w:rsidRDefault="007C2358" w:rsidP="007C2358">
      <w:pPr>
        <w:pStyle w:val="11"/>
        <w:shd w:val="clear" w:color="auto" w:fill="FFFFFF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2358">
        <w:rPr>
          <w:rFonts w:ascii="Times New Roman" w:hAnsi="Times New Roman"/>
          <w:b/>
          <w:sz w:val="24"/>
          <w:szCs w:val="24"/>
        </w:rPr>
        <w:t>Будущее экономики, бизнеса и финансовой сферы</w:t>
      </w:r>
      <w:r w:rsidRPr="007C2358">
        <w:rPr>
          <w:rFonts w:ascii="Times New Roman" w:hAnsi="Times New Roman"/>
          <w:sz w:val="24"/>
          <w:szCs w:val="24"/>
        </w:rPr>
        <w:t>;</w:t>
      </w:r>
    </w:p>
    <w:p w:rsidR="007C2358" w:rsidRPr="007C2358" w:rsidRDefault="007C2358" w:rsidP="007C235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Экономическая теория, неоклассическая экономика, поведенческая экономика, региональная экономика, государственное регулирование, зеленая экономика, инновации в бизнесе, электронный бизнес, торговые боты, новые бизнес-экосистемы, предпринимательство, финансы, поведенческие финансы, инвестиции, бюджет, налоги, банки, эволюция денег, мировая экономика и государства, внешняя торговля, международный бизнес, изменения в экономике в результате автоматизации и их влияние на общество.</w:t>
      </w:r>
    </w:p>
    <w:p w:rsidR="007C2358" w:rsidRPr="007C2358" w:rsidRDefault="007C2358" w:rsidP="007C2358">
      <w:pPr>
        <w:pStyle w:val="11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2358">
        <w:rPr>
          <w:rFonts w:ascii="Times New Roman" w:hAnsi="Times New Roman"/>
          <w:b/>
          <w:sz w:val="24"/>
          <w:szCs w:val="24"/>
        </w:rPr>
        <w:t>Будущее экосистемы Земли</w:t>
      </w:r>
      <w:r w:rsidRPr="007C2358">
        <w:rPr>
          <w:rFonts w:ascii="Times New Roman" w:hAnsi="Times New Roman"/>
          <w:sz w:val="24"/>
          <w:szCs w:val="24"/>
        </w:rPr>
        <w:t xml:space="preserve">;  </w:t>
      </w:r>
    </w:p>
    <w:p w:rsidR="007C2358" w:rsidRPr="007C2358" w:rsidRDefault="007C2358" w:rsidP="007C2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Экология, локальные и глобальные экосистемы, охрана окружающей среды, почвоведение, антропогенная система, организационно-правовые механизмы природопользования, управление в сфере природопользования и охраны окружающей среды, публичные экологические отношения, воздействие производств на окружающую среду, космический мусор, освоение ресурсов</w:t>
      </w:r>
      <w:r w:rsidRPr="007C2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изменение климата, глобальный кризис биоразнообразия</w:t>
      </w:r>
      <w:r w:rsidRPr="007C2358">
        <w:rPr>
          <w:rFonts w:ascii="Times New Roman" w:hAnsi="Times New Roman" w:cs="Times New Roman"/>
          <w:sz w:val="24"/>
          <w:szCs w:val="24"/>
        </w:rPr>
        <w:t>.</w:t>
      </w:r>
    </w:p>
    <w:p w:rsidR="007C2358" w:rsidRPr="007C2358" w:rsidRDefault="007C2358" w:rsidP="007C2358">
      <w:pPr>
        <w:pStyle w:val="11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2358">
        <w:rPr>
          <w:rFonts w:ascii="Times New Roman" w:hAnsi="Times New Roman"/>
          <w:b/>
          <w:sz w:val="24"/>
          <w:szCs w:val="24"/>
        </w:rPr>
        <w:t>Энергетика будущего</w:t>
      </w:r>
      <w:r w:rsidRPr="007C2358">
        <w:rPr>
          <w:rFonts w:ascii="Times New Roman" w:hAnsi="Times New Roman"/>
          <w:sz w:val="24"/>
          <w:szCs w:val="24"/>
        </w:rPr>
        <w:t>;</w:t>
      </w:r>
    </w:p>
    <w:p w:rsidR="007C2358" w:rsidRPr="007C2358" w:rsidRDefault="007C2358" w:rsidP="007C23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58">
        <w:rPr>
          <w:rFonts w:ascii="Times New Roman" w:hAnsi="Times New Roman" w:cs="Times New Roman"/>
          <w:sz w:val="24"/>
          <w:szCs w:val="24"/>
        </w:rPr>
        <w:t>возобновляемые источники энергии, нетрадиционные источники энергии, электрические сети, энергосбережение,  т</w:t>
      </w:r>
      <w:hyperlink r:id="rId8" w:anchor="%D0%A2%D0%B5%D0%BF%D0%BB%D0%BE%D1%81%D0%BD%D0%B0%D0%B1%D0%B6%D0%B5%D0%BD%D0%B8%D0%B5" w:history="1">
        <w:r w:rsidRPr="007C2358">
          <w:rPr>
            <w:rFonts w:ascii="Times New Roman" w:hAnsi="Times New Roman" w:cs="Times New Roman"/>
            <w:sz w:val="24"/>
            <w:szCs w:val="24"/>
          </w:rPr>
          <w:t>еплоснабжение</w:t>
        </w:r>
      </w:hyperlink>
      <w:r w:rsidRPr="007C2358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anchor="%D0%AD%D0%BD%D0%B5%D1%80%D0%B3%D0%B5%D1%82%D0%B8%D1%87%D0%B5%D1%81%D0%BA%D0%B8%D0%B5_%D1%81%D0%B8%D1%81%D1%82%D0%B5%D0%BC%D1%8B" w:history="1">
        <w:r w:rsidRPr="007C2358">
          <w:rPr>
            <w:rFonts w:ascii="Times New Roman" w:hAnsi="Times New Roman" w:cs="Times New Roman"/>
            <w:sz w:val="24"/>
            <w:szCs w:val="24"/>
          </w:rPr>
          <w:t>энергетические системы</w:t>
        </w:r>
      </w:hyperlink>
      <w:r w:rsidRPr="007C2358">
        <w:rPr>
          <w:rFonts w:ascii="Times New Roman" w:hAnsi="Times New Roman" w:cs="Times New Roman"/>
          <w:sz w:val="24"/>
          <w:szCs w:val="24"/>
        </w:rPr>
        <w:t>, энергетика и дипломатия, энергетика и безопасность, развитие направлений альтернативной энергетики</w:t>
      </w:r>
    </w:p>
    <w:p w:rsidR="007C2358" w:rsidRPr="007C2358" w:rsidRDefault="007C2358" w:rsidP="007C2358">
      <w:pPr>
        <w:pStyle w:val="11"/>
        <w:spacing w:after="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2358">
        <w:rPr>
          <w:rFonts w:ascii="Times New Roman" w:hAnsi="Times New Roman"/>
          <w:b/>
          <w:sz w:val="24"/>
          <w:szCs w:val="24"/>
        </w:rPr>
        <w:t xml:space="preserve">Будущее жизнедеятельности и среды обитания человечества. </w:t>
      </w:r>
    </w:p>
    <w:p w:rsidR="007C2358" w:rsidRPr="007C2358" w:rsidRDefault="007C2358" w:rsidP="007C23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58">
        <w:rPr>
          <w:rFonts w:ascii="Times New Roman" w:hAnsi="Times New Roman" w:cs="Times New Roman"/>
          <w:sz w:val="24"/>
          <w:szCs w:val="24"/>
        </w:rPr>
        <w:t xml:space="preserve">(Агрокомплекс и сельское развитие; </w:t>
      </w:r>
      <w:proofErr w:type="spellStart"/>
      <w:r w:rsidRPr="007C2358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7C2358">
        <w:rPr>
          <w:rFonts w:ascii="Times New Roman" w:hAnsi="Times New Roman" w:cs="Times New Roman"/>
          <w:sz w:val="24"/>
          <w:szCs w:val="24"/>
        </w:rPr>
        <w:t xml:space="preserve"> - инфраструктура города будущего, мобильность, транспорт и инфраструктура, здоровье, страхование, социальная инфраструктура, образование, профессии, занятость, отдых, семья, качество жизни, сферы жизни и развитие, уровень жизни, самореализация, информационное богатство и информационная бедность, общественно-политическое устройство и структура общества, стратегии человечества по освоению межзвездного пространства и ресурсов космоса, развитие космической цивилизации, экспансия человека в космос и на другие планеты, космические поселения, внеземные цивилизации.</w:t>
      </w:r>
    </w:p>
    <w:p w:rsidR="00CC4E9D" w:rsidRPr="007C2358" w:rsidRDefault="00CC4E9D" w:rsidP="00940F1D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должны быть получены до 31 мая 2021 года.</w:t>
      </w:r>
    </w:p>
    <w:p w:rsidR="00CC4E9D" w:rsidRPr="007C2358" w:rsidRDefault="00CC4E9D" w:rsidP="00410F60">
      <w:pPr>
        <w:spacing w:after="40" w:line="288" w:lineRule="auto"/>
        <w:ind w:firstLine="4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победителей по каждому профильному направлению (I, II, III места) </w:t>
      </w:r>
      <w:r w:rsidRPr="007C235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будут представлены в Интернете по адресу</w:t>
      </w:r>
      <w:r w:rsidR="00410F60" w:rsidRPr="007C235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:</w:t>
      </w:r>
      <w:r w:rsidRPr="007C235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hyperlink r:id="rId10" w:history="1">
        <w:r w:rsidR="00410F60" w:rsidRPr="007C2358">
          <w:rPr>
            <w:rStyle w:val="a7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ru-RU"/>
          </w:rPr>
          <w:t>http://www.futurible.space/ru/winners/</w:t>
        </w:r>
      </w:hyperlink>
    </w:p>
    <w:p w:rsidR="00CC4E9D" w:rsidRPr="007C2358" w:rsidRDefault="00CC4E9D" w:rsidP="00940F1D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приз – звание ГРАН-ПРИ</w:t>
      </w:r>
      <w:r w:rsidR="00410F60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присуждается лучшему участнику в каждой из номинаций</w:t>
      </w:r>
      <w:r w:rsidR="00410F60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2774" w:rsidRPr="007C2358" w:rsidRDefault="00E42774" w:rsidP="00940F1D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в формате PDF получат все участники.</w:t>
      </w:r>
    </w:p>
    <w:p w:rsidR="000C734B" w:rsidRPr="007C2358" w:rsidRDefault="00E42774" w:rsidP="00940F1D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Дипломами будут награждены </w:t>
      </w:r>
      <w:r w:rsidR="000C734B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победител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C734B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2774" w:rsidRPr="007C2358" w:rsidRDefault="00E42774" w:rsidP="00940F1D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 и планируемые мероприятия:</w:t>
      </w:r>
    </w:p>
    <w:p w:rsidR="00940F1D" w:rsidRPr="007C2358" w:rsidRDefault="00E42774" w:rsidP="00EE7ECA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прием научных и творческих работ в период с 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2020 года по 3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E42774" w:rsidRPr="007C2358" w:rsidRDefault="00E42774" w:rsidP="00EE7ECA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экспертиза работ — с 1 по 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E42774" w:rsidRPr="007C2358" w:rsidRDefault="00E42774" w:rsidP="00EE7ECA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Определение работ-финалистов, занявших призовые I, II, III места и объявление итогов Конкурса — с 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940F1D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7C2358" w:rsidRPr="007C2358" w:rsidRDefault="00E42774" w:rsidP="007C2358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="007C2358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молодежный форум «ОБРАЗ БУДУЩЕГО, КОТОРОЕ МЫ ХОТИМ: ФОРСАЙТ 2100», где пройдет награждение победителей, запланирован на 23-26 августа </w:t>
      </w:r>
      <w:r w:rsidR="007C2358"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года. Однако возможен перенос форума на </w:t>
      </w:r>
      <w:r w:rsidR="007C2358"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C2358"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– октябрь. </w:t>
      </w:r>
      <w:r w:rsidR="007C2358" w:rsidRPr="007C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точных данных о проведении Форума будет </w:t>
      </w:r>
      <w:r w:rsidR="007C2358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объявлено после прояснения ситуации с открытием границ и снятием ограничений, связанных с пандемией COVID-19.</w:t>
      </w:r>
    </w:p>
    <w:p w:rsidR="00E42774" w:rsidRPr="007C2358" w:rsidRDefault="00E42774" w:rsidP="00EE7ECA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7ECA" w:rsidRPr="007C2358" w:rsidRDefault="00EE7ECA" w:rsidP="00EE7ECA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Подать работу </w:t>
      </w:r>
      <w:r w:rsidR="00410F60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конкурс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10F60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ознакомиться с</w:t>
      </w:r>
      <w:r w:rsidRPr="007C2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42774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словия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="00E42774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я, </w:t>
      </w:r>
      <w:r w:rsidR="00E42774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конкурса — 202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2774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ями</w:t>
      </w:r>
      <w:r w:rsidR="00E42774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оформлению НАУЧНЫХ И НАУЧНО-ПРАКТИЧЕСКИХ РАБОТ</w:t>
      </w: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74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ями</w:t>
      </w:r>
      <w:r w:rsidR="00E42774"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оформлению ТВОРЧЕСКИХ РАБОТ</w:t>
      </w: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по ссылке: </w:t>
      </w:r>
      <w:hyperlink r:id="rId11" w:history="1">
        <w:r w:rsidRPr="007C2358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http://www.futurible.space/ru/project/horizon-2021/</w:t>
        </w:r>
      </w:hyperlink>
    </w:p>
    <w:p w:rsidR="00940F1D" w:rsidRPr="007C2358" w:rsidRDefault="00E42774" w:rsidP="00EE7ECA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следите за новостями в официальных группах в социальных сетях: </w:t>
      </w:r>
    </w:p>
    <w:p w:rsidR="00940F1D" w:rsidRPr="007C2358" w:rsidRDefault="00E42774" w:rsidP="00EE7ECA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410F60" w:rsidRPr="007C2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2" w:history="1">
        <w:r w:rsidR="00410F60" w:rsidRPr="007C235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https://vk.com/futuriblespace</w:t>
        </w:r>
      </w:hyperlink>
      <w:r w:rsidR="00410F60" w:rsidRPr="007C2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13" w:history="1">
        <w:r w:rsidR="00410F60" w:rsidRPr="007C235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https://vk.com/public185555977</w:t>
        </w:r>
      </w:hyperlink>
    </w:p>
    <w:p w:rsidR="00410F60" w:rsidRPr="007C2358" w:rsidRDefault="00E42774" w:rsidP="00EE7EC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FB</w:t>
      </w:r>
      <w:r w:rsidR="00410F60" w:rsidRPr="007C2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7C2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4" w:history="1">
        <w:r w:rsidR="00410F60" w:rsidRPr="007C235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https://www.facebook.com/futurible.space/</w:t>
        </w:r>
      </w:hyperlink>
      <w:r w:rsidR="00410F60" w:rsidRPr="007C2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E42774" w:rsidRPr="007C2358" w:rsidRDefault="004E2A09" w:rsidP="00EE7ECA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="00410F60" w:rsidRPr="007C235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https://www.facebook.com/groups/587152261775768</w:t>
        </w:r>
      </w:hyperlink>
    </w:p>
    <w:p w:rsidR="00E42774" w:rsidRPr="007C2358" w:rsidRDefault="00E42774" w:rsidP="00EE7ECA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участия и сотрудничества на русском языке просим обращаться на почту — </w:t>
      </w:r>
      <w:r w:rsidRPr="007C235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horizon2100@futurible.space</w:t>
      </w:r>
    </w:p>
    <w:p w:rsidR="00E42774" w:rsidRPr="007C2358" w:rsidRDefault="00E42774" w:rsidP="00EE7ECA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участия и сотрудничества на английском языке просим обращаться на почту — </w:t>
      </w:r>
      <w:r w:rsidRPr="007C235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contest2100@futurible.space</w:t>
      </w:r>
    </w:p>
    <w:sectPr w:rsidR="00E42774" w:rsidRPr="007C2358" w:rsidSect="0044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6A5B"/>
    <w:multiLevelType w:val="hybridMultilevel"/>
    <w:tmpl w:val="DAC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86"/>
    <w:rsid w:val="00095392"/>
    <w:rsid w:val="000C734B"/>
    <w:rsid w:val="00296803"/>
    <w:rsid w:val="00410F60"/>
    <w:rsid w:val="00445E53"/>
    <w:rsid w:val="00487481"/>
    <w:rsid w:val="004E2A09"/>
    <w:rsid w:val="00572E96"/>
    <w:rsid w:val="006E1ABB"/>
    <w:rsid w:val="007C2358"/>
    <w:rsid w:val="007C3760"/>
    <w:rsid w:val="00881FDB"/>
    <w:rsid w:val="009357A1"/>
    <w:rsid w:val="00940F1D"/>
    <w:rsid w:val="0098421A"/>
    <w:rsid w:val="009F6026"/>
    <w:rsid w:val="00A27C8C"/>
    <w:rsid w:val="00B33359"/>
    <w:rsid w:val="00BA1786"/>
    <w:rsid w:val="00C228D6"/>
    <w:rsid w:val="00C43786"/>
    <w:rsid w:val="00CC4E9D"/>
    <w:rsid w:val="00D437B0"/>
    <w:rsid w:val="00E42774"/>
    <w:rsid w:val="00EE7ECA"/>
    <w:rsid w:val="00F1439E"/>
    <w:rsid w:val="00F25FA6"/>
    <w:rsid w:val="00F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932D"/>
  <w15:chartTrackingRefBased/>
  <w15:docId w15:val="{54DD2C85-10D0-4AF6-99B5-F7E2FA74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358"/>
    <w:pPr>
      <w:keepNext/>
      <w:suppressAutoHyphens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3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34B"/>
  </w:style>
  <w:style w:type="paragraph" w:styleId="a6">
    <w:name w:val="List Paragraph"/>
    <w:basedOn w:val="a"/>
    <w:uiPriority w:val="34"/>
    <w:qFormat/>
    <w:rsid w:val="00E42774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10F60"/>
    <w:rPr>
      <w:color w:val="0563C1" w:themeColor="hyperlink"/>
      <w:u w:val="single"/>
    </w:rPr>
  </w:style>
  <w:style w:type="paragraph" w:customStyle="1" w:styleId="Default">
    <w:name w:val="Default"/>
    <w:rsid w:val="00F25F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8">
    <w:name w:val="Table Grid"/>
    <w:basedOn w:val="a1"/>
    <w:uiPriority w:val="39"/>
    <w:rsid w:val="007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235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aliases w:val="1,UL,Абзац маркированнный,Table-Normal,RSHB_Table-Normal"/>
    <w:basedOn w:val="a"/>
    <w:link w:val="ListParagraphChar"/>
    <w:rsid w:val="007C235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1 Char,UL Char,Абзац маркированнный Char,Table-Normal Char,RSHB_Table-Normal Char"/>
    <w:link w:val="11"/>
    <w:locked/>
    <w:rsid w:val="007C23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D%D0%B5%D1%80%D0%B3%D0%B5%D1%82%D0%B8%D0%BA%D0%B0" TargetMode="External"/><Relationship Id="rId13" Type="http://schemas.openxmlformats.org/officeDocument/2006/relationships/hyperlink" Target="https://vk.com/public185555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12" Type="http://schemas.openxmlformats.org/officeDocument/2006/relationships/hyperlink" Target="https://vk.com/futuriblespa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teoriya-i-praktika-obschestvennogo-razvitiya" TargetMode="External"/><Relationship Id="rId11" Type="http://schemas.openxmlformats.org/officeDocument/2006/relationships/hyperlink" Target="http://www.futurible.space/ru/project/horizon-2021/" TargetMode="External"/><Relationship Id="rId5" Type="http://schemas.openxmlformats.org/officeDocument/2006/relationships/hyperlink" Target="https://ru.wikipedia.org/wiki/%D0%AD%D1%82%D0%BD%D0%BE%D0%B3%D1%80%D0%B0%D1%84%D0%B8%D1%8F" TargetMode="External"/><Relationship Id="rId15" Type="http://schemas.openxmlformats.org/officeDocument/2006/relationships/hyperlink" Target="https://www.facebook.com/groups/587152261775768" TargetMode="External"/><Relationship Id="rId10" Type="http://schemas.openxmlformats.org/officeDocument/2006/relationships/hyperlink" Target="http://www.futurible.space/ru/wi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D%D0%B5%D1%80%D0%B3%D0%B5%D1%82%D0%B8%D0%BA%D0%B0" TargetMode="External"/><Relationship Id="rId14" Type="http://schemas.openxmlformats.org/officeDocument/2006/relationships/hyperlink" Target="https://www.facebook.com/futurible.spa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1747</Words>
  <Characters>9963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Международные отношения, международное сотрудничество, международная безопасно</vt:lpstr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2021-02-24T16:54:00Z</dcterms:created>
  <dcterms:modified xsi:type="dcterms:W3CDTF">2021-03-02T18:19:00Z</dcterms:modified>
</cp:coreProperties>
</file>