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1254FBE8" Type="http://schemas.openxmlformats.org/officeDocument/2006/relationships/officeDocument" Target="/word/document.xml" /><Relationship Id="coreR1254FBE8" Type="http://schemas.openxmlformats.org/package/2006/relationships/metadata/core-properties" Target="/docProps/core.xml" /><Relationship Id="customR1254FBE8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П-3 - зона предприятий III класса опасности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1 195 022 м² ± 1 402 м²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 расположенных в территориальной зоне:</w:t>
              <w:br w:type="textWrapping"/>
              <w:t>Основной вид разрешенного использования: Обеспечение сельскохозяйственного производства</w:t>
              <w:br w:type="textWrapping"/>
              <w:t>Основной вид разрешенного использования: Коммунальное обслуживание</w:t>
              <w:br w:type="textWrapping"/>
              <w:t xml:space="preserve">Предельные размеры участков:  максимальный = 10 000,00 минимальный = 10,00</w:t>
              <w:br w:type="textWrapping"/>
              <w:t>Основной вид разрешенного использования: Амбулаторно-поликлиническое обслуживание</w:t>
              <w:br w:type="textWrapping"/>
              <w:t xml:space="preserve">Предельные размеры участков:  максимальный = 3 000,00 минимальный = 900,00</w:t>
              <w:br w:type="textWrapping"/>
              <w:t>Основной вид разрешенного использования: Деловое управление</w:t>
              <w:br w:type="textWrapping"/>
              <w:t xml:space="preserve">Предельные размеры участков:  максимальный = 3 000,00 минимальный = 400,00</w:t>
              <w:br w:type="textWrapping"/>
              <w:t>Основной вид разрешенного использования: Тяжёлая промышленность</w:t>
              <w:br w:type="textWrapping"/>
              <w:t xml:space="preserve">Предельные размеры участков:  максимальный = 2 000 000,00 минимальный = 400,00</w:t>
              <w:br w:type="textWrapping"/>
              <w:t>Основной вид разрешенного использования: Строительная промышленность</w:t>
              <w:br w:type="textWrapping"/>
              <w:t xml:space="preserve">Предельные размеры участков:  максимальный = 400 000,00 минимальный = 400,00</w:t>
              <w:br w:type="textWrapping"/>
              <w:t>Основной вид разрешенного использования: Связь</w:t>
              <w:br w:type="textWrapping"/>
              <w:t xml:space="preserve">Предельные размеры участков:  максимальный = 1 000,00 минимальный = 9,00</w:t>
              <w:br w:type="textWrapping"/>
              <w:t>Основной вид разрешенного использования: Склады</w:t>
              <w:br w:type="textWrapping"/>
              <w:t xml:space="preserve">Предельные размеры участков:  максимальный = 3 000,00 минимальный = 100,00</w:t>
              <w:br w:type="textWrapping"/>
              <w:t>Условно разрешенный вид разрешенного использования: Магазины</w:t>
              <w:br w:type="textWrapping"/>
              <w:t xml:space="preserve">Предельные размеры участков:  максимальный = 2 000,00 минимальный = 400,00</w:t>
              <w:br w:type="textWrapping"/>
              <w:t>Условно разрешенный вид разрешенного использования: Связь</w:t>
              <w:br w:type="textWrapping"/>
              <w:t xml:space="preserve">Предельные размеры участков:  максимальный = 1 000,00 минимальный = 9,00</w:t>
              <w:br w:type="textWrapping"/>
              <w:t>Основной вид разрешенного использования: -</w:t>
              <w:br w:type="textWrapping"/>
              <w:t>Вспомогательные виды: Противопожарные водоемы и резервуары</w:t>
              <w:br w:type="textWrapping"/>
              <w:t>Основной вид разрешенного использования: -</w:t>
              <w:br w:type="textWrapping"/>
              <w:t>Вспомогательные виды: Отдельно стоящие гаражи боксового типа</w:t>
              <w:br w:type="textWrapping"/>
              <w:t>Основной вид разрешенного использования: -</w:t>
              <w:br w:type="textWrapping"/>
              <w:t>Вспомогательные виды: Открытые стоянки легковых автомобилей</w:t>
              <w:br w:type="textWrapping"/>
              <w:t>Основной вид разрешенного использования: -</w:t>
              <w:br w:type="textWrapping"/>
              <w:t>Вспомогательные виды: Административные здания</w:t>
              <w:br w:type="textWrapping"/>
              <w:t>Основной вид разрешенного использования: -</w:t>
              <w:br w:type="textWrapping"/>
              <w:t>Вспомогательные виды: Бытовые здания</w:t>
              <w:br w:type="textWrapping"/>
              <w:t>Основной вид разрешенного использования: -</w:t>
              <w:br w:type="textWrapping"/>
              <w:t>Вспомогательные виды: Предприятия общественного питания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6"/>
              <w:rPr>
                <w:rStyle w:val="C19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3 173 708,10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595 147,24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595 039,62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594 967,42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3 173 609,91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594 960,21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3 173 603,58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3 173 471,25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594 755,66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594 680,91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3 173 461,86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3 173 439,85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594 470,41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594 469,22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594 310,91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594 368,95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594 456,45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594 457,43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594 457,40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3 173 041,48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3 173 037,26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3 173 028,22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594 373,38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594 355,80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3 172 998,50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594 342,59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3 173 010,38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594 319,21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3 173 006,81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594 331,44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3 172 983,77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3 172 951,68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594 470,07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3 172 988,02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3 173 073,80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594 774,91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594 795,80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3 173 384,50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594 810,51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3 173 422,45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3 173 422,38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3 173 482,53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594 930,23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594 967,70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3 173 439,14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594 971,36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594 931,80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594 914,08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594 952,13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3 173 595,51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595 050,14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3 173 158,09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594 383,84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594 342,38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3 173 230,78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594 348,26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594 319,71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3 173 205,88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3 173 151,67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3 173 084,12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3 173 103,67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594 299,08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3 173 110,59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3 173 107,22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3 173 111,66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594 382,58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3 173 148,81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3 173 152,32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3 172 236,07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592 616,83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3 172 499,27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3 172 487,45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3 172 278,85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3 172 268,60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592 598,23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592 607,07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592 718,24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592 760,51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3 172 085,75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592 785,37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592 710,23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3 172 236,07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3 172 057,71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3 172 083,52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3 172 078,49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3 172 019,16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593 171,25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592 935,93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3 171 758,61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3 171 784,78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592 933,82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3 171 865,41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592 800,55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3 171 723,33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3 171 718,87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3 171 720,13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3 171 687,22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3 171 689,39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592 935,93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3 171 758,61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3 171 326,45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591 875,41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591 536,70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591 369,39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3 171 397,43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591 338,13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3 171 393,66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591 308,78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591 271,27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3 171 354,30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591 280,89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591 227,37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591 189,01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3 171 248,57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591 158,67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3 171 232,20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591 117,31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591 058,98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590 961,16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590 906,49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590 905,10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590 875,84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590 952,97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591 286,13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3 170 442,02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591 291,25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3 170 454,48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591 333,34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591 350,80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591 379,61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591 396,56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591 443,74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3 170 504,09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591 459,56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591 470,04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591 479,24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591 489,40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591 497,24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3 170 513,32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591 509,89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591 533,57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591 551,63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591 598,73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591 625,96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3 170 698,82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3 170 703,50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591 693,87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591 748,23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3 170 794,17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591 925,20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3 170 830,18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591 905,73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3 170 868,58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3 170 881,70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3 170 883,03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591 827,86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3 170 910,39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591 852,13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591 854,79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3 170 969,99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591 864,41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591 868,25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3 170 994,54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3 171 049,60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591 892,86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3 171 079,56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591 918,43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3 171 142,65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591 933,28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591 936,65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3 171 162,72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591 940,99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3 171 154,00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3 171 112,83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591 967,27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591 995,34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3 171 116,34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591 977,55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3 171 158,31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3 171 180,88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3 171 215,76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592 012,51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592 015,49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592 014,07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592 025,28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592 097,18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3 171 326,45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3 170 321,31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594 562,90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594 293,59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3 170 420,76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594 383,20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3 170 321,31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8"/>
              <w:rPr>
                <w:rStyle w:val="C31"/>
                <w:rtl w:val="0"/>
              </w:rPr>
            </w:pPr>
            <w:r>
              <w:rPr>
                <w:rStyle w:val="C31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  <w:r>
              <w:rPr>
                <w:rStyle w:val="C32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0"/>
              <w:rPr>
                <w:rStyle w:val="C33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4"/>
              <w:rPr>
                <w:rStyle w:val="C47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0" w:right="0"/>
      <w:jc w:val="center"/>
    </w:pPr>
  </w:style>
  <w:style w:type="paragraph" w:styleId="P14">
    <w:name w:val="ParagraphStyle13"/>
    <w:hidden/>
    <w:pPr>
      <w:bidi w:val="0"/>
      <w:spacing w:before="0" w:after="0"/>
      <w:ind w:left="28" w:right="28"/>
      <w:jc w:val="left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left"/>
    </w:pPr>
  </w:style>
  <w:style w:type="paragraph" w:styleId="P17">
    <w:name w:val="ParagraphStyle16"/>
    <w:hidden/>
    <w:pPr>
      <w:bidi w:val="0"/>
      <w:spacing w:before="0" w:after="0"/>
      <w:ind w:left="28" w:right="28"/>
      <w:jc w:val="left"/>
    </w:pPr>
  </w:style>
  <w:style w:type="paragraph" w:styleId="P18">
    <w:name w:val="ParagraphStyle17"/>
    <w:hidden/>
    <w:pPr>
      <w:bidi w:val="0"/>
      <w:spacing w:before="0" w:after="0"/>
      <w:ind w:left="28" w:right="28"/>
      <w:jc w:val="center"/>
    </w:pPr>
  </w:style>
  <w:style w:type="paragraph" w:styleId="P19">
    <w:name w:val="ParagraphStyle18"/>
    <w:hidden/>
    <w:pPr>
      <w:bidi w:val="0"/>
      <w:spacing w:before="0" w:after="0"/>
      <w:ind w:left="28" w:right="28"/>
      <w:jc w:val="center"/>
    </w:pPr>
  </w:style>
  <w:style w:type="paragraph" w:styleId="P20">
    <w:name w:val="ParagraphStyle19"/>
    <w:hidden/>
    <w:pPr>
      <w:bidi w:val="0"/>
      <w:spacing w:before="0" w:after="0"/>
      <w:ind w:left="28" w:right="28"/>
      <w:jc w:val="center"/>
    </w:pPr>
  </w:style>
  <w:style w:type="paragraph" w:styleId="P21">
    <w:name w:val="ParagraphStyle20"/>
    <w:hidden/>
    <w:pPr>
      <w:bidi w:val="0"/>
      <w:spacing w:before="0" w:after="0"/>
      <w:ind w:left="28" w:right="28"/>
      <w:jc w:val="left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center"/>
    </w:pPr>
  </w:style>
  <w:style w:type="paragraph" w:styleId="P26">
    <w:name w:val="ParagraphStyle25"/>
    <w:hidden/>
    <w:pPr>
      <w:bidi w:val="0"/>
      <w:spacing w:before="0" w:after="0"/>
      <w:ind w:left="28" w:right="28"/>
      <w:jc w:val="center"/>
    </w:pPr>
  </w:style>
  <w:style w:type="paragraph" w:styleId="P27">
    <w:name w:val="ParagraphStyle26"/>
    <w:hidden/>
    <w:pPr>
      <w:bidi w:val="0"/>
      <w:spacing w:before="0" w:after="0"/>
      <w:ind w:left="0" w:right="0"/>
      <w:jc w:val="center"/>
    </w:pPr>
  </w:style>
  <w:style w:type="paragraph" w:styleId="P28">
    <w:name w:val="ParagraphStyle27"/>
    <w:hidden/>
    <w:pPr>
      <w:bidi w:val="0"/>
      <w:spacing w:before="0" w:after="0"/>
      <w:ind w:left="28" w:right="28"/>
      <w:jc w:val="left"/>
    </w:pPr>
  </w:style>
  <w:style w:type="paragraph" w:styleId="P29">
    <w:name w:val="ParagraphStyle28"/>
    <w:hidden/>
    <w:pPr>
      <w:bidi w:val="0"/>
      <w:spacing w:before="0" w:after="0"/>
      <w:ind w:left="28" w:right="28"/>
      <w:jc w:val="left"/>
    </w:pPr>
  </w:style>
  <w:style w:type="paragraph" w:styleId="P30">
    <w:name w:val="ParagraphStyle29"/>
    <w:hidden/>
    <w:pPr>
      <w:bidi w:val="0"/>
      <w:spacing w:before="0" w:after="0"/>
      <w:ind w:left="28" w:right="28"/>
      <w:jc w:val="left"/>
    </w:pPr>
  </w:style>
  <w:style w:type="paragraph" w:styleId="P31">
    <w:name w:val="ParagraphStyle30"/>
    <w:hidden/>
    <w:pPr>
      <w:bidi w:val="0"/>
      <w:spacing w:before="0" w:after="0"/>
      <w:ind w:left="28" w:right="28"/>
      <w:jc w:val="left"/>
    </w:pPr>
  </w:style>
  <w:style w:type="paragraph" w:styleId="P32">
    <w:name w:val="ParagraphStyle31"/>
    <w:hidden/>
    <w:pPr>
      <w:bidi w:val="0"/>
      <w:spacing w:before="0" w:after="0"/>
      <w:ind w:left="28" w:right="28"/>
      <w:jc w:val="center"/>
    </w:pPr>
  </w:style>
  <w:style w:type="paragraph" w:styleId="P33">
    <w:name w:val="ParagraphStyle32"/>
    <w:hidden/>
    <w:pPr>
      <w:bidi w:val="0"/>
      <w:spacing w:before="0" w:after="0"/>
      <w:ind w:left="28" w:right="28"/>
      <w:jc w:val="center"/>
    </w:pPr>
  </w:style>
  <w:style w:type="paragraph" w:styleId="P34">
    <w:name w:val="ParagraphStyle33"/>
    <w:hidden/>
    <w:pPr>
      <w:bidi w:val="0"/>
      <w:spacing w:before="0" w:after="0"/>
      <w:ind w:left="28" w:right="28"/>
      <w:jc w:val="center"/>
    </w:pPr>
  </w:style>
  <w:style w:type="paragraph" w:styleId="P35">
    <w:name w:val="ParagraphStyle34"/>
    <w:hidden/>
    <w:pPr>
      <w:bidi w:val="0"/>
      <w:spacing w:before="0" w:after="0"/>
      <w:ind w:left="28" w:right="28"/>
      <w:jc w:val="center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center"/>
    </w:pPr>
  </w:style>
  <w:style w:type="paragraph" w:styleId="P44">
    <w:name w:val="ParagraphStyle43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7">
    <w:name w:val="CharacterStyle4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